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CA" w:rsidRDefault="006A6F12">
      <w:pPr>
        <w:snapToGrid w:val="0"/>
        <w:spacing w:beforeLines="150" w:before="468"/>
        <w:jc w:val="center"/>
        <w:rPr>
          <w:rFonts w:ascii="宋体" w:hAnsi="宋体" w:cs="宋体"/>
          <w:b/>
          <w:color w:val="000000"/>
          <w:sz w:val="84"/>
          <w:szCs w:val="84"/>
        </w:rPr>
      </w:pPr>
      <w:r>
        <w:rPr>
          <w:rFonts w:ascii="宋体" w:hAnsi="宋体" w:cs="宋体" w:hint="eastAsia"/>
          <w:b/>
          <w:color w:val="000000"/>
          <w:sz w:val="84"/>
          <w:szCs w:val="84"/>
        </w:rPr>
        <w:t>竞价文件</w:t>
      </w:r>
    </w:p>
    <w:p w:rsidR="001166CA" w:rsidRDefault="001166CA">
      <w:pPr>
        <w:spacing w:line="360" w:lineRule="auto"/>
        <w:jc w:val="center"/>
        <w:rPr>
          <w:rFonts w:ascii="宋体" w:hAnsi="宋体" w:cs="宋体"/>
          <w:b/>
          <w:bCs/>
          <w:color w:val="000000"/>
          <w:sz w:val="24"/>
        </w:rPr>
      </w:pPr>
    </w:p>
    <w:p w:rsidR="001166CA" w:rsidRDefault="001166CA">
      <w:pPr>
        <w:spacing w:line="360" w:lineRule="auto"/>
        <w:jc w:val="center"/>
        <w:rPr>
          <w:rFonts w:ascii="宋体" w:hAnsi="宋体" w:cs="宋体"/>
          <w:color w:val="000000"/>
          <w:sz w:val="30"/>
          <w:szCs w:val="30"/>
        </w:rPr>
      </w:pPr>
    </w:p>
    <w:p w:rsidR="001166CA" w:rsidRDefault="001166CA">
      <w:pPr>
        <w:spacing w:line="360" w:lineRule="auto"/>
        <w:jc w:val="center"/>
        <w:rPr>
          <w:rFonts w:ascii="宋体" w:hAnsi="宋体" w:cs="宋体"/>
          <w:color w:val="000000"/>
          <w:sz w:val="30"/>
          <w:szCs w:val="30"/>
        </w:rPr>
      </w:pPr>
    </w:p>
    <w:p w:rsidR="001166CA" w:rsidRDefault="001166CA">
      <w:pPr>
        <w:spacing w:line="360" w:lineRule="auto"/>
        <w:jc w:val="center"/>
        <w:rPr>
          <w:rFonts w:ascii="宋体" w:hAnsi="宋体" w:cs="宋体"/>
          <w:color w:val="000000"/>
          <w:sz w:val="30"/>
          <w:szCs w:val="30"/>
        </w:rPr>
      </w:pPr>
    </w:p>
    <w:p w:rsidR="001166CA" w:rsidRDefault="001166CA">
      <w:pPr>
        <w:spacing w:line="360" w:lineRule="auto"/>
        <w:jc w:val="center"/>
        <w:rPr>
          <w:rFonts w:ascii="宋体" w:hAnsi="宋体" w:cs="宋体"/>
          <w:color w:val="000000"/>
          <w:sz w:val="30"/>
          <w:szCs w:val="30"/>
        </w:rPr>
      </w:pPr>
    </w:p>
    <w:p w:rsidR="001166CA" w:rsidRDefault="006A6F12">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rsidR="001166CA" w:rsidRDefault="006A6F12">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0835P256000191</w:t>
      </w:r>
    </w:p>
    <w:p w:rsidR="001166CA" w:rsidRDefault="006A6F12">
      <w:pPr>
        <w:spacing w:line="360" w:lineRule="auto"/>
        <w:ind w:leftChars="287" w:left="1985" w:hangingChars="459" w:hanging="1382"/>
        <w:rPr>
          <w:rFonts w:ascii="宋体" w:hAnsi="宋体"/>
          <w:b/>
          <w:bCs/>
          <w:sz w:val="30"/>
          <w:szCs w:val="30"/>
        </w:rPr>
      </w:pPr>
      <w:r>
        <w:rPr>
          <w:rFonts w:ascii="宋体" w:hAnsi="宋体" w:hint="eastAsia"/>
          <w:b/>
          <w:bCs/>
          <w:sz w:val="30"/>
          <w:szCs w:val="30"/>
        </w:rPr>
        <w:t>项目名称：</w:t>
      </w:r>
      <w:r>
        <w:rPr>
          <w:rFonts w:ascii="宋体" w:hAnsi="宋体"/>
          <w:b/>
          <w:bCs/>
          <w:sz w:val="30"/>
          <w:szCs w:val="30"/>
          <w:u w:val="single"/>
        </w:rPr>
        <w:t>广东省广裕集团从化实业有限公司2025年度消防控制室值班及消防设施设备维保服务项目</w:t>
      </w:r>
    </w:p>
    <w:p w:rsidR="001166CA" w:rsidRDefault="001166CA">
      <w:pPr>
        <w:snapToGrid w:val="0"/>
        <w:spacing w:beforeLines="50" w:before="156" w:afterLines="50" w:after="156" w:line="360" w:lineRule="auto"/>
        <w:jc w:val="center"/>
        <w:rPr>
          <w:rFonts w:ascii="宋体" w:hAnsi="宋体" w:cs="宋体"/>
          <w:color w:val="000000"/>
          <w:sz w:val="30"/>
          <w:szCs w:val="30"/>
        </w:rPr>
      </w:pPr>
    </w:p>
    <w:p w:rsidR="001166CA" w:rsidRDefault="001166CA">
      <w:pPr>
        <w:pStyle w:val="affff6"/>
        <w:ind w:firstLine="0"/>
        <w:jc w:val="center"/>
        <w:rPr>
          <w:rFonts w:hAnsi="宋体" w:cs="宋体"/>
          <w:color w:val="000000"/>
          <w:sz w:val="30"/>
          <w:szCs w:val="30"/>
        </w:rPr>
      </w:pPr>
    </w:p>
    <w:p w:rsidR="001166CA" w:rsidRDefault="001166CA">
      <w:pPr>
        <w:pStyle w:val="affff6"/>
        <w:ind w:firstLine="0"/>
        <w:jc w:val="center"/>
        <w:rPr>
          <w:rFonts w:hAnsi="宋体" w:cs="宋体"/>
          <w:color w:val="000000"/>
          <w:sz w:val="30"/>
          <w:szCs w:val="30"/>
        </w:rPr>
      </w:pPr>
    </w:p>
    <w:p w:rsidR="001166CA" w:rsidRDefault="001166CA">
      <w:pPr>
        <w:pStyle w:val="affff6"/>
        <w:ind w:firstLine="0"/>
        <w:jc w:val="center"/>
        <w:rPr>
          <w:rFonts w:hAnsi="宋体" w:cs="宋体"/>
          <w:color w:val="000000"/>
          <w:sz w:val="30"/>
          <w:szCs w:val="30"/>
        </w:rPr>
      </w:pPr>
    </w:p>
    <w:p w:rsidR="001166CA" w:rsidRDefault="001166CA">
      <w:pPr>
        <w:pStyle w:val="affff6"/>
        <w:ind w:firstLine="0"/>
        <w:jc w:val="center"/>
        <w:rPr>
          <w:rFonts w:hAnsi="宋体" w:cs="宋体"/>
          <w:color w:val="000000"/>
          <w:sz w:val="30"/>
          <w:szCs w:val="30"/>
        </w:rPr>
      </w:pPr>
    </w:p>
    <w:p w:rsidR="001166CA" w:rsidRDefault="006A6F12">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微软雅黑" w:hint="eastAsia"/>
          <w:b/>
          <w:bCs/>
          <w:color w:val="000000"/>
          <w:sz w:val="30"/>
          <w:szCs w:val="30"/>
        </w:rPr>
        <w:t>采购人：</w:t>
      </w:r>
      <w:r w:rsidR="007A7258" w:rsidRPr="007A7258">
        <w:rPr>
          <w:rFonts w:ascii="宋体" w:hAnsi="宋体" w:cs="宋体" w:hint="eastAsia"/>
          <w:b/>
          <w:bCs/>
          <w:color w:val="000000"/>
          <w:sz w:val="30"/>
          <w:szCs w:val="30"/>
        </w:rPr>
        <w:t>广东省广裕集团从化实业有限公司</w:t>
      </w:r>
    </w:p>
    <w:p w:rsidR="001166CA" w:rsidRDefault="006A6F12">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rsidR="001166CA" w:rsidRDefault="006A6F12">
      <w:pPr>
        <w:autoSpaceDE w:val="0"/>
        <w:autoSpaceDN w:val="0"/>
        <w:adjustRightInd w:val="0"/>
        <w:snapToGrid w:val="0"/>
        <w:spacing w:line="360" w:lineRule="auto"/>
        <w:ind w:firstLineChars="708" w:firstLine="2132"/>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640792">
        <w:rPr>
          <w:rFonts w:ascii="宋体" w:hAnsi="宋体" w:cs="宋体" w:hint="eastAsia"/>
          <w:b/>
          <w:color w:val="000000"/>
          <w:sz w:val="30"/>
          <w:szCs w:val="30"/>
        </w:rPr>
        <w:t>二</w:t>
      </w:r>
      <w:r>
        <w:rPr>
          <w:rFonts w:ascii="宋体" w:hAnsi="宋体" w:cs="宋体" w:hint="eastAsia"/>
          <w:b/>
          <w:color w:val="000000"/>
          <w:sz w:val="30"/>
          <w:szCs w:val="30"/>
        </w:rPr>
        <w:t>月</w:t>
      </w:r>
      <w:r w:rsidR="00640792">
        <w:rPr>
          <w:rFonts w:ascii="宋体" w:hAnsi="宋体" w:cs="宋体" w:hint="eastAsia"/>
          <w:b/>
          <w:color w:val="000000"/>
          <w:sz w:val="30"/>
          <w:szCs w:val="30"/>
        </w:rPr>
        <w:t>二十</w:t>
      </w:r>
      <w:r>
        <w:rPr>
          <w:rFonts w:ascii="宋体" w:hAnsi="宋体" w:cs="宋体" w:hint="eastAsia"/>
          <w:b/>
          <w:color w:val="000000"/>
          <w:sz w:val="30"/>
          <w:szCs w:val="30"/>
        </w:rPr>
        <w:t>日</w:t>
      </w:r>
    </w:p>
    <w:p w:rsidR="001166CA" w:rsidRDefault="006A6F12">
      <w:pPr>
        <w:spacing w:line="360" w:lineRule="auto"/>
        <w:jc w:val="center"/>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南方采购交易平台记载了用户参与项目竞价的全部操作记录，其中包含用户名、机器码、</w:t>
      </w:r>
      <w:r>
        <w:rPr>
          <w:rFonts w:ascii="宋体" w:hAnsi="宋体"/>
          <w:color w:val="000000" w:themeColor="text1"/>
          <w:sz w:val="24"/>
        </w:rPr>
        <w:t>IP</w:t>
      </w:r>
      <w:r>
        <w:rPr>
          <w:rFonts w:ascii="宋体" w:hAnsi="宋体" w:hint="eastAsia"/>
          <w:color w:val="000000" w:themeColor="text1"/>
          <w:sz w:val="24"/>
        </w:rPr>
        <w:t>地址、微信或支付宝的支付号（如需要缴纳报名费或递交保证金的）。</w:t>
      </w:r>
    </w:p>
    <w:p w:rsidR="001166CA" w:rsidRDefault="006A6F12">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rsidR="001166CA" w:rsidRDefault="006A6F12">
      <w:pPr>
        <w:spacing w:line="360" w:lineRule="auto"/>
        <w:rPr>
          <w:rFonts w:ascii="宋体" w:hAnsi="宋体"/>
          <w:color w:val="000000" w:themeColor="text1"/>
          <w:sz w:val="24"/>
        </w:rPr>
      </w:pPr>
      <w:r>
        <w:rPr>
          <w:rFonts w:ascii="宋体" w:hAnsi="宋体" w:hint="eastAsia"/>
          <w:color w:val="000000" w:themeColor="text1"/>
          <w:sz w:val="24"/>
        </w:rPr>
        <w:t>（本提示内容非竞价文件的组成部分，仅为善意提醒。如有不一致，以竞价文件为准）</w:t>
      </w:r>
    </w:p>
    <w:p w:rsidR="001166CA" w:rsidRDefault="001166CA">
      <w:pPr>
        <w:spacing w:line="360" w:lineRule="auto"/>
        <w:rPr>
          <w:rFonts w:ascii="宋体" w:hAnsi="宋体"/>
          <w:color w:val="000000" w:themeColor="text1"/>
          <w:sz w:val="24"/>
        </w:rPr>
      </w:pPr>
    </w:p>
    <w:p w:rsidR="001166CA" w:rsidRDefault="001166CA">
      <w:pPr>
        <w:rPr>
          <w:rFonts w:ascii="宋体" w:hAnsi="宋体"/>
          <w:color w:val="000000" w:themeColor="text1"/>
          <w:sz w:val="24"/>
        </w:rPr>
        <w:sectPr w:rsidR="001166CA">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rsidR="001166CA" w:rsidRDefault="006A6F12">
      <w:pPr>
        <w:spacing w:line="360" w:lineRule="auto"/>
        <w:jc w:val="center"/>
        <w:rPr>
          <w:rFonts w:ascii="宋体" w:hAnsi="宋体"/>
          <w:b/>
          <w:bCs/>
          <w:color w:val="000000" w:themeColor="text1"/>
          <w:sz w:val="52"/>
          <w:szCs w:val="52"/>
        </w:rPr>
      </w:pPr>
      <w:bookmarkStart w:id="0" w:name="_Toc76549419"/>
      <w:bookmarkStart w:id="1" w:name="_Toc101799660"/>
      <w:bookmarkStart w:id="2" w:name="_Toc99027660"/>
      <w:bookmarkStart w:id="3" w:name="_Toc76479598"/>
      <w:bookmarkStart w:id="4" w:name="_Toc76547618"/>
      <w:bookmarkStart w:id="5" w:name="_Toc129250215"/>
      <w:bookmarkStart w:id="6" w:name="_Toc76479170"/>
      <w:bookmarkStart w:id="7" w:name="_Toc117840064"/>
      <w:bookmarkStart w:id="8" w:name="_Toc101712354"/>
      <w:bookmarkStart w:id="9" w:name="_Toc129250294"/>
      <w:bookmarkStart w:id="10" w:name="_Toc118102382"/>
      <w:bookmarkStart w:id="11" w:name="_Toc76480345"/>
      <w:bookmarkStart w:id="12" w:name="_Toc76547885"/>
      <w:r>
        <w:rPr>
          <w:rFonts w:ascii="宋体" w:hAnsi="宋体" w:hint="eastAsia"/>
          <w:b/>
          <w:bCs/>
          <w:color w:val="000000" w:themeColor="text1"/>
          <w:sz w:val="52"/>
          <w:szCs w:val="52"/>
        </w:rPr>
        <w:lastRenderedPageBreak/>
        <w:t>目</w:t>
      </w:r>
      <w:r>
        <w:rPr>
          <w:rFonts w:ascii="宋体" w:hAnsi="宋体"/>
          <w:b/>
          <w:bCs/>
          <w:color w:val="000000" w:themeColor="text1"/>
          <w:sz w:val="52"/>
          <w:szCs w:val="52"/>
        </w:rPr>
        <w:t xml:space="preserve"> </w:t>
      </w:r>
      <w:r>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1166CA" w:rsidRDefault="006A6F12">
      <w:pPr>
        <w:pStyle w:val="11"/>
        <w:tabs>
          <w:tab w:val="right" w:leader="dot" w:pos="9015"/>
        </w:tabs>
        <w:spacing w:line="300" w:lineRule="auto"/>
        <w:rPr>
          <w:rFonts w:asciiTheme="minorHAnsi" w:eastAsiaTheme="minorEastAsia" w:hAnsiTheme="minorHAnsi" w:cstheme="minorBidi"/>
          <w:sz w:val="28"/>
          <w:szCs w:val="22"/>
        </w:rPr>
      </w:pPr>
      <w:r>
        <w:rPr>
          <w:rFonts w:ascii="宋体" w:hAnsi="宋体"/>
          <w:color w:val="000000" w:themeColor="text1"/>
          <w:sz w:val="48"/>
          <w:szCs w:val="28"/>
        </w:rPr>
        <w:fldChar w:fldCharType="begin"/>
      </w:r>
      <w:r>
        <w:rPr>
          <w:rFonts w:ascii="宋体" w:hAnsi="宋体"/>
          <w:color w:val="000000" w:themeColor="text1"/>
          <w:sz w:val="48"/>
          <w:szCs w:val="28"/>
        </w:rPr>
        <w:instrText xml:space="preserve"> TOC \o "1-3" \h \z \u </w:instrText>
      </w:r>
      <w:r>
        <w:rPr>
          <w:rFonts w:ascii="宋体" w:hAnsi="宋体"/>
          <w:color w:val="000000" w:themeColor="text1"/>
          <w:sz w:val="48"/>
          <w:szCs w:val="28"/>
        </w:rPr>
        <w:fldChar w:fldCharType="separate"/>
      </w:r>
      <w:hyperlink w:anchor="_Toc190438054" w:history="1">
        <w:r>
          <w:rPr>
            <w:rStyle w:val="afc"/>
            <w:rFonts w:ascii="宋体" w:hAnsi="宋体" w:hint="eastAsia"/>
            <w:bCs/>
            <w:sz w:val="28"/>
          </w:rPr>
          <w:t>第一部分</w:t>
        </w:r>
        <w:r>
          <w:rPr>
            <w:rStyle w:val="afc"/>
            <w:rFonts w:ascii="宋体" w:hAnsi="宋体"/>
            <w:bCs/>
            <w:sz w:val="28"/>
          </w:rPr>
          <w:t xml:space="preserve">  </w:t>
        </w:r>
        <w:r>
          <w:rPr>
            <w:rStyle w:val="afc"/>
            <w:rFonts w:ascii="宋体" w:hAnsi="宋体" w:hint="eastAsia"/>
            <w:bCs/>
            <w:sz w:val="28"/>
          </w:rPr>
          <w:t>竞价邀请函</w:t>
        </w:r>
        <w:r>
          <w:rPr>
            <w:sz w:val="28"/>
          </w:rPr>
          <w:tab/>
        </w:r>
        <w:r>
          <w:rPr>
            <w:sz w:val="28"/>
          </w:rPr>
          <w:fldChar w:fldCharType="begin"/>
        </w:r>
        <w:r>
          <w:rPr>
            <w:sz w:val="28"/>
          </w:rPr>
          <w:instrText xml:space="preserve"> PAGEREF _Toc190438054 \h </w:instrText>
        </w:r>
        <w:r>
          <w:rPr>
            <w:sz w:val="28"/>
          </w:rPr>
        </w:r>
        <w:r>
          <w:rPr>
            <w:sz w:val="28"/>
          </w:rPr>
          <w:fldChar w:fldCharType="separate"/>
        </w:r>
        <w:r>
          <w:rPr>
            <w:sz w:val="28"/>
          </w:rPr>
          <w:t>3</w:t>
        </w:r>
        <w:r>
          <w:rPr>
            <w:sz w:val="28"/>
          </w:rPr>
          <w:fldChar w:fldCharType="end"/>
        </w:r>
      </w:hyperlink>
    </w:p>
    <w:p w:rsidR="001166CA" w:rsidRDefault="00135FDF">
      <w:pPr>
        <w:pStyle w:val="11"/>
        <w:tabs>
          <w:tab w:val="right" w:leader="dot" w:pos="9015"/>
        </w:tabs>
        <w:spacing w:line="300" w:lineRule="auto"/>
        <w:rPr>
          <w:rFonts w:asciiTheme="minorHAnsi" w:eastAsiaTheme="minorEastAsia" w:hAnsiTheme="minorHAnsi" w:cstheme="minorBidi"/>
          <w:sz w:val="28"/>
          <w:szCs w:val="22"/>
        </w:rPr>
      </w:pPr>
      <w:hyperlink w:anchor="_Toc190438055" w:history="1">
        <w:r w:rsidR="006A6F12">
          <w:rPr>
            <w:rStyle w:val="afc"/>
            <w:rFonts w:ascii="宋体" w:hAnsi="宋体" w:hint="eastAsia"/>
            <w:bCs/>
            <w:sz w:val="28"/>
          </w:rPr>
          <w:t>第二部分</w:t>
        </w:r>
        <w:r w:rsidR="006A6F12">
          <w:rPr>
            <w:rStyle w:val="afc"/>
            <w:rFonts w:ascii="宋体" w:hAnsi="宋体"/>
            <w:bCs/>
            <w:sz w:val="28"/>
          </w:rPr>
          <w:t xml:space="preserve">  </w:t>
        </w:r>
        <w:r w:rsidR="006A6F12">
          <w:rPr>
            <w:rStyle w:val="afc"/>
            <w:rFonts w:ascii="宋体" w:hAnsi="宋体" w:hint="eastAsia"/>
            <w:bCs/>
            <w:sz w:val="28"/>
          </w:rPr>
          <w:t>采购项目内容</w:t>
        </w:r>
        <w:r w:rsidR="006A6F12">
          <w:rPr>
            <w:sz w:val="28"/>
          </w:rPr>
          <w:tab/>
        </w:r>
        <w:r w:rsidR="006A6F12">
          <w:rPr>
            <w:sz w:val="28"/>
          </w:rPr>
          <w:fldChar w:fldCharType="begin"/>
        </w:r>
        <w:r w:rsidR="006A6F12">
          <w:rPr>
            <w:sz w:val="28"/>
          </w:rPr>
          <w:instrText xml:space="preserve"> PAGEREF _Toc190438055 \h </w:instrText>
        </w:r>
        <w:r w:rsidR="006A6F12">
          <w:rPr>
            <w:sz w:val="28"/>
          </w:rPr>
        </w:r>
        <w:r w:rsidR="006A6F12">
          <w:rPr>
            <w:sz w:val="28"/>
          </w:rPr>
          <w:fldChar w:fldCharType="separate"/>
        </w:r>
        <w:r w:rsidR="006A6F12">
          <w:rPr>
            <w:sz w:val="28"/>
          </w:rPr>
          <w:t>6</w:t>
        </w:r>
        <w:r w:rsidR="006A6F12">
          <w:rPr>
            <w:sz w:val="28"/>
          </w:rPr>
          <w:fldChar w:fldCharType="end"/>
        </w:r>
      </w:hyperlink>
    </w:p>
    <w:p w:rsidR="001166CA" w:rsidRDefault="00135FDF">
      <w:pPr>
        <w:pStyle w:val="11"/>
        <w:tabs>
          <w:tab w:val="right" w:leader="dot" w:pos="9015"/>
        </w:tabs>
        <w:spacing w:line="300" w:lineRule="auto"/>
        <w:rPr>
          <w:rFonts w:asciiTheme="minorHAnsi" w:eastAsiaTheme="minorEastAsia" w:hAnsiTheme="minorHAnsi" w:cstheme="minorBidi"/>
          <w:sz w:val="28"/>
          <w:szCs w:val="22"/>
        </w:rPr>
      </w:pPr>
      <w:hyperlink w:anchor="_Toc190438056" w:history="1">
        <w:r w:rsidR="006A6F12">
          <w:rPr>
            <w:rStyle w:val="afc"/>
            <w:rFonts w:ascii="宋体" w:hAnsi="宋体" w:hint="eastAsia"/>
            <w:bCs/>
            <w:sz w:val="28"/>
          </w:rPr>
          <w:t>第三部分</w:t>
        </w:r>
        <w:r w:rsidR="006A6F12">
          <w:rPr>
            <w:rStyle w:val="afc"/>
            <w:rFonts w:ascii="宋体" w:hAnsi="宋体"/>
            <w:bCs/>
            <w:sz w:val="28"/>
          </w:rPr>
          <w:t xml:space="preserve">  </w:t>
        </w:r>
        <w:r w:rsidR="006A6F12">
          <w:rPr>
            <w:rStyle w:val="afc"/>
            <w:rFonts w:ascii="宋体" w:hAnsi="宋体" w:hint="eastAsia"/>
            <w:bCs/>
            <w:sz w:val="28"/>
          </w:rPr>
          <w:t>竞价人须知</w:t>
        </w:r>
        <w:r w:rsidR="006A6F12">
          <w:rPr>
            <w:sz w:val="28"/>
          </w:rPr>
          <w:tab/>
        </w:r>
        <w:r w:rsidR="006A6F12">
          <w:rPr>
            <w:sz w:val="28"/>
          </w:rPr>
          <w:fldChar w:fldCharType="begin"/>
        </w:r>
        <w:r w:rsidR="006A6F12">
          <w:rPr>
            <w:sz w:val="28"/>
          </w:rPr>
          <w:instrText xml:space="preserve"> PAGEREF _Toc190438056 \h </w:instrText>
        </w:r>
        <w:r w:rsidR="006A6F12">
          <w:rPr>
            <w:sz w:val="28"/>
          </w:rPr>
        </w:r>
        <w:r w:rsidR="006A6F12">
          <w:rPr>
            <w:sz w:val="28"/>
          </w:rPr>
          <w:fldChar w:fldCharType="separate"/>
        </w:r>
        <w:r w:rsidR="006A6F12">
          <w:rPr>
            <w:sz w:val="28"/>
          </w:rPr>
          <w:t>17</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57" w:history="1">
        <w:r w:rsidR="006A6F12">
          <w:rPr>
            <w:rStyle w:val="afc"/>
            <w:rFonts w:ascii="宋体" w:hAnsi="宋体" w:hint="eastAsia"/>
            <w:sz w:val="28"/>
          </w:rPr>
          <w:t>一、 竞价规定及方法</w:t>
        </w:r>
        <w:r w:rsidR="006A6F12">
          <w:rPr>
            <w:sz w:val="28"/>
          </w:rPr>
          <w:tab/>
        </w:r>
        <w:r w:rsidR="006A6F12">
          <w:rPr>
            <w:sz w:val="28"/>
          </w:rPr>
          <w:fldChar w:fldCharType="begin"/>
        </w:r>
        <w:r w:rsidR="006A6F12">
          <w:rPr>
            <w:sz w:val="28"/>
          </w:rPr>
          <w:instrText xml:space="preserve"> PAGEREF _Toc190438057 \h </w:instrText>
        </w:r>
        <w:r w:rsidR="006A6F12">
          <w:rPr>
            <w:sz w:val="28"/>
          </w:rPr>
        </w:r>
        <w:r w:rsidR="006A6F12">
          <w:rPr>
            <w:sz w:val="28"/>
          </w:rPr>
          <w:fldChar w:fldCharType="separate"/>
        </w:r>
        <w:r w:rsidR="006A6F12">
          <w:rPr>
            <w:sz w:val="28"/>
          </w:rPr>
          <w:t>17</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58" w:history="1">
        <w:r w:rsidR="006A6F12">
          <w:rPr>
            <w:rStyle w:val="afc"/>
            <w:rFonts w:ascii="宋体" w:hAnsi="宋体" w:hint="eastAsia"/>
            <w:sz w:val="28"/>
          </w:rPr>
          <w:t>二、 无效报价的认定</w:t>
        </w:r>
        <w:r w:rsidR="006A6F12">
          <w:rPr>
            <w:sz w:val="28"/>
          </w:rPr>
          <w:tab/>
        </w:r>
        <w:r w:rsidR="006A6F12">
          <w:rPr>
            <w:sz w:val="28"/>
          </w:rPr>
          <w:fldChar w:fldCharType="begin"/>
        </w:r>
        <w:r w:rsidR="006A6F12">
          <w:rPr>
            <w:sz w:val="28"/>
          </w:rPr>
          <w:instrText xml:space="preserve"> PAGEREF _Toc190438058 \h </w:instrText>
        </w:r>
        <w:r w:rsidR="006A6F12">
          <w:rPr>
            <w:sz w:val="28"/>
          </w:rPr>
        </w:r>
        <w:r w:rsidR="006A6F12">
          <w:rPr>
            <w:sz w:val="28"/>
          </w:rPr>
          <w:fldChar w:fldCharType="separate"/>
        </w:r>
        <w:r w:rsidR="006A6F12">
          <w:rPr>
            <w:sz w:val="28"/>
          </w:rPr>
          <w:t>17</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59" w:history="1">
        <w:r w:rsidR="006A6F12">
          <w:rPr>
            <w:rStyle w:val="afc"/>
            <w:rFonts w:ascii="宋体" w:hAnsi="宋体" w:hint="eastAsia"/>
            <w:sz w:val="28"/>
          </w:rPr>
          <w:t>三、 成交候选人的推荐</w:t>
        </w:r>
        <w:r w:rsidR="006A6F12">
          <w:rPr>
            <w:sz w:val="28"/>
          </w:rPr>
          <w:tab/>
        </w:r>
        <w:r w:rsidR="006A6F12">
          <w:rPr>
            <w:sz w:val="28"/>
          </w:rPr>
          <w:fldChar w:fldCharType="begin"/>
        </w:r>
        <w:r w:rsidR="006A6F12">
          <w:rPr>
            <w:sz w:val="28"/>
          </w:rPr>
          <w:instrText xml:space="preserve"> PAGEREF _Toc190438059 \h </w:instrText>
        </w:r>
        <w:r w:rsidR="006A6F12">
          <w:rPr>
            <w:sz w:val="28"/>
          </w:rPr>
        </w:r>
        <w:r w:rsidR="006A6F12">
          <w:rPr>
            <w:sz w:val="28"/>
          </w:rPr>
          <w:fldChar w:fldCharType="separate"/>
        </w:r>
        <w:r w:rsidR="006A6F12">
          <w:rPr>
            <w:sz w:val="28"/>
          </w:rPr>
          <w:t>18</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60" w:history="1">
        <w:r w:rsidR="006A6F12">
          <w:rPr>
            <w:rStyle w:val="afc"/>
            <w:rFonts w:ascii="宋体" w:hAnsi="宋体" w:hint="eastAsia"/>
            <w:sz w:val="28"/>
          </w:rPr>
          <w:t>四、 竞价说明</w:t>
        </w:r>
        <w:r w:rsidR="006A6F12">
          <w:rPr>
            <w:sz w:val="28"/>
          </w:rPr>
          <w:tab/>
        </w:r>
        <w:r w:rsidR="006A6F12">
          <w:rPr>
            <w:sz w:val="28"/>
          </w:rPr>
          <w:fldChar w:fldCharType="begin"/>
        </w:r>
        <w:r w:rsidR="006A6F12">
          <w:rPr>
            <w:sz w:val="28"/>
          </w:rPr>
          <w:instrText xml:space="preserve"> PAGEREF _Toc190438060 \h </w:instrText>
        </w:r>
        <w:r w:rsidR="006A6F12">
          <w:rPr>
            <w:sz w:val="28"/>
          </w:rPr>
        </w:r>
        <w:r w:rsidR="006A6F12">
          <w:rPr>
            <w:sz w:val="28"/>
          </w:rPr>
          <w:fldChar w:fldCharType="separate"/>
        </w:r>
        <w:r w:rsidR="006A6F12">
          <w:rPr>
            <w:sz w:val="28"/>
          </w:rPr>
          <w:t>18</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61" w:history="1">
        <w:r w:rsidR="006A6F12">
          <w:rPr>
            <w:rStyle w:val="afc"/>
            <w:rFonts w:ascii="宋体" w:hAnsi="宋体" w:hint="eastAsia"/>
            <w:sz w:val="28"/>
          </w:rPr>
          <w:t>五、 竞价文件的澄清或修改</w:t>
        </w:r>
        <w:r w:rsidR="006A6F12">
          <w:rPr>
            <w:sz w:val="28"/>
          </w:rPr>
          <w:tab/>
        </w:r>
        <w:r w:rsidR="006A6F12">
          <w:rPr>
            <w:sz w:val="28"/>
          </w:rPr>
          <w:fldChar w:fldCharType="begin"/>
        </w:r>
        <w:r w:rsidR="006A6F12">
          <w:rPr>
            <w:sz w:val="28"/>
          </w:rPr>
          <w:instrText xml:space="preserve"> PAGEREF _Toc190438061 \h </w:instrText>
        </w:r>
        <w:r w:rsidR="006A6F12">
          <w:rPr>
            <w:sz w:val="28"/>
          </w:rPr>
        </w:r>
        <w:r w:rsidR="006A6F12">
          <w:rPr>
            <w:sz w:val="28"/>
          </w:rPr>
          <w:fldChar w:fldCharType="separate"/>
        </w:r>
        <w:r w:rsidR="006A6F12">
          <w:rPr>
            <w:sz w:val="28"/>
          </w:rPr>
          <w:t>19</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62" w:history="1">
        <w:r w:rsidR="006A6F12">
          <w:rPr>
            <w:rStyle w:val="afc"/>
            <w:rFonts w:ascii="宋体" w:hAnsi="宋体" w:hint="eastAsia"/>
            <w:sz w:val="28"/>
          </w:rPr>
          <w:t>六、 竞价保证金</w:t>
        </w:r>
        <w:r w:rsidR="006A6F12">
          <w:rPr>
            <w:sz w:val="28"/>
          </w:rPr>
          <w:tab/>
        </w:r>
        <w:r w:rsidR="006A6F12">
          <w:rPr>
            <w:sz w:val="28"/>
          </w:rPr>
          <w:fldChar w:fldCharType="begin"/>
        </w:r>
        <w:r w:rsidR="006A6F12">
          <w:rPr>
            <w:sz w:val="28"/>
          </w:rPr>
          <w:instrText xml:space="preserve"> PAGEREF _Toc190438062 \h </w:instrText>
        </w:r>
        <w:r w:rsidR="006A6F12">
          <w:rPr>
            <w:sz w:val="28"/>
          </w:rPr>
        </w:r>
        <w:r w:rsidR="006A6F12">
          <w:rPr>
            <w:sz w:val="28"/>
          </w:rPr>
          <w:fldChar w:fldCharType="separate"/>
        </w:r>
        <w:r w:rsidR="006A6F12">
          <w:rPr>
            <w:sz w:val="28"/>
          </w:rPr>
          <w:t>19</w:t>
        </w:r>
        <w:r w:rsidR="006A6F12">
          <w:rPr>
            <w:sz w:val="28"/>
          </w:rPr>
          <w:fldChar w:fldCharType="end"/>
        </w:r>
      </w:hyperlink>
    </w:p>
    <w:p w:rsidR="001166CA" w:rsidRDefault="00135FDF">
      <w:pPr>
        <w:pStyle w:val="24"/>
        <w:tabs>
          <w:tab w:val="right" w:leader="dot" w:pos="9015"/>
        </w:tabs>
        <w:spacing w:line="300" w:lineRule="auto"/>
        <w:rPr>
          <w:rFonts w:asciiTheme="minorHAnsi" w:eastAsiaTheme="minorEastAsia" w:hAnsiTheme="minorHAnsi" w:cstheme="minorBidi"/>
          <w:sz w:val="28"/>
          <w:szCs w:val="22"/>
        </w:rPr>
      </w:pPr>
      <w:hyperlink w:anchor="_Toc190438063" w:history="1">
        <w:r w:rsidR="006A6F12">
          <w:rPr>
            <w:rStyle w:val="afc"/>
            <w:rFonts w:ascii="宋体" w:hAnsi="宋体" w:hint="eastAsia"/>
            <w:sz w:val="28"/>
          </w:rPr>
          <w:t>七、 成交服务费</w:t>
        </w:r>
        <w:r w:rsidR="006A6F12">
          <w:rPr>
            <w:sz w:val="28"/>
          </w:rPr>
          <w:tab/>
        </w:r>
        <w:r w:rsidR="006A6F12">
          <w:rPr>
            <w:sz w:val="28"/>
          </w:rPr>
          <w:fldChar w:fldCharType="begin"/>
        </w:r>
        <w:r w:rsidR="006A6F12">
          <w:rPr>
            <w:sz w:val="28"/>
          </w:rPr>
          <w:instrText xml:space="preserve"> PAGEREF _Toc190438063 \h </w:instrText>
        </w:r>
        <w:r w:rsidR="006A6F12">
          <w:rPr>
            <w:sz w:val="28"/>
          </w:rPr>
        </w:r>
        <w:r w:rsidR="006A6F12">
          <w:rPr>
            <w:sz w:val="28"/>
          </w:rPr>
          <w:fldChar w:fldCharType="separate"/>
        </w:r>
        <w:r w:rsidR="006A6F12">
          <w:rPr>
            <w:sz w:val="28"/>
          </w:rPr>
          <w:t>19</w:t>
        </w:r>
        <w:r w:rsidR="006A6F12">
          <w:rPr>
            <w:sz w:val="28"/>
          </w:rPr>
          <w:fldChar w:fldCharType="end"/>
        </w:r>
      </w:hyperlink>
    </w:p>
    <w:p w:rsidR="001166CA" w:rsidRDefault="00135FDF">
      <w:pPr>
        <w:pStyle w:val="11"/>
        <w:tabs>
          <w:tab w:val="right" w:leader="dot" w:pos="9015"/>
        </w:tabs>
        <w:spacing w:line="300" w:lineRule="auto"/>
        <w:rPr>
          <w:rFonts w:asciiTheme="minorHAnsi" w:eastAsiaTheme="minorEastAsia" w:hAnsiTheme="minorHAnsi" w:cstheme="minorBidi"/>
          <w:sz w:val="28"/>
          <w:szCs w:val="22"/>
        </w:rPr>
      </w:pPr>
      <w:hyperlink w:anchor="_Toc190438064" w:history="1">
        <w:r w:rsidR="006A6F12">
          <w:rPr>
            <w:rStyle w:val="afc"/>
            <w:rFonts w:ascii="宋体" w:hAnsi="宋体" w:hint="eastAsia"/>
            <w:sz w:val="28"/>
          </w:rPr>
          <w:t>第四部分</w:t>
        </w:r>
        <w:r w:rsidR="006A6F12">
          <w:rPr>
            <w:rStyle w:val="afc"/>
            <w:rFonts w:ascii="宋体" w:hAnsi="宋体"/>
            <w:sz w:val="28"/>
          </w:rPr>
          <w:t xml:space="preserve">  </w:t>
        </w:r>
        <w:r w:rsidR="006A6F12">
          <w:rPr>
            <w:rStyle w:val="afc"/>
            <w:rFonts w:ascii="宋体" w:hAnsi="宋体" w:hint="eastAsia"/>
            <w:sz w:val="28"/>
          </w:rPr>
          <w:t>合同书格式</w:t>
        </w:r>
        <w:r w:rsidR="006A6F12">
          <w:rPr>
            <w:sz w:val="28"/>
          </w:rPr>
          <w:tab/>
        </w:r>
        <w:r w:rsidR="006A6F12">
          <w:rPr>
            <w:sz w:val="28"/>
          </w:rPr>
          <w:fldChar w:fldCharType="begin"/>
        </w:r>
        <w:r w:rsidR="006A6F12">
          <w:rPr>
            <w:sz w:val="28"/>
          </w:rPr>
          <w:instrText xml:space="preserve"> PAGEREF _Toc190438064 \h </w:instrText>
        </w:r>
        <w:r w:rsidR="006A6F12">
          <w:rPr>
            <w:sz w:val="28"/>
          </w:rPr>
        </w:r>
        <w:r w:rsidR="006A6F12">
          <w:rPr>
            <w:sz w:val="28"/>
          </w:rPr>
          <w:fldChar w:fldCharType="separate"/>
        </w:r>
        <w:r w:rsidR="006A6F12">
          <w:rPr>
            <w:sz w:val="28"/>
          </w:rPr>
          <w:t>21</w:t>
        </w:r>
        <w:r w:rsidR="006A6F12">
          <w:rPr>
            <w:sz w:val="28"/>
          </w:rPr>
          <w:fldChar w:fldCharType="end"/>
        </w:r>
      </w:hyperlink>
    </w:p>
    <w:p w:rsidR="001166CA" w:rsidRDefault="00135FDF">
      <w:pPr>
        <w:pStyle w:val="11"/>
        <w:tabs>
          <w:tab w:val="right" w:leader="dot" w:pos="9015"/>
        </w:tabs>
        <w:spacing w:line="300" w:lineRule="auto"/>
        <w:rPr>
          <w:rFonts w:asciiTheme="minorHAnsi" w:eastAsiaTheme="minorEastAsia" w:hAnsiTheme="minorHAnsi" w:cstheme="minorBidi"/>
          <w:sz w:val="28"/>
          <w:szCs w:val="22"/>
        </w:rPr>
      </w:pPr>
      <w:hyperlink w:anchor="_Toc190438065" w:history="1">
        <w:r w:rsidR="006A6F12">
          <w:rPr>
            <w:rStyle w:val="afc"/>
            <w:rFonts w:ascii="宋体" w:hAnsi="宋体" w:hint="eastAsia"/>
            <w:bCs/>
            <w:sz w:val="28"/>
          </w:rPr>
          <w:t>第五部分</w:t>
        </w:r>
        <w:r w:rsidR="006A6F12">
          <w:rPr>
            <w:rStyle w:val="afc"/>
            <w:rFonts w:ascii="宋体" w:hAnsi="宋体"/>
            <w:bCs/>
            <w:sz w:val="28"/>
          </w:rPr>
          <w:t xml:space="preserve">  </w:t>
        </w:r>
        <w:r w:rsidR="006A6F12">
          <w:rPr>
            <w:rStyle w:val="afc"/>
            <w:rFonts w:ascii="宋体" w:hAnsi="宋体" w:hint="eastAsia"/>
            <w:bCs/>
            <w:sz w:val="28"/>
          </w:rPr>
          <w:t>报名文件格式</w:t>
        </w:r>
        <w:r w:rsidR="006A6F12">
          <w:rPr>
            <w:sz w:val="28"/>
          </w:rPr>
          <w:tab/>
        </w:r>
        <w:r w:rsidR="006A6F12">
          <w:rPr>
            <w:sz w:val="28"/>
          </w:rPr>
          <w:fldChar w:fldCharType="begin"/>
        </w:r>
        <w:r w:rsidR="006A6F12">
          <w:rPr>
            <w:sz w:val="28"/>
          </w:rPr>
          <w:instrText xml:space="preserve"> PAGEREF _Toc190438065 \h </w:instrText>
        </w:r>
        <w:r w:rsidR="006A6F12">
          <w:rPr>
            <w:sz w:val="28"/>
          </w:rPr>
        </w:r>
        <w:r w:rsidR="006A6F12">
          <w:rPr>
            <w:sz w:val="28"/>
          </w:rPr>
          <w:fldChar w:fldCharType="separate"/>
        </w:r>
        <w:r w:rsidR="006A6F12">
          <w:rPr>
            <w:sz w:val="28"/>
          </w:rPr>
          <w:t>35</w:t>
        </w:r>
        <w:r w:rsidR="006A6F12">
          <w:rPr>
            <w:sz w:val="28"/>
          </w:rPr>
          <w:fldChar w:fldCharType="end"/>
        </w:r>
      </w:hyperlink>
    </w:p>
    <w:p w:rsidR="001166CA" w:rsidRDefault="00135FDF">
      <w:pPr>
        <w:pStyle w:val="24"/>
        <w:tabs>
          <w:tab w:val="left" w:pos="1260"/>
          <w:tab w:val="right" w:leader="dot" w:pos="9015"/>
        </w:tabs>
        <w:spacing w:line="300" w:lineRule="auto"/>
        <w:rPr>
          <w:rFonts w:asciiTheme="minorHAnsi" w:eastAsiaTheme="minorEastAsia" w:hAnsiTheme="minorHAnsi" w:cstheme="minorBidi"/>
          <w:sz w:val="28"/>
          <w:szCs w:val="22"/>
        </w:rPr>
      </w:pPr>
      <w:hyperlink w:anchor="_Toc190438066" w:history="1">
        <w:r w:rsidR="006A6F12">
          <w:rPr>
            <w:rStyle w:val="afc"/>
            <w:rFonts w:ascii="宋体" w:hAnsi="宋体" w:hint="eastAsia"/>
            <w:bCs/>
            <w:sz w:val="28"/>
            <w:lang w:val="zh-CN"/>
          </w:rPr>
          <w:t>一、</w:t>
        </w:r>
        <w:r w:rsidR="006A6F12">
          <w:rPr>
            <w:rFonts w:asciiTheme="minorHAnsi" w:eastAsiaTheme="minorEastAsia" w:hAnsiTheme="minorHAnsi" w:cstheme="minorBidi"/>
            <w:sz w:val="28"/>
            <w:szCs w:val="22"/>
          </w:rPr>
          <w:tab/>
        </w:r>
        <w:r w:rsidR="006A6F12">
          <w:rPr>
            <w:rStyle w:val="afc"/>
            <w:rFonts w:ascii="宋体" w:hAnsi="宋体" w:cs="宋体" w:hint="eastAsia"/>
            <w:bCs/>
            <w:sz w:val="28"/>
            <w:lang w:val="zh-CN"/>
          </w:rPr>
          <w:t>提供相关证明文件</w:t>
        </w:r>
        <w:r w:rsidR="006A6F12">
          <w:rPr>
            <w:sz w:val="28"/>
          </w:rPr>
          <w:tab/>
        </w:r>
        <w:r w:rsidR="006A6F12">
          <w:rPr>
            <w:sz w:val="28"/>
          </w:rPr>
          <w:fldChar w:fldCharType="begin"/>
        </w:r>
        <w:r w:rsidR="006A6F12">
          <w:rPr>
            <w:sz w:val="28"/>
          </w:rPr>
          <w:instrText xml:space="preserve"> PAGEREF _Toc190438066 \h </w:instrText>
        </w:r>
        <w:r w:rsidR="006A6F12">
          <w:rPr>
            <w:sz w:val="28"/>
          </w:rPr>
        </w:r>
        <w:r w:rsidR="006A6F12">
          <w:rPr>
            <w:sz w:val="28"/>
          </w:rPr>
          <w:fldChar w:fldCharType="separate"/>
        </w:r>
        <w:r w:rsidR="006A6F12">
          <w:rPr>
            <w:sz w:val="28"/>
          </w:rPr>
          <w:t>37</w:t>
        </w:r>
        <w:r w:rsidR="006A6F12">
          <w:rPr>
            <w:sz w:val="28"/>
          </w:rPr>
          <w:fldChar w:fldCharType="end"/>
        </w:r>
      </w:hyperlink>
    </w:p>
    <w:p w:rsidR="001166CA" w:rsidRDefault="00135FDF">
      <w:pPr>
        <w:pStyle w:val="24"/>
        <w:tabs>
          <w:tab w:val="left" w:pos="1260"/>
          <w:tab w:val="right" w:leader="dot" w:pos="9015"/>
        </w:tabs>
        <w:spacing w:line="300" w:lineRule="auto"/>
        <w:rPr>
          <w:rFonts w:asciiTheme="minorHAnsi" w:eastAsiaTheme="minorEastAsia" w:hAnsiTheme="minorHAnsi" w:cstheme="minorBidi"/>
          <w:sz w:val="28"/>
          <w:szCs w:val="22"/>
        </w:rPr>
      </w:pPr>
      <w:hyperlink w:anchor="_Toc190438067" w:history="1">
        <w:r w:rsidR="006A6F12">
          <w:rPr>
            <w:rStyle w:val="afc"/>
            <w:rFonts w:ascii="宋体" w:hAnsi="宋体" w:cs="宋体" w:hint="eastAsia"/>
            <w:bCs/>
            <w:sz w:val="28"/>
            <w:lang w:val="zh-CN"/>
          </w:rPr>
          <w:t>二、</w:t>
        </w:r>
        <w:r w:rsidR="006A6F12">
          <w:rPr>
            <w:rFonts w:asciiTheme="minorHAnsi" w:eastAsiaTheme="minorEastAsia" w:hAnsiTheme="minorHAnsi" w:cstheme="minorBidi"/>
            <w:sz w:val="28"/>
            <w:szCs w:val="22"/>
          </w:rPr>
          <w:tab/>
        </w:r>
        <w:r w:rsidR="006A6F12">
          <w:rPr>
            <w:rStyle w:val="afc"/>
            <w:rFonts w:ascii="宋体" w:hAnsi="宋体" w:cs="宋体" w:hint="eastAsia"/>
            <w:bCs/>
            <w:sz w:val="28"/>
            <w:lang w:val="zh-CN"/>
          </w:rPr>
          <w:t>供应商资格声明函</w:t>
        </w:r>
        <w:r w:rsidR="006A6F12">
          <w:rPr>
            <w:sz w:val="28"/>
          </w:rPr>
          <w:tab/>
        </w:r>
        <w:r w:rsidR="006A6F12">
          <w:rPr>
            <w:sz w:val="28"/>
          </w:rPr>
          <w:fldChar w:fldCharType="begin"/>
        </w:r>
        <w:r w:rsidR="006A6F12">
          <w:rPr>
            <w:sz w:val="28"/>
          </w:rPr>
          <w:instrText xml:space="preserve"> PAGEREF _Toc190438067 \h </w:instrText>
        </w:r>
        <w:r w:rsidR="006A6F12">
          <w:rPr>
            <w:sz w:val="28"/>
          </w:rPr>
        </w:r>
        <w:r w:rsidR="006A6F12">
          <w:rPr>
            <w:sz w:val="28"/>
          </w:rPr>
          <w:fldChar w:fldCharType="separate"/>
        </w:r>
        <w:r w:rsidR="006A6F12">
          <w:rPr>
            <w:sz w:val="28"/>
          </w:rPr>
          <w:t>38</w:t>
        </w:r>
        <w:r w:rsidR="006A6F12">
          <w:rPr>
            <w:sz w:val="28"/>
          </w:rPr>
          <w:fldChar w:fldCharType="end"/>
        </w:r>
      </w:hyperlink>
    </w:p>
    <w:p w:rsidR="001166CA" w:rsidRDefault="00135FDF">
      <w:pPr>
        <w:pStyle w:val="24"/>
        <w:tabs>
          <w:tab w:val="left" w:pos="1260"/>
          <w:tab w:val="right" w:leader="dot" w:pos="9015"/>
        </w:tabs>
        <w:spacing w:line="300" w:lineRule="auto"/>
        <w:rPr>
          <w:rFonts w:asciiTheme="minorHAnsi" w:eastAsiaTheme="minorEastAsia" w:hAnsiTheme="minorHAnsi" w:cstheme="minorBidi"/>
          <w:sz w:val="28"/>
          <w:szCs w:val="22"/>
        </w:rPr>
      </w:pPr>
      <w:hyperlink w:anchor="_Toc190438068" w:history="1">
        <w:r w:rsidR="006A6F12">
          <w:rPr>
            <w:rStyle w:val="afc"/>
            <w:rFonts w:ascii="宋体" w:hAnsi="宋体" w:cs="宋体" w:hint="eastAsia"/>
            <w:bCs/>
            <w:sz w:val="28"/>
            <w:lang w:val="zh-CN"/>
          </w:rPr>
          <w:t>三、</w:t>
        </w:r>
        <w:r w:rsidR="006A6F12">
          <w:rPr>
            <w:rFonts w:asciiTheme="minorHAnsi" w:eastAsiaTheme="minorEastAsia" w:hAnsiTheme="minorHAnsi" w:cstheme="minorBidi"/>
            <w:sz w:val="28"/>
            <w:szCs w:val="22"/>
          </w:rPr>
          <w:tab/>
        </w:r>
        <w:r w:rsidR="006A6F12">
          <w:rPr>
            <w:rStyle w:val="afc"/>
            <w:rFonts w:ascii="宋体" w:hAnsi="宋体" w:cs="宋体" w:hint="eastAsia"/>
            <w:bCs/>
            <w:sz w:val="28"/>
            <w:lang w:val="zh-CN"/>
          </w:rPr>
          <w:t>用户需求书响应声明函</w:t>
        </w:r>
        <w:r w:rsidR="006A6F12">
          <w:rPr>
            <w:sz w:val="28"/>
          </w:rPr>
          <w:tab/>
        </w:r>
        <w:r w:rsidR="006A6F12">
          <w:rPr>
            <w:sz w:val="28"/>
          </w:rPr>
          <w:fldChar w:fldCharType="begin"/>
        </w:r>
        <w:r w:rsidR="006A6F12">
          <w:rPr>
            <w:sz w:val="28"/>
          </w:rPr>
          <w:instrText xml:space="preserve"> PAGEREF _Toc190438068 \h </w:instrText>
        </w:r>
        <w:r w:rsidR="006A6F12">
          <w:rPr>
            <w:sz w:val="28"/>
          </w:rPr>
        </w:r>
        <w:r w:rsidR="006A6F12">
          <w:rPr>
            <w:sz w:val="28"/>
          </w:rPr>
          <w:fldChar w:fldCharType="separate"/>
        </w:r>
        <w:r w:rsidR="006A6F12">
          <w:rPr>
            <w:sz w:val="28"/>
          </w:rPr>
          <w:t>40</w:t>
        </w:r>
        <w:r w:rsidR="006A6F12">
          <w:rPr>
            <w:sz w:val="28"/>
          </w:rPr>
          <w:fldChar w:fldCharType="end"/>
        </w:r>
      </w:hyperlink>
    </w:p>
    <w:p w:rsidR="001166CA" w:rsidRDefault="00135FDF">
      <w:pPr>
        <w:pStyle w:val="24"/>
        <w:tabs>
          <w:tab w:val="left" w:pos="1260"/>
          <w:tab w:val="right" w:leader="dot" w:pos="9015"/>
        </w:tabs>
        <w:spacing w:line="300" w:lineRule="auto"/>
        <w:rPr>
          <w:rFonts w:asciiTheme="minorHAnsi" w:eastAsiaTheme="minorEastAsia" w:hAnsiTheme="minorHAnsi" w:cstheme="minorBidi"/>
          <w:sz w:val="28"/>
          <w:szCs w:val="22"/>
        </w:rPr>
      </w:pPr>
      <w:hyperlink w:anchor="_Toc190438069" w:history="1">
        <w:r w:rsidR="006A6F12">
          <w:rPr>
            <w:rStyle w:val="afc"/>
            <w:rFonts w:ascii="宋体" w:hAnsi="宋体" w:cs="宋体" w:hint="eastAsia"/>
            <w:bCs/>
            <w:sz w:val="28"/>
            <w:lang w:val="zh-CN"/>
          </w:rPr>
          <w:t>四、</w:t>
        </w:r>
        <w:r w:rsidR="006A6F12">
          <w:rPr>
            <w:rFonts w:asciiTheme="minorHAnsi" w:eastAsiaTheme="minorEastAsia" w:hAnsiTheme="minorHAnsi" w:cstheme="minorBidi"/>
            <w:sz w:val="28"/>
            <w:szCs w:val="22"/>
          </w:rPr>
          <w:tab/>
        </w:r>
        <w:r w:rsidR="006A6F12">
          <w:rPr>
            <w:rStyle w:val="afc"/>
            <w:rFonts w:ascii="宋体" w:hAnsi="宋体" w:cs="宋体" w:hint="eastAsia"/>
            <w:bCs/>
            <w:sz w:val="28"/>
            <w:lang w:val="zh-CN"/>
          </w:rPr>
          <w:t>法定代表人证明书和法定代表人授权委托书</w:t>
        </w:r>
        <w:r w:rsidR="006A6F12">
          <w:rPr>
            <w:sz w:val="28"/>
          </w:rPr>
          <w:tab/>
        </w:r>
        <w:r w:rsidR="006A6F12">
          <w:rPr>
            <w:sz w:val="28"/>
          </w:rPr>
          <w:fldChar w:fldCharType="begin"/>
        </w:r>
        <w:r w:rsidR="006A6F12">
          <w:rPr>
            <w:sz w:val="28"/>
          </w:rPr>
          <w:instrText xml:space="preserve"> PAGEREF _Toc190438069 \h </w:instrText>
        </w:r>
        <w:r w:rsidR="006A6F12">
          <w:rPr>
            <w:sz w:val="28"/>
          </w:rPr>
        </w:r>
        <w:r w:rsidR="006A6F12">
          <w:rPr>
            <w:sz w:val="28"/>
          </w:rPr>
          <w:fldChar w:fldCharType="separate"/>
        </w:r>
        <w:r w:rsidR="006A6F12">
          <w:rPr>
            <w:sz w:val="28"/>
          </w:rPr>
          <w:t>41</w:t>
        </w:r>
        <w:r w:rsidR="006A6F12">
          <w:rPr>
            <w:sz w:val="28"/>
          </w:rPr>
          <w:fldChar w:fldCharType="end"/>
        </w:r>
      </w:hyperlink>
    </w:p>
    <w:p w:rsidR="001166CA" w:rsidRDefault="00135FDF">
      <w:pPr>
        <w:pStyle w:val="24"/>
        <w:tabs>
          <w:tab w:val="left" w:pos="1260"/>
          <w:tab w:val="right" w:leader="dot" w:pos="9015"/>
        </w:tabs>
        <w:spacing w:line="300" w:lineRule="auto"/>
        <w:rPr>
          <w:rFonts w:asciiTheme="minorHAnsi" w:eastAsiaTheme="minorEastAsia" w:hAnsiTheme="minorHAnsi" w:cstheme="minorBidi"/>
          <w:sz w:val="28"/>
          <w:szCs w:val="22"/>
        </w:rPr>
      </w:pPr>
      <w:hyperlink w:anchor="_Toc190438070" w:history="1">
        <w:r w:rsidR="006A6F12">
          <w:rPr>
            <w:rStyle w:val="afc"/>
            <w:rFonts w:ascii="宋体" w:hAnsi="宋体" w:cs="宋体" w:hint="eastAsia"/>
            <w:sz w:val="28"/>
            <w:lang w:val="zh-CN"/>
          </w:rPr>
          <w:t>五、</w:t>
        </w:r>
        <w:r w:rsidR="006A6F12">
          <w:rPr>
            <w:rFonts w:asciiTheme="minorHAnsi" w:eastAsiaTheme="minorEastAsia" w:hAnsiTheme="minorHAnsi" w:cstheme="minorBidi"/>
            <w:sz w:val="28"/>
            <w:szCs w:val="22"/>
          </w:rPr>
          <w:tab/>
        </w:r>
        <w:r w:rsidR="006A6F12">
          <w:rPr>
            <w:rStyle w:val="afc"/>
            <w:rFonts w:ascii="宋体" w:hAnsi="宋体" w:cs="宋体" w:hint="eastAsia"/>
            <w:sz w:val="28"/>
            <w:lang w:val="zh-CN"/>
          </w:rPr>
          <w:t>信用查询资料</w:t>
        </w:r>
        <w:r w:rsidR="006A6F12">
          <w:rPr>
            <w:sz w:val="28"/>
          </w:rPr>
          <w:tab/>
        </w:r>
        <w:r w:rsidR="006A6F12">
          <w:rPr>
            <w:sz w:val="28"/>
          </w:rPr>
          <w:fldChar w:fldCharType="begin"/>
        </w:r>
        <w:r w:rsidR="006A6F12">
          <w:rPr>
            <w:sz w:val="28"/>
          </w:rPr>
          <w:instrText xml:space="preserve"> PAGEREF _Toc190438070 \h </w:instrText>
        </w:r>
        <w:r w:rsidR="006A6F12">
          <w:rPr>
            <w:sz w:val="28"/>
          </w:rPr>
        </w:r>
        <w:r w:rsidR="006A6F12">
          <w:rPr>
            <w:sz w:val="28"/>
          </w:rPr>
          <w:fldChar w:fldCharType="separate"/>
        </w:r>
        <w:r w:rsidR="006A6F12">
          <w:rPr>
            <w:sz w:val="28"/>
          </w:rPr>
          <w:t>43</w:t>
        </w:r>
        <w:r w:rsidR="006A6F12">
          <w:rPr>
            <w:sz w:val="28"/>
          </w:rPr>
          <w:fldChar w:fldCharType="end"/>
        </w:r>
      </w:hyperlink>
    </w:p>
    <w:p w:rsidR="001166CA" w:rsidRDefault="00135FDF">
      <w:pPr>
        <w:pStyle w:val="11"/>
        <w:tabs>
          <w:tab w:val="right" w:leader="dot" w:pos="9015"/>
        </w:tabs>
        <w:spacing w:line="300" w:lineRule="auto"/>
        <w:rPr>
          <w:rFonts w:asciiTheme="minorHAnsi" w:eastAsiaTheme="minorEastAsia" w:hAnsiTheme="minorHAnsi" w:cstheme="minorBidi"/>
          <w:sz w:val="28"/>
          <w:szCs w:val="22"/>
        </w:rPr>
      </w:pPr>
      <w:hyperlink w:anchor="_Toc190438071" w:history="1">
        <w:r w:rsidR="006A6F12">
          <w:rPr>
            <w:rStyle w:val="afc"/>
            <w:rFonts w:ascii="宋体" w:hAnsi="宋体" w:hint="eastAsia"/>
            <w:sz w:val="28"/>
          </w:rPr>
          <w:t>第六部分</w:t>
        </w:r>
        <w:r w:rsidR="006A6F12">
          <w:rPr>
            <w:rStyle w:val="afc"/>
            <w:rFonts w:ascii="宋体" w:hAnsi="宋体"/>
            <w:sz w:val="28"/>
          </w:rPr>
          <w:t xml:space="preserve">  </w:t>
        </w:r>
        <w:r w:rsidR="006A6F12">
          <w:rPr>
            <w:rStyle w:val="afc"/>
            <w:rFonts w:ascii="宋体" w:hAnsi="宋体" w:hint="eastAsia"/>
            <w:sz w:val="28"/>
          </w:rPr>
          <w:t>竞价方案格式</w:t>
        </w:r>
        <w:r w:rsidR="006A6F12">
          <w:rPr>
            <w:sz w:val="28"/>
          </w:rPr>
          <w:tab/>
        </w:r>
        <w:r w:rsidR="006A6F12">
          <w:rPr>
            <w:sz w:val="28"/>
          </w:rPr>
          <w:fldChar w:fldCharType="begin"/>
        </w:r>
        <w:r w:rsidR="006A6F12">
          <w:rPr>
            <w:sz w:val="28"/>
          </w:rPr>
          <w:instrText xml:space="preserve"> PAGEREF _Toc190438071 \h </w:instrText>
        </w:r>
        <w:r w:rsidR="006A6F12">
          <w:rPr>
            <w:sz w:val="28"/>
          </w:rPr>
        </w:r>
        <w:r w:rsidR="006A6F12">
          <w:rPr>
            <w:sz w:val="28"/>
          </w:rPr>
          <w:fldChar w:fldCharType="separate"/>
        </w:r>
        <w:r w:rsidR="006A6F12">
          <w:rPr>
            <w:sz w:val="28"/>
          </w:rPr>
          <w:t>44</w:t>
        </w:r>
        <w:r w:rsidR="006A6F12">
          <w:rPr>
            <w:sz w:val="28"/>
          </w:rPr>
          <w:fldChar w:fldCharType="end"/>
        </w:r>
      </w:hyperlink>
    </w:p>
    <w:p w:rsidR="001166CA" w:rsidRDefault="006A6F12">
      <w:pPr>
        <w:spacing w:line="300" w:lineRule="auto"/>
        <w:jc w:val="center"/>
        <w:outlineLvl w:val="0"/>
        <w:rPr>
          <w:rFonts w:ascii="宋体" w:hAnsi="宋体"/>
          <w:b/>
          <w:bCs/>
          <w:color w:val="000000" w:themeColor="text1"/>
          <w:sz w:val="24"/>
        </w:rPr>
      </w:pPr>
      <w:r>
        <w:rPr>
          <w:rFonts w:ascii="宋体" w:hAnsi="宋体"/>
          <w:color w:val="000000" w:themeColor="text1"/>
          <w:sz w:val="48"/>
          <w:szCs w:val="28"/>
        </w:rPr>
        <w:fldChar w:fldCharType="end"/>
      </w:r>
      <w:r>
        <w:rPr>
          <w:rFonts w:ascii="宋体" w:hAnsi="宋体"/>
          <w:color w:val="000000" w:themeColor="text1"/>
          <w:sz w:val="24"/>
        </w:rPr>
        <w:br w:type="page"/>
      </w:r>
      <w:bookmarkStart w:id="14" w:name="_Toc190438054"/>
      <w:bookmarkEnd w:id="13"/>
      <w:r>
        <w:rPr>
          <w:rFonts w:ascii="宋体" w:hAnsi="宋体" w:hint="eastAsia"/>
          <w:b/>
          <w:bCs/>
          <w:color w:val="000000" w:themeColor="text1"/>
          <w:sz w:val="32"/>
          <w:szCs w:val="32"/>
        </w:rPr>
        <w:lastRenderedPageBreak/>
        <w:t>第一部分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竞价邀请函</w:t>
      </w:r>
      <w:bookmarkEnd w:id="14"/>
    </w:p>
    <w:p w:rsidR="001166CA" w:rsidRDefault="006A6F12">
      <w:pPr>
        <w:widowControl/>
        <w:shd w:val="clear" w:color="auto" w:fill="FFFFFF"/>
        <w:spacing w:line="360" w:lineRule="auto"/>
        <w:jc w:val="left"/>
        <w:rPr>
          <w:rFonts w:ascii="宋体" w:hAnsi="宋体" w:cs="宋体"/>
          <w:b/>
          <w:bCs/>
          <w:color w:val="000000" w:themeColor="text1"/>
          <w:kern w:val="0"/>
          <w:sz w:val="24"/>
        </w:rPr>
      </w:pPr>
      <w:bookmarkStart w:id="15" w:name="_Toc312332985"/>
      <w:bookmarkStart w:id="16" w:name="OLE_LINK2"/>
      <w:r>
        <w:rPr>
          <w:rFonts w:ascii="宋体" w:hAnsi="宋体" w:cs="宋体" w:hint="eastAsia"/>
          <w:b/>
          <w:bCs/>
          <w:color w:val="000000" w:themeColor="text1"/>
          <w:kern w:val="0"/>
          <w:sz w:val="24"/>
        </w:rPr>
        <w:t>一、项目基本情况</w:t>
      </w:r>
    </w:p>
    <w:p w:rsidR="001166CA" w:rsidRDefault="006A6F12">
      <w:pPr>
        <w:spacing w:line="360" w:lineRule="auto"/>
        <w:rPr>
          <w:rFonts w:ascii="宋体" w:hAnsi="宋体"/>
          <w:color w:val="000000" w:themeColor="text1"/>
          <w:sz w:val="24"/>
        </w:rPr>
      </w:pPr>
      <w:r>
        <w:rPr>
          <w:rFonts w:ascii="宋体" w:hAnsi="宋体" w:hint="eastAsia"/>
          <w:color w:val="000000" w:themeColor="text1"/>
          <w:sz w:val="24"/>
        </w:rPr>
        <w:t>项目编号：</w:t>
      </w:r>
      <w:r>
        <w:rPr>
          <w:rFonts w:ascii="宋体" w:hAnsi="宋体"/>
          <w:color w:val="000000" w:themeColor="text1"/>
          <w:sz w:val="24"/>
        </w:rPr>
        <w:t>0835P256000191</w:t>
      </w:r>
    </w:p>
    <w:p w:rsidR="001166CA" w:rsidRDefault="006A6F12">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rPr>
        <w:t>广东省广裕集团从化实业有限公司2025年度消</w:t>
      </w:r>
      <w:bookmarkStart w:id="17" w:name="_GoBack"/>
      <w:bookmarkEnd w:id="17"/>
      <w:r>
        <w:rPr>
          <w:rFonts w:ascii="宋体" w:hAnsi="宋体"/>
          <w:color w:val="000000" w:themeColor="text1"/>
          <w:sz w:val="24"/>
        </w:rPr>
        <w:t>防控制室值班及消防设施设备维保服务项目</w:t>
      </w:r>
    </w:p>
    <w:p w:rsidR="001166CA" w:rsidRDefault="006A6F12">
      <w:pPr>
        <w:spacing w:line="360" w:lineRule="auto"/>
        <w:rPr>
          <w:rFonts w:ascii="宋体" w:hAnsi="宋体"/>
          <w:color w:val="000000" w:themeColor="text1"/>
          <w:sz w:val="24"/>
        </w:rPr>
      </w:pPr>
      <w:r>
        <w:rPr>
          <w:rFonts w:ascii="宋体" w:hAnsi="宋体" w:hint="eastAsia"/>
          <w:color w:val="000000" w:themeColor="text1"/>
          <w:sz w:val="24"/>
        </w:rPr>
        <w:t>采购需求：详见本项目《竞价文件》第二部分“采购项目内容”</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922"/>
        <w:gridCol w:w="2436"/>
        <w:gridCol w:w="2479"/>
      </w:tblGrid>
      <w:tr w:rsidR="001166CA">
        <w:trPr>
          <w:trHeight w:val="564"/>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1166CA" w:rsidRDefault="006A6F12">
            <w:pPr>
              <w:jc w:val="center"/>
              <w:rPr>
                <w:rFonts w:ascii="宋体" w:hAnsi="宋体"/>
                <w:b/>
                <w:bCs/>
                <w:color w:val="000000" w:themeColor="text1"/>
                <w:sz w:val="24"/>
              </w:rPr>
            </w:pPr>
            <w:r>
              <w:rPr>
                <w:rFonts w:ascii="宋体" w:hAnsi="宋体" w:hint="eastAsia"/>
                <w:b/>
                <w:bCs/>
                <w:color w:val="000000" w:themeColor="text1"/>
                <w:sz w:val="24"/>
              </w:rPr>
              <w:t>采购内容</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1166CA" w:rsidRDefault="006A6F12">
            <w:pPr>
              <w:jc w:val="center"/>
              <w:rPr>
                <w:rFonts w:ascii="宋体" w:hAnsi="宋体"/>
                <w:b/>
                <w:bCs/>
                <w:color w:val="000000" w:themeColor="text1"/>
                <w:sz w:val="24"/>
              </w:rPr>
            </w:pPr>
            <w:r>
              <w:rPr>
                <w:rFonts w:ascii="宋体" w:hAnsi="宋体" w:hint="eastAsia"/>
                <w:b/>
                <w:bCs/>
                <w:color w:val="000000" w:themeColor="text1"/>
                <w:sz w:val="24"/>
              </w:rPr>
              <w:t>数量</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rsidR="001166CA" w:rsidRDefault="006A6F12">
            <w:pPr>
              <w:jc w:val="center"/>
              <w:rPr>
                <w:rFonts w:ascii="宋体" w:hAnsi="宋体"/>
                <w:b/>
                <w:bCs/>
                <w:color w:val="000000" w:themeColor="text1"/>
                <w:sz w:val="24"/>
              </w:rPr>
            </w:pPr>
            <w:r>
              <w:rPr>
                <w:rFonts w:ascii="宋体" w:hAnsi="宋体" w:hint="eastAsia"/>
                <w:b/>
                <w:bCs/>
                <w:color w:val="000000" w:themeColor="text1"/>
                <w:sz w:val="24"/>
              </w:rPr>
              <w:t>服务期</w:t>
            </w: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1166CA" w:rsidRDefault="006A6F12">
            <w:pPr>
              <w:jc w:val="center"/>
              <w:rPr>
                <w:rFonts w:ascii="宋体" w:hAnsi="宋体"/>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1166CA">
        <w:trPr>
          <w:trHeight w:val="1188"/>
        </w:trPr>
        <w:tc>
          <w:tcPr>
            <w:tcW w:w="3153" w:type="dxa"/>
            <w:tcBorders>
              <w:top w:val="single" w:sz="4" w:space="0" w:color="auto"/>
              <w:left w:val="single" w:sz="4" w:space="0" w:color="auto"/>
              <w:bottom w:val="single" w:sz="4" w:space="0" w:color="auto"/>
              <w:right w:val="single" w:sz="4" w:space="0" w:color="auto"/>
            </w:tcBorders>
            <w:vAlign w:val="center"/>
          </w:tcPr>
          <w:p w:rsidR="001166CA" w:rsidRDefault="006A6F12">
            <w:pPr>
              <w:jc w:val="center"/>
              <w:rPr>
                <w:rFonts w:ascii="宋体" w:hAnsi="宋体"/>
                <w:color w:val="000000" w:themeColor="text1"/>
                <w:sz w:val="24"/>
              </w:rPr>
            </w:pPr>
            <w:r>
              <w:rPr>
                <w:rFonts w:ascii="宋体" w:hAnsi="宋体"/>
                <w:color w:val="000000" w:themeColor="text1"/>
                <w:sz w:val="24"/>
              </w:rPr>
              <w:t>广东省广裕集团从化实业有限公司2025年度消防控制室值班及消防设施设备维保服务项目</w:t>
            </w:r>
          </w:p>
        </w:tc>
        <w:tc>
          <w:tcPr>
            <w:tcW w:w="922" w:type="dxa"/>
            <w:tcBorders>
              <w:top w:val="single" w:sz="4" w:space="0" w:color="auto"/>
              <w:left w:val="single" w:sz="4" w:space="0" w:color="auto"/>
              <w:bottom w:val="single" w:sz="4" w:space="0" w:color="auto"/>
              <w:right w:val="single" w:sz="4" w:space="0" w:color="auto"/>
            </w:tcBorders>
            <w:vAlign w:val="center"/>
          </w:tcPr>
          <w:p w:rsidR="001166CA" w:rsidRDefault="006A6F12">
            <w:pPr>
              <w:jc w:val="center"/>
              <w:rPr>
                <w:rFonts w:ascii="宋体" w:hAnsi="宋体"/>
                <w:color w:val="000000" w:themeColor="text1"/>
                <w:sz w:val="24"/>
              </w:rPr>
            </w:pPr>
            <w:r>
              <w:rPr>
                <w:rFonts w:ascii="宋体" w:hAnsi="宋体"/>
                <w:color w:val="000000" w:themeColor="text1"/>
                <w:sz w:val="24"/>
              </w:rPr>
              <w:t>1项</w:t>
            </w:r>
          </w:p>
        </w:tc>
        <w:tc>
          <w:tcPr>
            <w:tcW w:w="2436" w:type="dxa"/>
            <w:tcBorders>
              <w:top w:val="single" w:sz="4" w:space="0" w:color="auto"/>
              <w:left w:val="single" w:sz="4" w:space="0" w:color="auto"/>
              <w:bottom w:val="single" w:sz="4" w:space="0" w:color="auto"/>
              <w:right w:val="single" w:sz="4" w:space="0" w:color="auto"/>
            </w:tcBorders>
            <w:vAlign w:val="center"/>
          </w:tcPr>
          <w:p w:rsidR="001166CA" w:rsidRDefault="006A6F12">
            <w:pPr>
              <w:jc w:val="center"/>
              <w:rPr>
                <w:rFonts w:ascii="宋体" w:hAnsi="宋体"/>
                <w:color w:val="000000" w:themeColor="text1"/>
                <w:sz w:val="24"/>
              </w:rPr>
            </w:pPr>
            <w:r>
              <w:rPr>
                <w:rFonts w:ascii="宋体" w:hAnsi="宋体" w:hint="eastAsia"/>
                <w:color w:val="000000" w:themeColor="text1"/>
                <w:sz w:val="24"/>
              </w:rPr>
              <w:t>自合同签订之日起一年</w:t>
            </w:r>
          </w:p>
        </w:tc>
        <w:tc>
          <w:tcPr>
            <w:tcW w:w="2479" w:type="dxa"/>
            <w:tcBorders>
              <w:top w:val="single" w:sz="4" w:space="0" w:color="auto"/>
              <w:left w:val="single" w:sz="4" w:space="0" w:color="auto"/>
              <w:bottom w:val="single" w:sz="4" w:space="0" w:color="auto"/>
              <w:right w:val="single" w:sz="4" w:space="0" w:color="auto"/>
            </w:tcBorders>
            <w:vAlign w:val="center"/>
          </w:tcPr>
          <w:p w:rsidR="001166CA" w:rsidRDefault="006A6F12">
            <w:pPr>
              <w:jc w:val="center"/>
              <w:rPr>
                <w:rFonts w:ascii="宋体" w:hAnsi="宋体"/>
                <w:color w:val="000000" w:themeColor="text1"/>
                <w:sz w:val="24"/>
              </w:rPr>
            </w:pPr>
            <w:r>
              <w:rPr>
                <w:rFonts w:ascii="宋体" w:hAnsi="宋体" w:hint="eastAsia"/>
                <w:color w:val="000000" w:themeColor="text1"/>
                <w:sz w:val="24"/>
              </w:rPr>
              <w:t>人民币</w:t>
            </w:r>
            <w:r>
              <w:rPr>
                <w:rFonts w:ascii="宋体" w:hAnsi="宋体"/>
                <w:color w:val="000000" w:themeColor="text1"/>
                <w:sz w:val="24"/>
              </w:rPr>
              <w:t>779,000.00</w:t>
            </w:r>
          </w:p>
        </w:tc>
      </w:tr>
    </w:tbl>
    <w:p w:rsidR="001166CA" w:rsidRDefault="006A6F12">
      <w:pPr>
        <w:spacing w:beforeLines="50" w:before="156" w:line="360" w:lineRule="auto"/>
        <w:rPr>
          <w:rFonts w:ascii="宋体" w:hAnsi="宋体"/>
          <w:b/>
          <w:bCs/>
          <w:sz w:val="24"/>
        </w:rPr>
      </w:pPr>
      <w:r>
        <w:rPr>
          <w:rFonts w:ascii="宋体" w:hAnsi="宋体" w:hint="eastAsia"/>
          <w:b/>
          <w:bCs/>
          <w:sz w:val="24"/>
        </w:rPr>
        <w:t>注：竞价人必须对全部内容进行报价，不得只对部分内容进行报价。</w:t>
      </w:r>
    </w:p>
    <w:p w:rsidR="001166CA" w:rsidRDefault="006A6F12">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二、申请人的资格要求</w:t>
      </w:r>
    </w:p>
    <w:p w:rsidR="001166CA" w:rsidRDefault="006A6F12">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sz w:val="24"/>
          <w:szCs w:val="24"/>
        </w:rPr>
        <w:t>如供应商为自然人的提供自然人身份证明复印件；</w:t>
      </w:r>
      <w:r>
        <w:rPr>
          <w:rFonts w:ascii="宋体" w:hAnsi="宋体" w:cs="宋体" w:hint="eastAsia"/>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1166CA" w:rsidRDefault="006A6F12">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报名文件附件》。</w:t>
      </w:r>
    </w:p>
    <w:p w:rsidR="001166CA" w:rsidRDefault="006A6F12">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w:t>
      </w:r>
      <w:r>
        <w:rPr>
          <w:rFonts w:ascii="宋体" w:hAnsi="宋体" w:cs="宋体" w:hint="eastAsia"/>
          <w:kern w:val="0"/>
          <w:sz w:val="24"/>
        </w:rPr>
        <w:lastRenderedPageBreak/>
        <w:t>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格式详见报名文件附件》。</w:t>
      </w:r>
    </w:p>
    <w:p w:rsidR="001166CA" w:rsidRDefault="006A6F12">
      <w:pPr>
        <w:pStyle w:val="01"/>
        <w:numPr>
          <w:ilvl w:val="0"/>
          <w:numId w:val="2"/>
        </w:numPr>
        <w:spacing w:line="360" w:lineRule="auto"/>
        <w:ind w:rightChars="40" w:right="84"/>
        <w:rPr>
          <w:rFonts w:ascii="宋体" w:hAnsi="宋体" w:cs="宋体"/>
          <w:kern w:val="0"/>
          <w:sz w:val="24"/>
        </w:rPr>
      </w:pPr>
      <w:r>
        <w:rPr>
          <w:rFonts w:ascii="宋体" w:hAnsi="宋体" w:cs="宋体" w:hint="eastAsia"/>
          <w:kern w:val="0"/>
          <w:sz w:val="24"/>
        </w:rPr>
        <w:t xml:space="preserve">供应商已在社会消防技术服务信息系统备案（https://shhxf.119.gov.cn/）并提供相关备案截图，截图显示单位类型或服务类型包含消防设施维护保养检测； </w:t>
      </w:r>
    </w:p>
    <w:p w:rsidR="001166CA" w:rsidRDefault="006A6F12">
      <w:pPr>
        <w:pStyle w:val="01"/>
        <w:numPr>
          <w:ilvl w:val="0"/>
          <w:numId w:val="2"/>
        </w:numPr>
        <w:spacing w:line="360" w:lineRule="auto"/>
        <w:ind w:rightChars="40" w:right="84"/>
        <w:rPr>
          <w:rFonts w:ascii="宋体" w:hAnsi="宋体" w:cs="宋体"/>
          <w:kern w:val="0"/>
          <w:sz w:val="24"/>
        </w:rPr>
      </w:pPr>
      <w:r>
        <w:rPr>
          <w:rFonts w:ascii="宋体" w:hAnsi="宋体" w:cs="宋体" w:hint="eastAsia"/>
          <w:kern w:val="0"/>
          <w:sz w:val="24"/>
        </w:rPr>
        <w:t>本项目不接受联合体供应商参与竞价，不允许转包、分包</w:t>
      </w:r>
      <w:r w:rsidR="006726F0">
        <w:rPr>
          <w:rFonts w:ascii="宋体" w:hAnsi="宋体" w:cs="宋体" w:hint="eastAsia"/>
          <w:kern w:val="0"/>
          <w:sz w:val="24"/>
        </w:rPr>
        <w:t>。</w:t>
      </w:r>
      <w:r>
        <w:rPr>
          <w:rFonts w:ascii="宋体" w:hAnsi="宋体" w:cs="宋体" w:hint="eastAsia"/>
          <w:kern w:val="0"/>
          <w:sz w:val="24"/>
        </w:rPr>
        <w:t>《格式详见报名文件附件》。</w:t>
      </w:r>
    </w:p>
    <w:p w:rsidR="001166CA" w:rsidRDefault="006A6F12">
      <w:pPr>
        <w:pStyle w:val="01"/>
        <w:numPr>
          <w:ilvl w:val="0"/>
          <w:numId w:val="2"/>
        </w:numPr>
        <w:spacing w:line="360" w:lineRule="auto"/>
        <w:ind w:rightChars="40" w:right="84"/>
        <w:rPr>
          <w:rFonts w:ascii="宋体" w:hAnsi="宋体" w:cs="宋体"/>
          <w:kern w:val="0"/>
          <w:sz w:val="24"/>
        </w:rPr>
      </w:pPr>
      <w:r>
        <w:rPr>
          <w:rFonts w:ascii="宋体" w:hAnsi="宋体" w:cs="宋体" w:hint="eastAsia"/>
          <w:kern w:val="0"/>
          <w:sz w:val="24"/>
        </w:rPr>
        <w:t>供应商完全响应本项目采购需求的条款、内容及要求的，提供采购需求书响应声明函即可，格式详见附件</w:t>
      </w:r>
      <w:r w:rsidR="006726F0">
        <w:rPr>
          <w:rFonts w:ascii="宋体" w:hAnsi="宋体" w:cs="宋体" w:hint="eastAsia"/>
          <w:kern w:val="0"/>
          <w:sz w:val="24"/>
        </w:rPr>
        <w:t>。</w:t>
      </w:r>
    </w:p>
    <w:p w:rsidR="001166CA" w:rsidRDefault="006A6F12">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三、获取报名文件</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各（潜在）竞价人应在南方采购交易平台（</w:t>
      </w:r>
      <w:r>
        <w:rPr>
          <w:rFonts w:ascii="宋体" w:hAnsi="宋体"/>
          <w:color w:val="000000" w:themeColor="text1"/>
          <w:sz w:val="24"/>
        </w:rPr>
        <w:t>http://j.eebidding.com</w:t>
      </w:r>
      <w:r>
        <w:rPr>
          <w:rFonts w:ascii="宋体" w:hAnsi="宋体" w:hint="eastAsia"/>
          <w:color w:val="000000" w:themeColor="text1"/>
          <w:sz w:val="24"/>
        </w:rPr>
        <w:t>）报名（如未注册应先注册），报名须按竞价文件“</w:t>
      </w:r>
      <w:r>
        <w:rPr>
          <w:rFonts w:ascii="宋体" w:hAnsi="宋体" w:hint="eastAsia"/>
          <w:b/>
          <w:bCs/>
          <w:color w:val="000000" w:themeColor="text1"/>
          <w:sz w:val="24"/>
        </w:rPr>
        <w:t>第五部分</w:t>
      </w:r>
      <w:r>
        <w:rPr>
          <w:rFonts w:ascii="宋体" w:hAnsi="宋体"/>
          <w:b/>
          <w:bCs/>
          <w:color w:val="000000" w:themeColor="text1"/>
          <w:sz w:val="24"/>
        </w:rPr>
        <w:t xml:space="preserve"> </w:t>
      </w:r>
      <w:r>
        <w:rPr>
          <w:rFonts w:ascii="宋体" w:hAnsi="宋体" w:hint="eastAsia"/>
          <w:b/>
          <w:bCs/>
          <w:color w:val="000000" w:themeColor="text1"/>
          <w:sz w:val="24"/>
        </w:rPr>
        <w:t>报名文件格式</w:t>
      </w:r>
      <w:r>
        <w:rPr>
          <w:rFonts w:ascii="宋体" w:hAnsi="宋体" w:hint="eastAsia"/>
          <w:color w:val="000000" w:themeColor="text1"/>
          <w:sz w:val="24"/>
        </w:rPr>
        <w:t>”要求提供盖章资料，并对上传的报名文件资料承担责任，报名审核通过后即可参与本项目竞价活动。</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报名方式：线上报名。</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报名费：免费报名。</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关于注册和报名，请详细阅读南方采购交易平台的使用指南之《注册指引及报名指南》。</w:t>
      </w:r>
    </w:p>
    <w:p w:rsidR="001166CA" w:rsidRDefault="006A6F12">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四、报名及提交报名附件截止时间</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竞价人请于</w:t>
      </w:r>
      <w:r>
        <w:rPr>
          <w:rFonts w:ascii="宋体" w:hAnsi="宋体"/>
          <w:color w:val="000000" w:themeColor="text1"/>
          <w:sz w:val="24"/>
        </w:rPr>
        <w:t>2025</w:t>
      </w:r>
      <w:r>
        <w:rPr>
          <w:rFonts w:ascii="宋体" w:hAnsi="宋体" w:hint="eastAsia"/>
          <w:color w:val="000000" w:themeColor="text1"/>
          <w:sz w:val="24"/>
        </w:rPr>
        <w:t>年</w:t>
      </w:r>
      <w:r w:rsidR="00640792">
        <w:rPr>
          <w:rFonts w:ascii="宋体" w:hAnsi="宋体"/>
          <w:color w:val="000000" w:themeColor="text1"/>
          <w:sz w:val="24"/>
        </w:rPr>
        <w:t>2</w:t>
      </w:r>
      <w:r>
        <w:rPr>
          <w:rFonts w:ascii="宋体" w:hAnsi="宋体" w:hint="eastAsia"/>
          <w:color w:val="000000" w:themeColor="text1"/>
          <w:sz w:val="24"/>
        </w:rPr>
        <w:t>月</w:t>
      </w:r>
      <w:r w:rsidR="00640792">
        <w:rPr>
          <w:rFonts w:ascii="宋体" w:hAnsi="宋体"/>
          <w:color w:val="000000" w:themeColor="text1"/>
          <w:sz w:val="24"/>
        </w:rPr>
        <w:t>21</w:t>
      </w:r>
      <w:r>
        <w:rPr>
          <w:rFonts w:ascii="宋体" w:hAnsi="宋体" w:hint="eastAsia"/>
          <w:color w:val="000000" w:themeColor="text1"/>
          <w:sz w:val="24"/>
        </w:rPr>
        <w:t>日</w:t>
      </w:r>
      <w:r>
        <w:rPr>
          <w:rFonts w:ascii="宋体" w:hAnsi="宋体"/>
          <w:color w:val="000000" w:themeColor="text1"/>
          <w:sz w:val="24"/>
        </w:rPr>
        <w:t>8</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分至</w:t>
      </w:r>
      <w:r w:rsidR="00640792">
        <w:rPr>
          <w:rFonts w:ascii="宋体" w:hAnsi="宋体"/>
          <w:color w:val="000000" w:themeColor="text1"/>
          <w:sz w:val="24"/>
        </w:rPr>
        <w:t>2</w:t>
      </w:r>
      <w:r>
        <w:rPr>
          <w:rFonts w:ascii="宋体" w:hAnsi="宋体" w:hint="eastAsia"/>
          <w:color w:val="000000" w:themeColor="text1"/>
          <w:sz w:val="24"/>
        </w:rPr>
        <w:t>月</w:t>
      </w:r>
      <w:r w:rsidR="00640792">
        <w:rPr>
          <w:rFonts w:ascii="宋体" w:hAnsi="宋体"/>
          <w:color w:val="000000" w:themeColor="text1"/>
          <w:sz w:val="24"/>
        </w:rPr>
        <w:t>25</w:t>
      </w:r>
      <w:r>
        <w:rPr>
          <w:rFonts w:ascii="宋体" w:hAnsi="宋体" w:hint="eastAsia"/>
          <w:color w:val="000000" w:themeColor="text1"/>
          <w:sz w:val="24"/>
        </w:rPr>
        <w:t>日</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分前通过平台报名。</w:t>
      </w:r>
    </w:p>
    <w:p w:rsidR="001166CA" w:rsidRDefault="006A6F12">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五、竞价时间</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项目竞价时间为：</w:t>
      </w:r>
      <w:r>
        <w:rPr>
          <w:rFonts w:ascii="宋体" w:hAnsi="宋体"/>
          <w:color w:val="000000" w:themeColor="text1"/>
          <w:sz w:val="24"/>
        </w:rPr>
        <w:t>2025</w:t>
      </w:r>
      <w:r>
        <w:rPr>
          <w:rFonts w:ascii="宋体" w:hAnsi="宋体" w:hint="eastAsia"/>
          <w:color w:val="000000" w:themeColor="text1"/>
          <w:sz w:val="24"/>
        </w:rPr>
        <w:t>年</w:t>
      </w:r>
      <w:r w:rsidR="00640792">
        <w:rPr>
          <w:rFonts w:ascii="宋体" w:hAnsi="宋体"/>
          <w:color w:val="000000" w:themeColor="text1"/>
          <w:sz w:val="24"/>
        </w:rPr>
        <w:t>2</w:t>
      </w:r>
      <w:r>
        <w:rPr>
          <w:rFonts w:ascii="宋体" w:hAnsi="宋体" w:hint="eastAsia"/>
          <w:color w:val="000000" w:themeColor="text1"/>
          <w:sz w:val="24"/>
        </w:rPr>
        <w:t>月</w:t>
      </w:r>
      <w:r w:rsidR="00640792">
        <w:rPr>
          <w:rFonts w:ascii="宋体" w:hAnsi="宋体"/>
          <w:color w:val="000000" w:themeColor="text1"/>
          <w:sz w:val="24"/>
        </w:rPr>
        <w:t>26</w:t>
      </w:r>
      <w:r>
        <w:rPr>
          <w:rFonts w:ascii="宋体" w:hAnsi="宋体" w:hint="eastAsia"/>
          <w:color w:val="000000" w:themeColor="text1"/>
          <w:sz w:val="24"/>
        </w:rPr>
        <w:t>日</w:t>
      </w:r>
      <w:r>
        <w:rPr>
          <w:rFonts w:ascii="宋体" w:hAnsi="宋体"/>
          <w:color w:val="000000" w:themeColor="text1"/>
          <w:sz w:val="24"/>
        </w:rPr>
        <w:t>9</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分至</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分（北京时间），请竞价人提前</w:t>
      </w:r>
      <w:r>
        <w:rPr>
          <w:rFonts w:ascii="宋体" w:hAnsi="宋体"/>
          <w:color w:val="000000" w:themeColor="text1"/>
          <w:sz w:val="24"/>
        </w:rPr>
        <w:t>15</w:t>
      </w:r>
      <w:r>
        <w:rPr>
          <w:rFonts w:ascii="宋体" w:hAnsi="宋体" w:hint="eastAsia"/>
          <w:color w:val="000000" w:themeColor="text1"/>
          <w:sz w:val="24"/>
        </w:rPr>
        <w:t>分钟进入网上报价大厅，做好竞价准备。</w:t>
      </w:r>
    </w:p>
    <w:p w:rsidR="001166CA" w:rsidRDefault="006A6F12">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六、对本次竞价提出询问，请按以下方式联系</w:t>
      </w:r>
    </w:p>
    <w:p w:rsidR="001166CA" w:rsidRDefault="006A6F12">
      <w:pPr>
        <w:spacing w:line="360" w:lineRule="auto"/>
        <w:ind w:firstLineChars="177" w:firstLine="425"/>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、采购人联系人：</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w:t>
      </w:r>
      <w:r w:rsidR="007A7258" w:rsidRPr="007A7258">
        <w:rPr>
          <w:rFonts w:ascii="宋体" w:hAnsi="宋体" w:hint="eastAsia"/>
          <w:color w:val="000000" w:themeColor="text1"/>
          <w:sz w:val="24"/>
        </w:rPr>
        <w:t>广东省广裕集团从化实业有限公司</w:t>
      </w:r>
    </w:p>
    <w:p w:rsidR="001166CA" w:rsidRDefault="006A6F12">
      <w:pPr>
        <w:spacing w:line="360" w:lineRule="auto"/>
        <w:ind w:leftChars="229" w:left="1134" w:hangingChars="272" w:hanging="653"/>
        <w:rPr>
          <w:rFonts w:ascii="宋体" w:hAnsi="宋体"/>
          <w:color w:val="000000" w:themeColor="text1"/>
          <w:sz w:val="24"/>
        </w:rPr>
      </w:pP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号（即广东省广裕集团从化实业有限公司）</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联系方式：黄警官</w:t>
      </w:r>
      <w:r>
        <w:rPr>
          <w:rFonts w:ascii="宋体" w:hAnsi="宋体"/>
          <w:color w:val="000000" w:themeColor="text1"/>
          <w:sz w:val="24"/>
        </w:rPr>
        <w:t>020-37976411</w:t>
      </w:r>
    </w:p>
    <w:p w:rsidR="001166CA" w:rsidRDefault="006A6F12">
      <w:pPr>
        <w:spacing w:line="360" w:lineRule="auto"/>
        <w:ind w:firstLineChars="177" w:firstLine="425"/>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、项目负责人：</w:t>
      </w:r>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 xml:space="preserve">联系方式：蔡先生、万先生 </w:t>
      </w:r>
      <w:r>
        <w:rPr>
          <w:rFonts w:ascii="宋体" w:hAnsi="宋体"/>
          <w:color w:val="000000" w:themeColor="text1"/>
          <w:sz w:val="24"/>
        </w:rPr>
        <w:t>020-87258495-612、928</w:t>
      </w:r>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rsidR="001166CA" w:rsidRDefault="006A6F12">
      <w:pPr>
        <w:spacing w:line="360" w:lineRule="auto"/>
        <w:ind w:firstLineChars="177" w:firstLine="425"/>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李先生，刘先生，电话：</w:t>
      </w:r>
      <w:r>
        <w:rPr>
          <w:rFonts w:ascii="宋体" w:hAnsi="宋体"/>
          <w:color w:val="000000" w:themeColor="text1"/>
          <w:sz w:val="24"/>
        </w:rPr>
        <w:t>020-87258495-926</w:t>
      </w:r>
      <w:r>
        <w:rPr>
          <w:rFonts w:ascii="宋体" w:hAnsi="宋体" w:hint="eastAsia"/>
          <w:color w:val="000000" w:themeColor="text1"/>
          <w:sz w:val="24"/>
        </w:rPr>
        <w:t>、</w:t>
      </w:r>
      <w:r>
        <w:rPr>
          <w:rFonts w:ascii="宋体" w:hAnsi="宋体"/>
          <w:color w:val="000000" w:themeColor="text1"/>
          <w:sz w:val="24"/>
        </w:rPr>
        <w:t>927</w:t>
      </w:r>
    </w:p>
    <w:p w:rsidR="001166CA" w:rsidRDefault="001166CA">
      <w:pPr>
        <w:ind w:firstLineChars="177" w:firstLine="425"/>
        <w:rPr>
          <w:rFonts w:ascii="宋体" w:hAnsi="宋体"/>
          <w:color w:val="000000" w:themeColor="text1"/>
          <w:sz w:val="24"/>
        </w:rPr>
      </w:pPr>
    </w:p>
    <w:p w:rsidR="001166CA" w:rsidRDefault="006A6F12">
      <w:pPr>
        <w:spacing w:line="360" w:lineRule="auto"/>
        <w:jc w:val="right"/>
        <w:rPr>
          <w:rFonts w:ascii="宋体" w:hAnsi="宋体"/>
          <w:color w:val="000000" w:themeColor="text1"/>
          <w:sz w:val="24"/>
        </w:rPr>
      </w:pPr>
      <w:r>
        <w:rPr>
          <w:rFonts w:ascii="宋体" w:hAnsi="宋体" w:hint="eastAsia"/>
          <w:color w:val="000000" w:themeColor="text1"/>
          <w:sz w:val="24"/>
        </w:rPr>
        <w:t>广东元正招标采购有限公司</w:t>
      </w:r>
    </w:p>
    <w:p w:rsidR="001166CA" w:rsidRDefault="006A6F12">
      <w:pPr>
        <w:spacing w:line="360" w:lineRule="auto"/>
        <w:jc w:val="right"/>
        <w:rPr>
          <w:rFonts w:ascii="宋体" w:hAnsi="宋体"/>
          <w:color w:val="000000" w:themeColor="text1"/>
          <w:sz w:val="24"/>
        </w:rPr>
      </w:pPr>
      <w:r>
        <w:rPr>
          <w:rFonts w:ascii="宋体" w:hAnsi="宋体"/>
          <w:color w:val="000000" w:themeColor="text1"/>
          <w:sz w:val="24"/>
        </w:rPr>
        <w:t>2025</w:t>
      </w:r>
      <w:r>
        <w:rPr>
          <w:rFonts w:ascii="宋体" w:hAnsi="宋体" w:hint="eastAsia"/>
          <w:color w:val="000000" w:themeColor="text1"/>
          <w:sz w:val="24"/>
        </w:rPr>
        <w:t>年</w:t>
      </w:r>
      <w:r w:rsidR="00640792">
        <w:rPr>
          <w:rFonts w:ascii="宋体" w:hAnsi="宋体"/>
          <w:color w:val="000000" w:themeColor="text1"/>
          <w:sz w:val="24"/>
        </w:rPr>
        <w:t>2</w:t>
      </w:r>
      <w:r>
        <w:rPr>
          <w:rFonts w:ascii="宋体" w:hAnsi="宋体" w:hint="eastAsia"/>
          <w:color w:val="000000" w:themeColor="text1"/>
          <w:sz w:val="24"/>
        </w:rPr>
        <w:t>月</w:t>
      </w:r>
      <w:r w:rsidR="00640792">
        <w:rPr>
          <w:rFonts w:ascii="宋体" w:hAnsi="宋体"/>
          <w:color w:val="000000" w:themeColor="text1"/>
          <w:sz w:val="24"/>
        </w:rPr>
        <w:t>20</w:t>
      </w:r>
      <w:r>
        <w:rPr>
          <w:rFonts w:ascii="宋体" w:hAnsi="宋体" w:hint="eastAsia"/>
          <w:color w:val="000000" w:themeColor="text1"/>
          <w:sz w:val="24"/>
        </w:rPr>
        <w:t>日</w:t>
      </w:r>
    </w:p>
    <w:bookmarkEnd w:id="16"/>
    <w:p w:rsidR="001166CA" w:rsidRDefault="006A6F12">
      <w:pPr>
        <w:snapToGrid w:val="0"/>
        <w:spacing w:line="360" w:lineRule="auto"/>
        <w:jc w:val="center"/>
        <w:outlineLvl w:val="0"/>
        <w:rPr>
          <w:rFonts w:ascii="宋体" w:hAnsi="宋体"/>
          <w:b/>
          <w:bCs/>
          <w:color w:val="000000" w:themeColor="text1"/>
          <w:sz w:val="32"/>
          <w:szCs w:val="32"/>
        </w:rPr>
      </w:pPr>
      <w:r>
        <w:rPr>
          <w:rFonts w:ascii="宋体" w:hAnsi="宋体"/>
          <w:color w:val="000000" w:themeColor="text1"/>
          <w:sz w:val="24"/>
        </w:rPr>
        <w:br w:type="page"/>
      </w:r>
      <w:bookmarkStart w:id="18" w:name="_Toc190438055"/>
      <w:r>
        <w:rPr>
          <w:rFonts w:ascii="宋体" w:hAnsi="宋体" w:hint="eastAsia"/>
          <w:b/>
          <w:bCs/>
          <w:color w:val="000000" w:themeColor="text1"/>
          <w:sz w:val="32"/>
          <w:szCs w:val="32"/>
        </w:rPr>
        <w:lastRenderedPageBreak/>
        <w:t>第二部分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5"/>
      <w:bookmarkEnd w:id="18"/>
    </w:p>
    <w:p w:rsidR="001166CA" w:rsidRDefault="006A6F12">
      <w:pPr>
        <w:adjustRightInd w:val="0"/>
        <w:snapToGrid w:val="0"/>
        <w:spacing w:line="360" w:lineRule="auto"/>
        <w:rPr>
          <w:rFonts w:ascii="宋体" w:hAnsi="宋体"/>
          <w:b/>
          <w:bCs/>
          <w:color w:val="000000" w:themeColor="text1"/>
          <w:sz w:val="32"/>
          <w:szCs w:val="32"/>
        </w:rPr>
      </w:pPr>
      <w:r>
        <w:rPr>
          <w:rFonts w:ascii="宋体" w:hAnsi="宋体" w:hint="eastAsia"/>
          <w:b/>
          <w:bCs/>
          <w:sz w:val="24"/>
        </w:rPr>
        <w:t>说明:响应供应商须对本项目进行整体响应，任何只对其中一部分进行的响应都被视为无效响应。</w:t>
      </w:r>
    </w:p>
    <w:p w:rsidR="001166CA" w:rsidRDefault="006A6F12">
      <w:pPr>
        <w:numPr>
          <w:ilvl w:val="0"/>
          <w:numId w:val="3"/>
        </w:numPr>
        <w:snapToGrid w:val="0"/>
        <w:spacing w:line="360" w:lineRule="auto"/>
        <w:rPr>
          <w:rFonts w:ascii="宋体" w:hAnsi="宋体"/>
          <w:b/>
          <w:bCs/>
          <w:color w:val="000000"/>
          <w:sz w:val="24"/>
          <w:szCs w:val="21"/>
        </w:rPr>
      </w:pPr>
      <w:r>
        <w:rPr>
          <w:rFonts w:ascii="宋体" w:hAnsi="宋体" w:hint="eastAsia"/>
          <w:b/>
          <w:bCs/>
          <w:color w:val="000000"/>
          <w:sz w:val="24"/>
          <w:szCs w:val="22"/>
        </w:rPr>
        <w:t>项目一览表</w:t>
      </w:r>
    </w:p>
    <w:tbl>
      <w:tblPr>
        <w:tblW w:w="9119"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534"/>
        <w:gridCol w:w="708"/>
        <w:gridCol w:w="3402"/>
        <w:gridCol w:w="2475"/>
      </w:tblGrid>
      <w:tr w:rsidR="001166CA">
        <w:trPr>
          <w:trHeight w:val="513"/>
          <w:jc w:val="center"/>
        </w:trPr>
        <w:tc>
          <w:tcPr>
            <w:tcW w:w="2534" w:type="dxa"/>
            <w:tcBorders>
              <w:top w:val="single" w:sz="12" w:space="0" w:color="auto"/>
              <w:left w:val="single" w:sz="12" w:space="0" w:color="auto"/>
              <w:bottom w:val="single" w:sz="2" w:space="0" w:color="auto"/>
              <w:right w:val="single" w:sz="4" w:space="0" w:color="auto"/>
            </w:tcBorders>
            <w:shd w:val="clear" w:color="auto" w:fill="EEECE1"/>
            <w:vAlign w:val="center"/>
          </w:tcPr>
          <w:p w:rsidR="001166CA" w:rsidRDefault="006A6F12">
            <w:pPr>
              <w:spacing w:line="360" w:lineRule="auto"/>
              <w:jc w:val="center"/>
              <w:rPr>
                <w:rFonts w:ascii="宋体" w:hAnsi="宋体"/>
                <w:b/>
                <w:color w:val="000000"/>
                <w:szCs w:val="21"/>
              </w:rPr>
            </w:pPr>
            <w:r>
              <w:rPr>
                <w:rFonts w:ascii="宋体" w:hAnsi="宋体" w:hint="eastAsia"/>
                <w:b/>
                <w:color w:val="000000"/>
                <w:szCs w:val="21"/>
              </w:rPr>
              <w:t>项目名称</w:t>
            </w:r>
          </w:p>
        </w:tc>
        <w:tc>
          <w:tcPr>
            <w:tcW w:w="708" w:type="dxa"/>
            <w:tcBorders>
              <w:top w:val="single" w:sz="12" w:space="0" w:color="auto"/>
              <w:left w:val="single" w:sz="4" w:space="0" w:color="auto"/>
              <w:bottom w:val="single" w:sz="2" w:space="0" w:color="auto"/>
              <w:right w:val="single" w:sz="4" w:space="0" w:color="auto"/>
            </w:tcBorders>
            <w:shd w:val="clear" w:color="auto" w:fill="EEECE1"/>
            <w:vAlign w:val="center"/>
          </w:tcPr>
          <w:p w:rsidR="001166CA" w:rsidRDefault="006A6F12">
            <w:pPr>
              <w:spacing w:line="360" w:lineRule="auto"/>
              <w:jc w:val="center"/>
              <w:rPr>
                <w:rFonts w:ascii="宋体" w:hAnsi="宋体"/>
                <w:b/>
                <w:color w:val="000000"/>
                <w:szCs w:val="21"/>
              </w:rPr>
            </w:pPr>
            <w:r>
              <w:rPr>
                <w:rFonts w:ascii="宋体" w:hAnsi="宋体" w:hint="eastAsia"/>
                <w:b/>
                <w:color w:val="000000"/>
                <w:szCs w:val="21"/>
              </w:rPr>
              <w:t>数量</w:t>
            </w:r>
          </w:p>
        </w:tc>
        <w:tc>
          <w:tcPr>
            <w:tcW w:w="3402" w:type="dxa"/>
            <w:tcBorders>
              <w:top w:val="single" w:sz="12" w:space="0" w:color="auto"/>
              <w:left w:val="single" w:sz="4" w:space="0" w:color="auto"/>
              <w:bottom w:val="single" w:sz="2" w:space="0" w:color="auto"/>
              <w:right w:val="single" w:sz="4" w:space="0" w:color="auto"/>
            </w:tcBorders>
            <w:shd w:val="clear" w:color="auto" w:fill="EEECE1"/>
            <w:vAlign w:val="center"/>
          </w:tcPr>
          <w:p w:rsidR="001166CA" w:rsidRDefault="006A6F12">
            <w:pPr>
              <w:spacing w:line="360" w:lineRule="auto"/>
              <w:jc w:val="center"/>
              <w:rPr>
                <w:rFonts w:ascii="宋体" w:hAnsi="宋体"/>
                <w:b/>
                <w:color w:val="000000"/>
                <w:szCs w:val="21"/>
              </w:rPr>
            </w:pPr>
            <w:r>
              <w:rPr>
                <w:rFonts w:ascii="宋体" w:hAnsi="宋体" w:hint="eastAsia"/>
                <w:b/>
                <w:color w:val="000000"/>
                <w:szCs w:val="21"/>
              </w:rPr>
              <w:t>服务期</w:t>
            </w:r>
          </w:p>
        </w:tc>
        <w:tc>
          <w:tcPr>
            <w:tcW w:w="2475" w:type="dxa"/>
            <w:tcBorders>
              <w:top w:val="single" w:sz="12" w:space="0" w:color="auto"/>
              <w:left w:val="single" w:sz="4" w:space="0" w:color="auto"/>
              <w:bottom w:val="single" w:sz="2" w:space="0" w:color="auto"/>
              <w:right w:val="single" w:sz="12" w:space="0" w:color="auto"/>
            </w:tcBorders>
            <w:shd w:val="clear" w:color="auto" w:fill="EEECE1"/>
            <w:vAlign w:val="center"/>
          </w:tcPr>
          <w:p w:rsidR="001166CA" w:rsidRDefault="006A6F12">
            <w:pPr>
              <w:spacing w:line="360" w:lineRule="auto"/>
              <w:jc w:val="center"/>
              <w:rPr>
                <w:rFonts w:ascii="宋体" w:hAnsi="宋体"/>
                <w:color w:val="000000"/>
                <w:szCs w:val="21"/>
              </w:rPr>
            </w:pPr>
            <w:r>
              <w:rPr>
                <w:rFonts w:ascii="宋体" w:hAnsi="宋体" w:hint="eastAsia"/>
                <w:b/>
                <w:color w:val="000000"/>
                <w:szCs w:val="21"/>
              </w:rPr>
              <w:t>最高限价</w:t>
            </w:r>
          </w:p>
        </w:tc>
      </w:tr>
      <w:tr w:rsidR="001166CA">
        <w:trPr>
          <w:trHeight w:val="673"/>
          <w:jc w:val="center"/>
        </w:trPr>
        <w:tc>
          <w:tcPr>
            <w:tcW w:w="2534" w:type="dxa"/>
            <w:tcBorders>
              <w:top w:val="single" w:sz="2" w:space="0" w:color="auto"/>
              <w:left w:val="single" w:sz="12" w:space="0" w:color="auto"/>
              <w:bottom w:val="single" w:sz="12" w:space="0" w:color="auto"/>
              <w:right w:val="single" w:sz="4" w:space="0" w:color="auto"/>
            </w:tcBorders>
            <w:vAlign w:val="center"/>
          </w:tcPr>
          <w:p w:rsidR="001166CA" w:rsidRDefault="006A6F12">
            <w:pPr>
              <w:spacing w:line="360" w:lineRule="exact"/>
              <w:jc w:val="center"/>
              <w:rPr>
                <w:rFonts w:ascii="宋体" w:hAnsi="宋体" w:cs="宋体"/>
                <w:szCs w:val="21"/>
              </w:rPr>
            </w:pPr>
            <w:r>
              <w:rPr>
                <w:rFonts w:ascii="宋体" w:hAnsi="宋体" w:cs="宋体" w:hint="eastAsia"/>
                <w:spacing w:val="-3"/>
                <w:szCs w:val="21"/>
              </w:rPr>
              <w:t>广东省广裕集团从化实业有限公司2025年度消防控制室值班及消防设施设备维保服务</w:t>
            </w:r>
          </w:p>
        </w:tc>
        <w:tc>
          <w:tcPr>
            <w:tcW w:w="708" w:type="dxa"/>
            <w:tcBorders>
              <w:top w:val="single" w:sz="2" w:space="0" w:color="auto"/>
              <w:left w:val="single" w:sz="4" w:space="0" w:color="auto"/>
              <w:bottom w:val="single" w:sz="12" w:space="0" w:color="auto"/>
              <w:right w:val="single" w:sz="4" w:space="0" w:color="auto"/>
            </w:tcBorders>
            <w:vAlign w:val="center"/>
          </w:tcPr>
          <w:p w:rsidR="001166CA" w:rsidRDefault="006A6F12">
            <w:pPr>
              <w:spacing w:line="460" w:lineRule="exact"/>
              <w:jc w:val="center"/>
              <w:rPr>
                <w:rFonts w:ascii="宋体" w:hAnsi="宋体" w:cs="宋体"/>
                <w:bCs/>
                <w:szCs w:val="21"/>
              </w:rPr>
            </w:pPr>
            <w:r>
              <w:rPr>
                <w:rFonts w:ascii="宋体" w:hAnsi="宋体" w:cs="宋体" w:hint="eastAsia"/>
                <w:bCs/>
                <w:szCs w:val="21"/>
              </w:rPr>
              <w:t>1项</w:t>
            </w:r>
          </w:p>
        </w:tc>
        <w:tc>
          <w:tcPr>
            <w:tcW w:w="3402" w:type="dxa"/>
            <w:tcBorders>
              <w:top w:val="single" w:sz="2" w:space="0" w:color="auto"/>
              <w:left w:val="single" w:sz="4" w:space="0" w:color="auto"/>
              <w:bottom w:val="single" w:sz="12" w:space="0" w:color="auto"/>
              <w:right w:val="single" w:sz="4" w:space="0" w:color="auto"/>
            </w:tcBorders>
            <w:vAlign w:val="center"/>
          </w:tcPr>
          <w:p w:rsidR="001166CA" w:rsidRDefault="006A6F12">
            <w:pPr>
              <w:spacing w:line="360" w:lineRule="auto"/>
              <w:jc w:val="center"/>
              <w:rPr>
                <w:rFonts w:ascii="宋体" w:hAnsi="宋体"/>
                <w:color w:val="000000"/>
                <w:szCs w:val="21"/>
              </w:rPr>
            </w:pPr>
            <w:r>
              <w:rPr>
                <w:rFonts w:ascii="宋体" w:hAnsi="宋体" w:hint="eastAsia"/>
                <w:color w:val="000000"/>
                <w:szCs w:val="21"/>
              </w:rPr>
              <w:t>自合同签订之日起一年</w:t>
            </w:r>
          </w:p>
        </w:tc>
        <w:tc>
          <w:tcPr>
            <w:tcW w:w="2475" w:type="dxa"/>
            <w:tcBorders>
              <w:top w:val="single" w:sz="2" w:space="0" w:color="auto"/>
              <w:left w:val="single" w:sz="4" w:space="0" w:color="auto"/>
              <w:bottom w:val="single" w:sz="12" w:space="0" w:color="auto"/>
              <w:right w:val="single" w:sz="12" w:space="0" w:color="auto"/>
            </w:tcBorders>
            <w:vAlign w:val="center"/>
          </w:tcPr>
          <w:p w:rsidR="001166CA" w:rsidRDefault="006A6F12">
            <w:pPr>
              <w:keepNext/>
              <w:adjustRightInd w:val="0"/>
              <w:snapToGrid w:val="0"/>
              <w:spacing w:line="460" w:lineRule="exact"/>
              <w:jc w:val="center"/>
              <w:rPr>
                <w:rFonts w:ascii="宋体" w:hAnsi="宋体" w:cs="宋体"/>
                <w:spacing w:val="20"/>
                <w:kern w:val="0"/>
                <w:sz w:val="24"/>
                <w:szCs w:val="21"/>
              </w:rPr>
            </w:pPr>
            <w:r>
              <w:rPr>
                <w:rFonts w:ascii="宋体" w:hAnsi="宋体" w:cs="宋体" w:hint="eastAsia"/>
                <w:szCs w:val="21"/>
              </w:rPr>
              <w:t>人民币77.9万元</w:t>
            </w:r>
          </w:p>
        </w:tc>
      </w:tr>
    </w:tbl>
    <w:p w:rsidR="001166CA" w:rsidRDefault="006A6F12">
      <w:pPr>
        <w:numPr>
          <w:ilvl w:val="0"/>
          <w:numId w:val="3"/>
        </w:numPr>
        <w:snapToGrid w:val="0"/>
        <w:spacing w:line="360" w:lineRule="auto"/>
        <w:rPr>
          <w:rFonts w:ascii="宋体" w:hAnsi="宋体"/>
          <w:b/>
          <w:bCs/>
          <w:color w:val="000000"/>
          <w:sz w:val="24"/>
          <w:szCs w:val="21"/>
        </w:rPr>
      </w:pPr>
      <w:r>
        <w:rPr>
          <w:rFonts w:ascii="宋体" w:hAnsi="宋体" w:cs="宋体" w:hint="eastAsia"/>
          <w:b/>
          <w:bCs/>
          <w:sz w:val="24"/>
          <w:szCs w:val="22"/>
        </w:rPr>
        <w:t>项目基本概况</w:t>
      </w:r>
    </w:p>
    <w:p w:rsidR="001166CA" w:rsidRDefault="006A6F12">
      <w:pPr>
        <w:snapToGrid w:val="0"/>
        <w:spacing w:line="360" w:lineRule="auto"/>
        <w:ind w:firstLineChars="200" w:firstLine="480"/>
        <w:rPr>
          <w:rFonts w:ascii="宋体" w:hAnsi="宋体"/>
          <w:bCs/>
          <w:color w:val="000000"/>
          <w:sz w:val="24"/>
          <w:szCs w:val="21"/>
        </w:rPr>
      </w:pPr>
      <w:r>
        <w:rPr>
          <w:rFonts w:ascii="宋体" w:hAnsi="宋体" w:hint="eastAsia"/>
          <w:bCs/>
          <w:color w:val="000000"/>
          <w:sz w:val="24"/>
          <w:szCs w:val="21"/>
        </w:rPr>
        <w:t>（一）维修保养地址：广州市从化区鳌头镇聚丰北路623号。</w:t>
      </w:r>
    </w:p>
    <w:p w:rsidR="001166CA" w:rsidRDefault="006A6F12">
      <w:pPr>
        <w:snapToGrid w:val="0"/>
        <w:spacing w:line="360" w:lineRule="auto"/>
        <w:ind w:firstLineChars="200" w:firstLine="480"/>
        <w:rPr>
          <w:rFonts w:ascii="宋体" w:hAnsi="宋体"/>
          <w:bCs/>
          <w:color w:val="000000"/>
          <w:sz w:val="24"/>
          <w:szCs w:val="21"/>
        </w:rPr>
      </w:pPr>
      <w:r>
        <w:rPr>
          <w:rFonts w:ascii="宋体" w:hAnsi="宋体" w:hint="eastAsia"/>
          <w:bCs/>
          <w:color w:val="000000"/>
          <w:sz w:val="24"/>
          <w:szCs w:val="21"/>
        </w:rPr>
        <w:t>（二）维修保养面积：185484平方米。</w:t>
      </w:r>
    </w:p>
    <w:p w:rsidR="001166CA" w:rsidRDefault="006A6F12">
      <w:pPr>
        <w:snapToGrid w:val="0"/>
        <w:spacing w:line="360" w:lineRule="auto"/>
        <w:ind w:firstLineChars="200" w:firstLine="480"/>
        <w:rPr>
          <w:rFonts w:ascii="宋体" w:hAnsi="宋体"/>
          <w:bCs/>
          <w:color w:val="000000"/>
          <w:sz w:val="24"/>
          <w:szCs w:val="21"/>
        </w:rPr>
      </w:pPr>
      <w:r>
        <w:rPr>
          <w:rFonts w:ascii="宋体" w:hAnsi="宋体" w:hint="eastAsia"/>
          <w:bCs/>
          <w:color w:val="000000"/>
          <w:sz w:val="24"/>
          <w:szCs w:val="21"/>
        </w:rPr>
        <w:t>（三）服务内容：监狱消防控制室的值班以及监狱所有消防设施设备的维护保养服务。</w:t>
      </w:r>
    </w:p>
    <w:p w:rsidR="001166CA" w:rsidRDefault="006A6F12">
      <w:pPr>
        <w:numPr>
          <w:ilvl w:val="0"/>
          <w:numId w:val="3"/>
        </w:numPr>
        <w:snapToGrid w:val="0"/>
        <w:spacing w:line="360" w:lineRule="auto"/>
        <w:rPr>
          <w:rFonts w:ascii="宋体" w:hAnsi="宋体" w:cs="宋体"/>
          <w:b/>
          <w:bCs/>
          <w:sz w:val="24"/>
          <w:szCs w:val="22"/>
        </w:rPr>
      </w:pPr>
      <w:r>
        <w:rPr>
          <w:rFonts w:ascii="宋体" w:hAnsi="宋体" w:cs="宋体" w:hint="eastAsia"/>
          <w:b/>
          <w:bCs/>
          <w:sz w:val="24"/>
          <w:szCs w:val="22"/>
        </w:rPr>
        <w:t>服务详细清单</w:t>
      </w:r>
    </w:p>
    <w:p w:rsidR="001166CA" w:rsidRDefault="006A6F12">
      <w:pPr>
        <w:ind w:firstLineChars="200" w:firstLine="482"/>
        <w:rPr>
          <w:rFonts w:ascii="Calibri" w:hAnsi="Calibri"/>
          <w:b/>
          <w:sz w:val="24"/>
          <w:szCs w:val="22"/>
        </w:rPr>
      </w:pPr>
      <w:r>
        <w:rPr>
          <w:rFonts w:ascii="Calibri" w:hAnsi="Calibri" w:hint="eastAsia"/>
          <w:b/>
          <w:sz w:val="24"/>
          <w:szCs w:val="22"/>
        </w:rPr>
        <w:t>（一）维护保养服务范围</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1.消火栓和自动喷淋灭火系统：包括消火栓水泵、恒压泵、控制柜及线路、阀门；</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2.自动报警系统：包括消防报警控制器、感烟探测器、感温探测器、报警按钮、警铃、联动控制；</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3.防排烟系统：包括排烟风机、正压送风机、风机控制箱及线路、送排风阀；</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4.消防水系统；</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5.消防广播系统；</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6.应急疏散指示系统；</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7.气体灭火系统；</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8.其他消防系统维护检查；</w:t>
      </w:r>
    </w:p>
    <w:p w:rsidR="001166CA" w:rsidRDefault="006A6F12">
      <w:pPr>
        <w:autoSpaceDE w:val="0"/>
        <w:autoSpaceDN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9.消防控制中心24小时驻点值班。</w:t>
      </w:r>
    </w:p>
    <w:p w:rsidR="001166CA" w:rsidRDefault="006A6F12">
      <w:pPr>
        <w:spacing w:after="120"/>
        <w:ind w:firstLineChars="200" w:firstLine="480"/>
        <w:rPr>
          <w:rFonts w:ascii="宋体" w:hAnsi="宋体" w:cs="宋体"/>
          <w:color w:val="000000"/>
          <w:kern w:val="0"/>
          <w:sz w:val="24"/>
          <w:szCs w:val="21"/>
        </w:rPr>
      </w:pPr>
      <w:r>
        <w:rPr>
          <w:rFonts w:ascii="宋体" w:hAnsi="宋体" w:cs="宋体" w:hint="eastAsia"/>
          <w:color w:val="000000"/>
          <w:kern w:val="0"/>
          <w:sz w:val="24"/>
          <w:szCs w:val="21"/>
        </w:rPr>
        <w:t>10.附：消防维保设施清单</w:t>
      </w:r>
    </w:p>
    <w:p w:rsidR="001166CA" w:rsidRDefault="006A6F12">
      <w:pPr>
        <w:spacing w:line="276" w:lineRule="auto"/>
        <w:jc w:val="center"/>
        <w:rPr>
          <w:rFonts w:ascii="微软雅黑" w:eastAsia="微软雅黑" w:hAnsi="微软雅黑"/>
          <w:b/>
          <w:sz w:val="28"/>
          <w:szCs w:val="28"/>
        </w:rPr>
      </w:pPr>
      <w:r>
        <w:rPr>
          <w:rFonts w:ascii="微软雅黑" w:eastAsia="微软雅黑" w:hAnsi="微软雅黑" w:hint="eastAsia"/>
          <w:b/>
          <w:sz w:val="28"/>
          <w:szCs w:val="28"/>
        </w:rPr>
        <w:t>消防维保设施清单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666"/>
        <w:gridCol w:w="740"/>
        <w:gridCol w:w="943"/>
        <w:gridCol w:w="3508"/>
      </w:tblGrid>
      <w:tr w:rsidR="001166CA">
        <w:trPr>
          <w:jc w:val="center"/>
        </w:trPr>
        <w:tc>
          <w:tcPr>
            <w:tcW w:w="8522" w:type="dxa"/>
            <w:gridSpan w:val="5"/>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公司消防维保设施清单</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序号</w:t>
            </w:r>
          </w:p>
        </w:tc>
        <w:tc>
          <w:tcPr>
            <w:tcW w:w="2666"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b/>
                <w:bCs/>
              </w:rPr>
            </w:pPr>
            <w:r>
              <w:rPr>
                <w:rFonts w:ascii="宋体" w:hAnsi="宋体" w:hint="eastAsia"/>
                <w:b/>
                <w:bCs/>
              </w:rPr>
              <w:t>设备名称</w:t>
            </w:r>
          </w:p>
        </w:tc>
        <w:tc>
          <w:tcPr>
            <w:tcW w:w="740"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b/>
                <w:bCs/>
              </w:rPr>
            </w:pPr>
            <w:r>
              <w:rPr>
                <w:rFonts w:ascii="宋体" w:hAnsi="宋体" w:hint="eastAsia"/>
                <w:b/>
                <w:bCs/>
              </w:rPr>
              <w:t>单位</w:t>
            </w:r>
          </w:p>
        </w:tc>
        <w:tc>
          <w:tcPr>
            <w:tcW w:w="943"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cs="宋体"/>
                <w:b/>
                <w:bCs/>
              </w:rPr>
            </w:pPr>
            <w:r>
              <w:rPr>
                <w:rFonts w:ascii="宋体" w:hAnsi="宋体" w:cs="宋体" w:hint="eastAsia"/>
                <w:b/>
                <w:bCs/>
              </w:rPr>
              <w:t>数量</w:t>
            </w:r>
          </w:p>
        </w:tc>
        <w:tc>
          <w:tcPr>
            <w:tcW w:w="3508"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b/>
                <w:bCs/>
              </w:rPr>
            </w:pPr>
            <w:r>
              <w:rPr>
                <w:rFonts w:ascii="宋体" w:hAnsi="宋体" w:hint="eastAsia"/>
                <w:b/>
                <w:bCs/>
              </w:rPr>
              <w:t>备注</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lastRenderedPageBreak/>
              <w:t>一</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自动报警系统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火灾自动报警控制主机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CRT（图形显示装置）</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trHeight w:val="272"/>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区域报警控制器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手动报警控制按钮</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358</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5</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声光报警器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177</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6</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烟感探测器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1101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7</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温感探测器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8</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8</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防火门监控器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9</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联动柜控制器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10</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消防设备电源状态监控器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UPS</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二</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消防广播应急疏散系统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广播控制台</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功放机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播放机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喇叭</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66</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5</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应急灯和疏散指示灯</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3188</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三</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自动喷淋灭火系统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电源控制柜</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喷淋头</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3163</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喷淋水泵</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水流指示器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5</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信号阀</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四</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消防栓灭火系统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消火栓</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920</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消火栓按钮</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920</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消火栓泵</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消火栓接合器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47</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5</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消防补水池</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6</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电源控制柜</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五</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气体灭火系统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储气瓶</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瓶</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阀门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23</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3</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喷嘴</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个</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26</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2666"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rPr>
                <w:rFonts w:ascii="宋体" w:hAnsi="宋体"/>
              </w:rPr>
            </w:pPr>
            <w:r>
              <w:rPr>
                <w:rFonts w:ascii="宋体" w:hAnsi="宋体" w:hint="eastAsia"/>
              </w:rPr>
              <w:t>气体.控制主机</w:t>
            </w:r>
          </w:p>
        </w:tc>
        <w:tc>
          <w:tcPr>
            <w:tcW w:w="740"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rPr>
            </w:pPr>
            <w:r>
              <w:rPr>
                <w:rFonts w:ascii="宋体" w:hAnsi="宋体" w:hint="eastAsia"/>
              </w:rPr>
              <w:t>套</w:t>
            </w:r>
          </w:p>
        </w:tc>
        <w:tc>
          <w:tcPr>
            <w:tcW w:w="943" w:type="dxa"/>
            <w:tcBorders>
              <w:top w:val="single" w:sz="4" w:space="0" w:color="auto"/>
              <w:left w:val="single" w:sz="4" w:space="0" w:color="auto"/>
              <w:bottom w:val="single" w:sz="4" w:space="0" w:color="auto"/>
              <w:right w:val="single" w:sz="4" w:space="0" w:color="auto"/>
            </w:tcBorders>
            <w:vAlign w:val="center"/>
          </w:tcPr>
          <w:p w:rsidR="001166CA" w:rsidRDefault="006A6F12">
            <w:pPr>
              <w:spacing w:line="276" w:lineRule="auto"/>
              <w:jc w:val="center"/>
              <w:rPr>
                <w:rFonts w:ascii="宋体" w:hAnsi="宋体"/>
              </w:rPr>
            </w:pPr>
            <w:r>
              <w:rPr>
                <w:rFonts w:ascii="宋体" w:hAnsi="宋体" w:hint="eastAsia"/>
              </w:rPr>
              <w:t>5</w:t>
            </w:r>
          </w:p>
        </w:tc>
        <w:tc>
          <w:tcPr>
            <w:tcW w:w="3508" w:type="dxa"/>
            <w:tcBorders>
              <w:top w:val="single" w:sz="4" w:space="0" w:color="auto"/>
              <w:left w:val="single" w:sz="4" w:space="0" w:color="auto"/>
              <w:bottom w:val="single" w:sz="4" w:space="0" w:color="auto"/>
              <w:right w:val="single" w:sz="4" w:space="0" w:color="auto"/>
            </w:tcBorders>
            <w:vAlign w:val="center"/>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六</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消防电话系统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lastRenderedPageBreak/>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消防电话主机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rPr>
                <w:rFonts w:ascii="宋体" w:hAnsi="宋体"/>
              </w:rPr>
            </w:pPr>
            <w:r>
              <w:rPr>
                <w:rFonts w:ascii="宋体" w:hAnsi="宋体" w:hint="eastAsia"/>
              </w:rPr>
              <w:t>消防电话分机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七</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b/>
                <w:bCs/>
              </w:rPr>
            </w:pPr>
            <w:r>
              <w:rPr>
                <w:rFonts w:ascii="宋体" w:hAnsi="宋体" w:hint="eastAsia"/>
                <w:b/>
                <w:bCs/>
              </w:rPr>
              <w:t>排烟系统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left"/>
              <w:rPr>
                <w:rFonts w:ascii="宋体" w:hAnsi="宋体"/>
              </w:rPr>
            </w:pPr>
            <w:r>
              <w:rPr>
                <w:rFonts w:ascii="宋体" w:hAnsi="宋体" w:hint="eastAsia"/>
              </w:rPr>
              <w:t>排烟风机</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八</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tabs>
                <w:tab w:val="left" w:pos="3206"/>
              </w:tabs>
              <w:spacing w:line="276" w:lineRule="auto"/>
              <w:jc w:val="left"/>
              <w:rPr>
                <w:rFonts w:ascii="宋体" w:hAnsi="宋体"/>
              </w:rPr>
            </w:pPr>
            <w:r>
              <w:rPr>
                <w:rFonts w:ascii="宋体" w:hAnsi="宋体" w:hint="eastAsia"/>
              </w:rPr>
              <w:tab/>
            </w:r>
            <w:r>
              <w:rPr>
                <w:rFonts w:ascii="宋体" w:hAnsi="宋体" w:hint="eastAsia"/>
                <w:b/>
                <w:bCs/>
              </w:rPr>
              <w:t>电气火灾控制系统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left"/>
              <w:rPr>
                <w:rFonts w:ascii="宋体" w:hAnsi="宋体"/>
              </w:rPr>
            </w:pPr>
            <w:r>
              <w:rPr>
                <w:rFonts w:ascii="宋体" w:hAnsi="宋体" w:hint="eastAsia"/>
              </w:rPr>
              <w:t>电气火灾控制设备</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九</w:t>
            </w:r>
          </w:p>
        </w:tc>
        <w:tc>
          <w:tcPr>
            <w:tcW w:w="7857" w:type="dxa"/>
            <w:gridSpan w:val="4"/>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b/>
                <w:bCs/>
              </w:rPr>
              <w:t>防火门系统</w:t>
            </w: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left"/>
              <w:rPr>
                <w:rFonts w:ascii="宋体" w:hAnsi="宋体"/>
              </w:rPr>
            </w:pPr>
            <w:r>
              <w:rPr>
                <w:rFonts w:ascii="宋体" w:hAnsi="宋体" w:hint="eastAsia"/>
              </w:rPr>
              <w:t>防火门卷帘门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42</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r w:rsidR="001166CA">
        <w:trPr>
          <w:jc w:val="center"/>
        </w:trPr>
        <w:tc>
          <w:tcPr>
            <w:tcW w:w="665"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2</w:t>
            </w:r>
          </w:p>
        </w:tc>
        <w:tc>
          <w:tcPr>
            <w:tcW w:w="2666"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left"/>
              <w:rPr>
                <w:rFonts w:ascii="宋体" w:hAnsi="宋体"/>
              </w:rPr>
            </w:pPr>
            <w:r>
              <w:rPr>
                <w:rFonts w:ascii="宋体" w:hAnsi="宋体" w:hint="eastAsia"/>
              </w:rPr>
              <w:t>防火门监控器</w:t>
            </w:r>
          </w:p>
        </w:tc>
        <w:tc>
          <w:tcPr>
            <w:tcW w:w="740"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台</w:t>
            </w:r>
          </w:p>
        </w:tc>
        <w:tc>
          <w:tcPr>
            <w:tcW w:w="943" w:type="dxa"/>
            <w:tcBorders>
              <w:top w:val="single" w:sz="4" w:space="0" w:color="auto"/>
              <w:left w:val="single" w:sz="4" w:space="0" w:color="auto"/>
              <w:bottom w:val="single" w:sz="4" w:space="0" w:color="auto"/>
              <w:right w:val="single" w:sz="4" w:space="0" w:color="auto"/>
            </w:tcBorders>
          </w:tcPr>
          <w:p w:rsidR="001166CA" w:rsidRDefault="006A6F12">
            <w:pPr>
              <w:spacing w:line="276" w:lineRule="auto"/>
              <w:jc w:val="center"/>
              <w:rPr>
                <w:rFonts w:ascii="宋体" w:hAnsi="宋体"/>
              </w:rPr>
            </w:pPr>
            <w:r>
              <w:rPr>
                <w:rFonts w:ascii="宋体" w:hAnsi="宋体" w:hint="eastAsia"/>
              </w:rPr>
              <w:t>1</w:t>
            </w:r>
          </w:p>
        </w:tc>
        <w:tc>
          <w:tcPr>
            <w:tcW w:w="3508" w:type="dxa"/>
            <w:tcBorders>
              <w:top w:val="single" w:sz="4" w:space="0" w:color="auto"/>
              <w:left w:val="single" w:sz="4" w:space="0" w:color="auto"/>
              <w:bottom w:val="single" w:sz="4" w:space="0" w:color="auto"/>
              <w:right w:val="single" w:sz="4" w:space="0" w:color="auto"/>
            </w:tcBorders>
          </w:tcPr>
          <w:p w:rsidR="001166CA" w:rsidRDefault="001166CA">
            <w:pPr>
              <w:spacing w:line="276" w:lineRule="auto"/>
              <w:jc w:val="center"/>
              <w:rPr>
                <w:rFonts w:ascii="宋体" w:hAnsi="宋体"/>
              </w:rPr>
            </w:pPr>
          </w:p>
        </w:tc>
      </w:tr>
    </w:tbl>
    <w:p w:rsidR="001166CA" w:rsidRDefault="001166CA">
      <w:pPr>
        <w:rPr>
          <w:rFonts w:ascii="Calibri" w:hAnsi="Calibri"/>
          <w:szCs w:val="22"/>
        </w:rPr>
      </w:pPr>
    </w:p>
    <w:p w:rsidR="001166CA" w:rsidRDefault="006A6F12" w:rsidP="004D2B96">
      <w:pPr>
        <w:spacing w:line="360" w:lineRule="auto"/>
        <w:rPr>
          <w:rFonts w:ascii="Calibri" w:hAnsi="Calibri"/>
          <w:b/>
          <w:sz w:val="24"/>
        </w:rPr>
      </w:pPr>
      <w:r>
        <w:rPr>
          <w:rFonts w:ascii="Calibri" w:hAnsi="Calibri" w:hint="eastAsia"/>
          <w:b/>
          <w:sz w:val="24"/>
        </w:rPr>
        <w:t>（二）维护保养具体内容</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1.消火栓和自动喷淋灭火系统：包括消火栓水泵、恒压泵、控制柜及线路、阀门；</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检查、维护消火栓水带水枪接口处的密封是否老化，卷盘转动是否灵活。（月检）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检查减压阀高、低压端压力表读数是否处于正常范围。（月检）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检查、维护消防栓管道上各阀门是否处于正确的位置，管道接口及阀门是否有漏水和锈蚀现象。（月检）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检查消防水池、消防恒压给水设备，检查消防储备水位及消防恒压给水设备水量和水压是否正常，检查各种阀门是否处于正常状态，发现故障应及时进行处理。(月检)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启动各台消火栓泵，试验运行。检查双回路电源切换是否正</w:t>
      </w:r>
      <w:r w:rsidRPr="00024199">
        <w:rPr>
          <w:rFonts w:ascii="宋体" w:hAnsi="宋体" w:cs="宋体" w:hint="eastAsia"/>
          <w:sz w:val="24"/>
        </w:rPr>
        <w:t>常，</w:t>
      </w:r>
      <w:r w:rsidR="00024199" w:rsidRPr="00024199">
        <w:rPr>
          <w:rFonts w:ascii="宋体" w:hAnsi="宋体" w:cs="宋体" w:hint="eastAsia"/>
          <w:sz w:val="24"/>
        </w:rPr>
        <w:t>相</w:t>
      </w:r>
      <w:r w:rsidRPr="00024199">
        <w:rPr>
          <w:rFonts w:ascii="宋体" w:hAnsi="宋体" w:cs="宋体" w:hint="eastAsia"/>
          <w:sz w:val="24"/>
        </w:rPr>
        <w:t>序是否一致。</w:t>
      </w:r>
      <w:r>
        <w:rPr>
          <w:rFonts w:ascii="宋体" w:hAnsi="宋体" w:cs="宋体" w:hint="eastAsia"/>
          <w:sz w:val="24"/>
        </w:rPr>
        <w:t>试验完毕后，在最不利点的消防栓或最低水压部位消防栓放水，观察其出水压力及流量是否足够。(季检)；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检查、维护消火栓水泵接合器接口是否完好、无渗漏，检查密封垫是否老化。（季检）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检查、维护消防中心、现场水泵房及消防水泵控制柜线路。(月检)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检查和测试消防拴系统和喷淋系统的自动满载运行状况。(月检)</w:t>
      </w:r>
    </w:p>
    <w:p w:rsidR="001166CA" w:rsidRDefault="006A6F12">
      <w:pPr>
        <w:numPr>
          <w:ilvl w:val="0"/>
          <w:numId w:val="4"/>
        </w:numPr>
        <w:adjustRightInd w:val="0"/>
        <w:spacing w:line="360" w:lineRule="auto"/>
        <w:ind w:left="0" w:firstLineChars="200" w:firstLine="480"/>
        <w:rPr>
          <w:rFonts w:ascii="宋体" w:hAnsi="宋体" w:cs="宋体"/>
          <w:sz w:val="24"/>
        </w:rPr>
      </w:pPr>
      <w:r>
        <w:rPr>
          <w:rFonts w:ascii="宋体" w:hAnsi="宋体" w:cs="宋体" w:hint="eastAsia"/>
          <w:sz w:val="24"/>
        </w:rPr>
        <w:t>在正常情况下，维护人员定期应对进水阀、报警阀进行外观检查并应保证系统处于无故障状态。(月检)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检查喷淋管道上各阀门是否处于正确位置。(月检)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检查、维护喷淋水泵接合器的接口及附件是否完好、无渗漏，检查密封垫是否老化。(月检)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lastRenderedPageBreak/>
        <w:t>启动稳压泵，观察压力上升是否正常，消防控制中心能否显示其动作信号，人工放水观察稳压泵自动起动和停止后的压力是否正常。(月检)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检查消防泵和喷淋泵启动时，消防控制中心能否显示其动作信号，自动状态时，消防控制中心能否控制其启动和停止。控制柜电源电压及指示灯是否正常。(季检)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水泵控制柜和水泵控制柜内元件进行清洁保养一次。（年检）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清洗减压阀、止回阀及水泵各种转轴的连动构件进行清洁润滑保养。（年检）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检查消防水池、消防水箱及消防气压给水设备，并检查其消防储备水位。消防气压给水设备的水应根据当地环境、气候条件不定期更换。(年检)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报警按钮、指示灯及控制线路功能正常，无故障。（季检）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应对消防储水设备进行检查、维护，如有渗漏须修补缺损油漆。(半年检)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对喷头进行巡检检查，发现有不正常的喷头应及时更换。当喷头上有异物时，应及时清除。</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检查、维护消防管网有无腐蚀渗漏，管网内的水应定期排空、冲洗。(年检)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检查和测试消防水泵及喷淋水泵，包括所有消防加压泵模拟火灾状态进行联动控制。(季检)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启、闭信号阀，检查消防控制中心能否收到其关闭信号并显示所在位置。(半年</w:t>
      </w:r>
      <w:r w:rsidR="00690753">
        <w:rPr>
          <w:rFonts w:ascii="宋体" w:hAnsi="宋体" w:cs="宋体" w:hint="eastAsia"/>
          <w:sz w:val="24"/>
        </w:rPr>
        <w:t>检</w:t>
      </w:r>
      <w:r>
        <w:rPr>
          <w:rFonts w:ascii="宋体" w:hAnsi="宋体" w:cs="宋体" w:hint="eastAsia"/>
          <w:sz w:val="24"/>
        </w:rPr>
        <w:t>)</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各楼层喷淋管网在末端放水，检查以下内容：1）该楼层水流指示器是否动作，动作时消防控制中心能否收到其报警信号并显示所在位置；2）该楼层对应的湿式报警阀是否动作；3）湿式报警阀动作时上、下腔压力是否正常；4）湿式报警阀动作时，水力警铃是否报警，铃声是否响亮，能否达到报警效果；5）湿式报警阀动作时，压力开关是否动作，消防控制中心能否收到其报警信号并显示所在位置；6）现场电柜及联动控制柜处于“自动”状态时应启动消防泵。(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启动稳压泵，观察其动作时管网压力是否正常。消防控制中心能否显示其动作信号。(季检)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检查水泵启动时，消防控制中心能否显示其动作信号。(月检)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检查水泵启动时，出口压力是否正常。(月检)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手动启动各台水泵，试验运行，检查其中一台泵发生故障时，主备泵能否自动切换。(季检)</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lastRenderedPageBreak/>
        <w:t>每年应对水源的供水能力进行一次检测。</w:t>
      </w:r>
    </w:p>
    <w:p w:rsidR="001166CA" w:rsidRDefault="006A6F12" w:rsidP="004D2B96">
      <w:pPr>
        <w:numPr>
          <w:ilvl w:val="0"/>
          <w:numId w:val="4"/>
        </w:numPr>
        <w:adjustRightInd w:val="0"/>
        <w:spacing w:line="360" w:lineRule="auto"/>
        <w:ind w:left="0" w:firstLineChars="177" w:firstLine="425"/>
        <w:rPr>
          <w:rFonts w:ascii="宋体" w:hAnsi="宋体" w:cs="宋体"/>
          <w:sz w:val="24"/>
        </w:rPr>
      </w:pPr>
      <w:r>
        <w:rPr>
          <w:rFonts w:ascii="宋体" w:hAnsi="宋体" w:cs="宋体" w:hint="eastAsia"/>
          <w:sz w:val="24"/>
        </w:rPr>
        <w:t>上述工作均按工作程序进行记录存档。</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2.自动报警系统：</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采用专用检测仪器检测烟、温感探测器动作是否灵敏，报警是否正常，半年内循环检测所有探测器一次，每年循环检测二次，并做好记录。(月检)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检查测试主控屏和联动的工作电压，观察各显示功能是否正常，警钟蜂鸣器是否动作。(月检)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检查工作电池组、充电器的工作情况是否正常，电池容量是否符合标准，对备用电源进行充放电试验，主电源和备用电源切换试验。(月检)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对消防中心的控制柜进行清扫除尘，检查接线端子是否松脱，检查各楼层消防控制线路接线箱及监视模组和控制模级的性能，并进行除尘保养。(季检)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检查计算机图文显示系统的工作情况屏幕上显示的报警点现场消防广播等信息与现场情况是否一致、清楚。(月检)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启动测试联动设备（警铃、风机、广播、水泵等联动设备）。(月检)</w:t>
      </w:r>
    </w:p>
    <w:p w:rsidR="001166CA" w:rsidRDefault="006A6F12" w:rsidP="004D2B96">
      <w:pPr>
        <w:numPr>
          <w:ilvl w:val="0"/>
          <w:numId w:val="5"/>
        </w:numPr>
        <w:adjustRightInd w:val="0"/>
        <w:spacing w:line="360" w:lineRule="auto"/>
        <w:ind w:firstLineChars="61" w:firstLine="146"/>
        <w:rPr>
          <w:rFonts w:ascii="宋体" w:hAnsi="宋体" w:cs="宋体"/>
          <w:sz w:val="24"/>
        </w:rPr>
      </w:pPr>
      <w:r>
        <w:rPr>
          <w:rFonts w:ascii="宋体" w:hAnsi="宋体" w:cs="宋体" w:hint="eastAsia"/>
          <w:sz w:val="24"/>
        </w:rPr>
        <w:t>上述工作均按工作程序进行记录存档。</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3.防排烟系统：</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检查送风口、排烟口有无变形、损伤，周围有无影响使用的障碍物。(月检)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对现场风机控制箱、正压送风机和排烟风机进行检查测试。(季检)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对正压送风阀、排烟阀、防火阀进行检查测试。(季检)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检查风机与软接连接部位的法兰有无损伤，螺栓是否松动。(季检)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检查送风机、排烟风机安装螺栓是否松动、损伤，传动机构是否变形、损伤，叶轮有无刮壳现象。(季检)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检查送风风机、排烟风机的电动机的接线是否松动，传动皮带是否正常，视乎情况决定修正或更换，转动部件是否正常并加注润滑油。风机的外壳有无腐蚀现象，电源的供电是否正常。(季检)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启动送风(排烟)风机，检查风机运转是否正常。(月检)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巡视排烟阀(口)、送风阀(口)保养情况，抽查手动开启(在非联动状态下)的信号反馈及复位情况。(月检)</w:t>
      </w:r>
    </w:p>
    <w:p w:rsidR="001166CA" w:rsidRDefault="006A6F12">
      <w:pPr>
        <w:numPr>
          <w:ilvl w:val="0"/>
          <w:numId w:val="6"/>
        </w:numPr>
        <w:adjustRightInd w:val="0"/>
        <w:spacing w:line="360" w:lineRule="auto"/>
        <w:ind w:left="0" w:firstLineChars="200" w:firstLine="480"/>
        <w:rPr>
          <w:rFonts w:ascii="宋体" w:hAnsi="宋体" w:cs="宋体"/>
          <w:sz w:val="24"/>
        </w:rPr>
      </w:pPr>
      <w:r>
        <w:rPr>
          <w:rFonts w:ascii="宋体" w:hAnsi="宋体" w:cs="宋体" w:hint="eastAsia"/>
          <w:sz w:val="24"/>
        </w:rPr>
        <w:t>对排烟阀(口)及送风阀(口)体、风机电控柜进行清洁保养。(季检)</w:t>
      </w:r>
    </w:p>
    <w:p w:rsidR="001166CA" w:rsidRDefault="006A6F12">
      <w:pPr>
        <w:numPr>
          <w:ilvl w:val="0"/>
          <w:numId w:val="6"/>
        </w:numPr>
        <w:adjustRightInd w:val="0"/>
        <w:spacing w:line="360" w:lineRule="auto"/>
        <w:ind w:left="0" w:firstLineChars="177" w:firstLine="425"/>
        <w:rPr>
          <w:rFonts w:ascii="宋体" w:hAnsi="宋体" w:cs="宋体"/>
          <w:sz w:val="24"/>
        </w:rPr>
      </w:pPr>
      <w:r>
        <w:rPr>
          <w:rFonts w:ascii="宋体" w:hAnsi="宋体" w:cs="宋体" w:hint="eastAsia"/>
          <w:sz w:val="24"/>
        </w:rPr>
        <w:lastRenderedPageBreak/>
        <w:t>对排烟阀(口)及送风阀(口)的机械传动、电动机的转轴(含轴承)进行润滑。(季检)</w:t>
      </w:r>
    </w:p>
    <w:p w:rsidR="001166CA" w:rsidRDefault="006A6F12">
      <w:pPr>
        <w:numPr>
          <w:ilvl w:val="0"/>
          <w:numId w:val="6"/>
        </w:numPr>
        <w:adjustRightInd w:val="0"/>
        <w:spacing w:line="360" w:lineRule="auto"/>
        <w:ind w:left="0" w:firstLineChars="177" w:firstLine="425"/>
        <w:rPr>
          <w:rFonts w:ascii="宋体" w:hAnsi="宋体" w:cs="宋体"/>
          <w:sz w:val="24"/>
        </w:rPr>
      </w:pPr>
      <w:r>
        <w:rPr>
          <w:rFonts w:ascii="宋体" w:hAnsi="宋体" w:cs="宋体" w:hint="eastAsia"/>
          <w:sz w:val="24"/>
        </w:rPr>
        <w:t>对风机控制柜内电器元件进行清洁保养。(半年检)</w:t>
      </w:r>
    </w:p>
    <w:p w:rsidR="001166CA" w:rsidRDefault="006A6F12">
      <w:pPr>
        <w:numPr>
          <w:ilvl w:val="0"/>
          <w:numId w:val="6"/>
        </w:numPr>
        <w:adjustRightInd w:val="0"/>
        <w:spacing w:line="360" w:lineRule="auto"/>
        <w:ind w:left="0" w:firstLineChars="177" w:firstLine="425"/>
        <w:rPr>
          <w:rFonts w:ascii="宋体" w:hAnsi="宋体" w:cs="宋体"/>
          <w:sz w:val="24"/>
        </w:rPr>
      </w:pPr>
      <w:r>
        <w:rPr>
          <w:rFonts w:ascii="宋体" w:hAnsi="宋体" w:cs="宋体" w:hint="eastAsia"/>
          <w:sz w:val="24"/>
        </w:rPr>
        <w:t>上述工作均按工作程序进行记录存档。</w:t>
      </w:r>
    </w:p>
    <w:p w:rsidR="001166CA" w:rsidRDefault="006A6F12">
      <w:pPr>
        <w:autoSpaceDE w:val="0"/>
        <w:autoSpaceDN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4.消防水系统；</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1）检查消防水池、消防恒压给水设备，检查消防储备水位及消防恒压给水设备水量和水压是否正常，检查各种阀门是否处于正常状态，发现故障应及时进行处理。(月检)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2）检查吸水环管及阀门是否有漏水和锈蚀现象，检查水泵吸入和输出管道上各阀门是否处于正确的位置(月检)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3）转动水泵转子，检查转子转动是否灵活。(月检)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4）检查双回路电源切换是否正常，相序是否一致。(月检)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5）检查水泵控制柜电源电压及指示灯是否正常。(月检)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6）断开控制柜电源总开关，检测控制柜二次回路，检查万能转换开关、按钮、指示灯是否正常，手动或自动模拟起泵，测试起泵时是否正常，检查接触器、继电器分合是否正常。(月检)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7）手动起动消防泵，测量(或看面板上的电流表)水泵电动机的起动和运行电流是否正常。(月检)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8）手动启动水泵，检查水泵能否正常运转，压力能否正常。(月检)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9）模拟火警状态下，检查其中一台泵发生故障时，主备泵能否自动切换。(季检)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10）模拟火警状态下，检查在消防控制中心能否控制水泵的起动和停止。水泵启动时，消防控制中心能否显示动作信号。(季检)</w:t>
      </w:r>
    </w:p>
    <w:p w:rsidR="001166CA" w:rsidRDefault="006A6F12">
      <w:pPr>
        <w:autoSpaceDE w:val="0"/>
        <w:autoSpaceDN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11）上述工作均按工作程序进行记录存档。</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5.消防广播系统：</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t>检查功放机工作是否正常。(月检)</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t>检查麦克风播音是否正常。(月检)</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t>检查天花喇叭、挂墙音箱有无脱落。(月检)</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t>检查喇叭、音箱音量是否正常、清晰。(季检)</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t>模拟火灾事故情况下，消防广播能否联动输出。(季检)</w:t>
      </w:r>
    </w:p>
    <w:p w:rsidR="001166CA" w:rsidRDefault="006A6F12">
      <w:pPr>
        <w:numPr>
          <w:ilvl w:val="0"/>
          <w:numId w:val="7"/>
        </w:numPr>
        <w:adjustRightInd w:val="0"/>
        <w:spacing w:line="360" w:lineRule="auto"/>
        <w:ind w:left="0" w:firstLineChars="200" w:firstLine="480"/>
        <w:rPr>
          <w:rFonts w:ascii="宋体" w:hAnsi="宋体" w:cs="宋体"/>
          <w:sz w:val="24"/>
        </w:rPr>
      </w:pPr>
      <w:r>
        <w:rPr>
          <w:rFonts w:ascii="宋体" w:hAnsi="宋体" w:cs="宋体" w:hint="eastAsia"/>
          <w:sz w:val="24"/>
        </w:rPr>
        <w:lastRenderedPageBreak/>
        <w:t>上述工作均按工作程序进行记录存档。</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6.应急疏散指示系统：</w:t>
      </w:r>
    </w:p>
    <w:p w:rsidR="001166CA" w:rsidRDefault="006A6F12">
      <w:pPr>
        <w:numPr>
          <w:ilvl w:val="0"/>
          <w:numId w:val="8"/>
        </w:numPr>
        <w:adjustRightInd w:val="0"/>
        <w:spacing w:line="360" w:lineRule="auto"/>
        <w:ind w:left="0" w:firstLineChars="200" w:firstLine="480"/>
        <w:rPr>
          <w:rFonts w:ascii="宋体" w:hAnsi="宋体" w:cs="宋体"/>
          <w:sz w:val="24"/>
        </w:rPr>
      </w:pPr>
      <w:r>
        <w:rPr>
          <w:rFonts w:ascii="宋体" w:hAnsi="宋体" w:cs="宋体" w:hint="eastAsia"/>
          <w:sz w:val="24"/>
        </w:rPr>
        <w:t>检查应急灯、疏散指示牌是否齐全。(季检)</w:t>
      </w:r>
    </w:p>
    <w:p w:rsidR="001166CA" w:rsidRDefault="006A6F12">
      <w:pPr>
        <w:numPr>
          <w:ilvl w:val="0"/>
          <w:numId w:val="8"/>
        </w:numPr>
        <w:adjustRightInd w:val="0"/>
        <w:spacing w:line="360" w:lineRule="auto"/>
        <w:ind w:left="0" w:firstLineChars="200" w:firstLine="480"/>
        <w:rPr>
          <w:rFonts w:ascii="宋体" w:hAnsi="宋体" w:cs="宋体"/>
          <w:sz w:val="24"/>
        </w:rPr>
      </w:pPr>
      <w:r>
        <w:rPr>
          <w:rFonts w:ascii="宋体" w:hAnsi="宋体" w:cs="宋体" w:hint="eastAsia"/>
          <w:sz w:val="24"/>
        </w:rPr>
        <w:t>检查应急灯、疏散指示牌电池充放电是否正常。(半年检)</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7.气体灭火系统：</w:t>
      </w:r>
    </w:p>
    <w:p w:rsidR="001166CA" w:rsidRDefault="006A6F12">
      <w:pPr>
        <w:numPr>
          <w:ilvl w:val="0"/>
          <w:numId w:val="9"/>
        </w:numPr>
        <w:adjustRightInd w:val="0"/>
        <w:spacing w:line="360" w:lineRule="auto"/>
        <w:ind w:left="0" w:firstLineChars="200" w:firstLine="480"/>
        <w:rPr>
          <w:rFonts w:ascii="宋体" w:hAnsi="宋体" w:cs="宋体"/>
          <w:sz w:val="24"/>
        </w:rPr>
      </w:pPr>
      <w:r>
        <w:rPr>
          <w:rFonts w:ascii="宋体" w:hAnsi="宋体" w:cs="宋体" w:hint="eastAsia"/>
          <w:sz w:val="24"/>
        </w:rPr>
        <w:t>气体灭火系统外观检查。（月检）</w:t>
      </w:r>
    </w:p>
    <w:p w:rsidR="001166CA" w:rsidRDefault="006A6F12">
      <w:pPr>
        <w:numPr>
          <w:ilvl w:val="0"/>
          <w:numId w:val="9"/>
        </w:numPr>
        <w:adjustRightInd w:val="0"/>
        <w:spacing w:line="360" w:lineRule="auto"/>
        <w:ind w:left="0" w:firstLineChars="200" w:firstLine="480"/>
        <w:rPr>
          <w:rFonts w:ascii="宋体" w:hAnsi="宋体"/>
          <w:sz w:val="24"/>
        </w:rPr>
      </w:pPr>
      <w:r>
        <w:rPr>
          <w:rFonts w:ascii="宋体" w:hAnsi="宋体" w:cs="宋体" w:hint="eastAsia"/>
          <w:sz w:val="24"/>
        </w:rPr>
        <w:t>气体灭火系统全面检查。（半年检）</w:t>
      </w:r>
    </w:p>
    <w:p w:rsidR="001166CA" w:rsidRDefault="006A6F12">
      <w:pPr>
        <w:adjustRightInd w:val="0"/>
        <w:spacing w:line="360" w:lineRule="auto"/>
        <w:ind w:firstLineChars="200" w:firstLine="482"/>
        <w:rPr>
          <w:rFonts w:ascii="宋体" w:hAnsi="宋体" w:cs="宋体"/>
          <w:b/>
          <w:bCs/>
          <w:sz w:val="24"/>
        </w:rPr>
      </w:pPr>
      <w:r>
        <w:rPr>
          <w:rFonts w:ascii="宋体" w:hAnsi="宋体" w:cs="宋体" w:hint="eastAsia"/>
          <w:b/>
          <w:bCs/>
          <w:sz w:val="24"/>
        </w:rPr>
        <w:t>8.其他消防系统维护检查：</w:t>
      </w:r>
    </w:p>
    <w:p w:rsidR="001166CA" w:rsidRDefault="006A6F12">
      <w:pPr>
        <w:numPr>
          <w:ilvl w:val="0"/>
          <w:numId w:val="10"/>
        </w:numPr>
        <w:adjustRightInd w:val="0"/>
        <w:spacing w:line="360" w:lineRule="auto"/>
        <w:ind w:left="0" w:firstLineChars="200" w:firstLine="480"/>
        <w:rPr>
          <w:rFonts w:ascii="宋体" w:hAnsi="宋体" w:cs="宋体"/>
          <w:sz w:val="24"/>
        </w:rPr>
      </w:pPr>
      <w:r>
        <w:rPr>
          <w:rFonts w:ascii="宋体" w:hAnsi="宋体" w:cs="宋体" w:hint="eastAsia"/>
          <w:sz w:val="24"/>
        </w:rPr>
        <w:t>微型消防站消防器材是否齐备完好（月检）</w:t>
      </w:r>
    </w:p>
    <w:p w:rsidR="001166CA" w:rsidRDefault="006A6F12">
      <w:pPr>
        <w:numPr>
          <w:ilvl w:val="0"/>
          <w:numId w:val="10"/>
        </w:numPr>
        <w:adjustRightInd w:val="0"/>
        <w:spacing w:line="360" w:lineRule="auto"/>
        <w:ind w:left="0" w:firstLineChars="200" w:firstLine="480"/>
        <w:rPr>
          <w:rFonts w:ascii="宋体" w:hAnsi="宋体" w:cs="宋体"/>
          <w:sz w:val="24"/>
        </w:rPr>
      </w:pPr>
      <w:r>
        <w:rPr>
          <w:rFonts w:ascii="宋体" w:hAnsi="宋体" w:cs="宋体" w:hint="eastAsia"/>
          <w:sz w:val="24"/>
        </w:rPr>
        <w:t xml:space="preserve"> 灭火器是否正常（月检）</w:t>
      </w:r>
    </w:p>
    <w:p w:rsidR="001166CA" w:rsidRDefault="006A6F12">
      <w:pPr>
        <w:numPr>
          <w:ilvl w:val="0"/>
          <w:numId w:val="11"/>
        </w:numPr>
        <w:adjustRightInd w:val="0"/>
        <w:spacing w:line="360" w:lineRule="auto"/>
        <w:ind w:firstLineChars="200" w:firstLine="482"/>
        <w:rPr>
          <w:rFonts w:ascii="宋体" w:hAnsi="宋体" w:cs="宋体"/>
          <w:b/>
          <w:bCs/>
          <w:sz w:val="24"/>
        </w:rPr>
      </w:pPr>
      <w:r>
        <w:rPr>
          <w:rFonts w:ascii="宋体" w:hAnsi="宋体" w:cs="宋体" w:hint="eastAsia"/>
          <w:b/>
          <w:bCs/>
          <w:sz w:val="24"/>
        </w:rPr>
        <w:t>消防控制中心值班人员配置及值班要求：</w:t>
      </w:r>
    </w:p>
    <w:p w:rsidR="001166CA" w:rsidRDefault="006A6F12">
      <w:pPr>
        <w:numPr>
          <w:ilvl w:val="0"/>
          <w:numId w:val="12"/>
        </w:numPr>
        <w:adjustRightInd w:val="0"/>
        <w:spacing w:line="360" w:lineRule="auto"/>
        <w:ind w:firstLineChars="200" w:firstLine="480"/>
        <w:jc w:val="left"/>
        <w:rPr>
          <w:rFonts w:ascii="宋体" w:hAnsi="宋体" w:cs="宋体"/>
          <w:sz w:val="24"/>
        </w:rPr>
      </w:pPr>
      <w:r>
        <w:rPr>
          <w:rFonts w:ascii="宋体" w:hAnsi="宋体" w:cs="宋体" w:hint="eastAsia"/>
          <w:sz w:val="24"/>
        </w:rPr>
        <w:t>消防控制室值班人员派驻团队至少7人，其中6人为24小时轮流值班人员，1人为消防维保技术主管。6名24小时轮流值班人员必须全部获得《消防设施操作员国家职业资格证书》或《建（构）筑物消防员职业资格证书》，其中至少3名持有中级（四级）或以上等级《消防设施操作员国家职业资格证书》或《建（构）筑物消防员职业资格证书》(注：五级/初级工，四级/中级工，三级/高级工，二级/技师，一级/高级技师）。1名消防维保技术主管需持中级（四级）或以上等级《消防设施操作员国家职业资格证书》且证书职业方向为消防设施检测维修保养。消防控制室值班人员派驻团队需为固定人员，人员名单和证件须在合同签订前交采购人审核备案，服务期间发生派驻团队人员更换须经采购人同意。</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2）值班人员必须身心健康，能够正常有效参与值班，能负荷夜班值守工作强度，能熟悉操作、维护消防设施设备。</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3）建立消防控制室值班制度，明确值班人员的职责，实行每日24小时专人值班，每班值班人数应不少于2人，其中至少1人持中级（四级）或以上等级《消防设施操作员国家职业资格证书》或《建（构）筑物消防员职业资格证书》。在工作日的工作时间段（8:30-17:30），派驻团队除安排2名消防控制室值班人员外，还需另行安排1名消防维保技术主管上班，以加强日常消防维保工作，非工作日时如采购人有另行要求，消防维保技术主管需听从安排进行加班。消防控制室值班人员和消防维保技术主管值班期间未经允许不得离开监狱范围。</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lastRenderedPageBreak/>
        <w:t>4）值班人员按时交接班，做好值班记录以及消防巡查、发现问题处置、事故处理等情况的交接手续。无交接班手续，值班人员不得擅自离岗。</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5）发现消防设施运行故障问题时，应及时采取措施并报告主管负责人。</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6）非工作所需，不得使用消控中心内线电话，非消防控制中心值班人员未经审批禁止进入值班室。</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7）发现火灾时，迅速按火灾处置程序和应急预案紧急处理，同时报告部门主管。</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8）填写《消防控制室值班记录》应完整，字迹清晰，保存完好。</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9）值班室保持卫生干净整洁,值班人员负责值班室的卫生。值班期间统一穿着消防值班专用服装，禁止在值班室吸烟、喝酒、打牌以及从事其他与工作无关的事宜。</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10）值班室值班人员由安全生产监督管理科进行考核，值班人员遇突发个人情况，必须报告安全生产监督管理科。如发生不严格落实工作制度、擅离职守、未及时处理值班事务以及无法胜任工作任务的情况，采购人有权要求成交供应商更换值班人员。</w:t>
      </w:r>
    </w:p>
    <w:p w:rsidR="001166CA" w:rsidRDefault="006A6F12" w:rsidP="004D2B96">
      <w:pPr>
        <w:rPr>
          <w:rFonts w:ascii="Calibri" w:hAnsi="Calibri"/>
          <w:b/>
          <w:sz w:val="24"/>
        </w:rPr>
      </w:pPr>
      <w:r>
        <w:rPr>
          <w:rFonts w:ascii="Calibri" w:hAnsi="Calibri" w:hint="eastAsia"/>
          <w:b/>
          <w:sz w:val="24"/>
        </w:rPr>
        <w:t>（三）检查的相关要求</w:t>
      </w:r>
    </w:p>
    <w:p w:rsidR="001166CA" w:rsidRDefault="006A6F12" w:rsidP="004D2B96">
      <w:pPr>
        <w:numPr>
          <w:ilvl w:val="0"/>
          <w:numId w:val="29"/>
        </w:numPr>
        <w:adjustRightInd w:val="0"/>
        <w:spacing w:line="360" w:lineRule="auto"/>
        <w:ind w:hanging="294"/>
        <w:rPr>
          <w:rFonts w:ascii="宋体" w:hAnsi="宋体" w:cs="宋体"/>
          <w:sz w:val="24"/>
        </w:rPr>
      </w:pPr>
      <w:r>
        <w:rPr>
          <w:rFonts w:ascii="宋体" w:hAnsi="宋体" w:cs="宋体" w:hint="eastAsia"/>
          <w:sz w:val="24"/>
        </w:rPr>
        <w:t>月检：每月定期对要求的项目进行检查，检查时间及检查项目按保养计划。</w:t>
      </w:r>
    </w:p>
    <w:p w:rsidR="001166CA" w:rsidRDefault="006A6F12" w:rsidP="004D2B96">
      <w:pPr>
        <w:numPr>
          <w:ilvl w:val="0"/>
          <w:numId w:val="29"/>
        </w:numPr>
        <w:adjustRightInd w:val="0"/>
        <w:spacing w:line="360" w:lineRule="auto"/>
        <w:ind w:hanging="294"/>
        <w:rPr>
          <w:rFonts w:ascii="宋体" w:hAnsi="宋体" w:cs="宋体"/>
          <w:sz w:val="24"/>
        </w:rPr>
      </w:pPr>
      <w:r>
        <w:rPr>
          <w:rFonts w:ascii="宋体" w:hAnsi="宋体" w:cs="宋体" w:hint="eastAsia"/>
          <w:sz w:val="24"/>
        </w:rPr>
        <w:t>季检：在月检的同时，增加每季一次的检查项目，项目按保养计划和采购人需求进行检查。</w:t>
      </w:r>
    </w:p>
    <w:p w:rsidR="001166CA" w:rsidRDefault="006A6F12" w:rsidP="004D2B96">
      <w:pPr>
        <w:numPr>
          <w:ilvl w:val="0"/>
          <w:numId w:val="29"/>
        </w:numPr>
        <w:adjustRightInd w:val="0"/>
        <w:spacing w:line="360" w:lineRule="auto"/>
        <w:ind w:hanging="294"/>
        <w:rPr>
          <w:rFonts w:ascii="宋体" w:hAnsi="宋体" w:cs="宋体"/>
          <w:sz w:val="24"/>
        </w:rPr>
      </w:pPr>
      <w:r>
        <w:rPr>
          <w:rFonts w:ascii="宋体" w:hAnsi="宋体" w:cs="宋体" w:hint="eastAsia"/>
          <w:sz w:val="24"/>
        </w:rPr>
        <w:t>半年检：每半年检查一次的项目，项目按保养计划和采购人需求进行检查。</w:t>
      </w:r>
    </w:p>
    <w:p w:rsidR="001166CA" w:rsidRDefault="006A6F12" w:rsidP="004D2B96">
      <w:pPr>
        <w:numPr>
          <w:ilvl w:val="0"/>
          <w:numId w:val="29"/>
        </w:numPr>
        <w:adjustRightInd w:val="0"/>
        <w:spacing w:line="360" w:lineRule="auto"/>
        <w:ind w:hanging="294"/>
        <w:rPr>
          <w:rFonts w:ascii="宋体" w:hAnsi="宋体" w:cs="宋体"/>
          <w:sz w:val="24"/>
        </w:rPr>
      </w:pPr>
      <w:r>
        <w:rPr>
          <w:rFonts w:ascii="宋体" w:hAnsi="宋体" w:cs="宋体" w:hint="eastAsia"/>
          <w:sz w:val="24"/>
        </w:rPr>
        <w:t>年检：每年检查一次的项目，项目按保养计划和采购人需求进行检查。</w:t>
      </w:r>
    </w:p>
    <w:p w:rsidR="001166CA" w:rsidRDefault="006A6F12" w:rsidP="004D2B96">
      <w:pPr>
        <w:numPr>
          <w:ilvl w:val="0"/>
          <w:numId w:val="29"/>
        </w:numPr>
        <w:adjustRightInd w:val="0"/>
        <w:spacing w:line="360" w:lineRule="auto"/>
        <w:ind w:hanging="294"/>
        <w:rPr>
          <w:rFonts w:ascii="宋体" w:hAnsi="宋体" w:cs="宋体"/>
          <w:sz w:val="24"/>
        </w:rPr>
      </w:pPr>
      <w:r>
        <w:rPr>
          <w:rFonts w:ascii="宋体" w:hAnsi="宋体" w:cs="宋体" w:hint="eastAsia"/>
          <w:sz w:val="24"/>
        </w:rPr>
        <w:t>特殊检查：重大节假日(元旦、春节、五一、国庆)前一个星期内，对主要设备巡视一次，发现问题及时处理。</w:t>
      </w:r>
    </w:p>
    <w:p w:rsidR="001166CA" w:rsidRDefault="006A6F12" w:rsidP="00690753">
      <w:pPr>
        <w:snapToGrid w:val="0"/>
        <w:spacing w:line="360" w:lineRule="auto"/>
        <w:rPr>
          <w:rFonts w:ascii="Calibri" w:hAnsi="宋体" w:cs="宋体"/>
          <w:b/>
          <w:bCs/>
          <w:sz w:val="24"/>
        </w:rPr>
      </w:pPr>
      <w:r>
        <w:rPr>
          <w:rFonts w:ascii="Calibri" w:hAnsi="宋体" w:cs="宋体" w:hint="eastAsia"/>
          <w:b/>
          <w:bCs/>
          <w:sz w:val="24"/>
        </w:rPr>
        <w:t>五、商务要求</w:t>
      </w:r>
    </w:p>
    <w:p w:rsidR="001166CA" w:rsidRDefault="006A6F12" w:rsidP="00690753">
      <w:pPr>
        <w:snapToGrid w:val="0"/>
        <w:spacing w:line="360" w:lineRule="auto"/>
        <w:rPr>
          <w:rFonts w:ascii="Calibri" w:hAnsi="宋体" w:cs="宋体"/>
          <w:b/>
          <w:bCs/>
          <w:sz w:val="24"/>
        </w:rPr>
      </w:pPr>
      <w:r>
        <w:rPr>
          <w:rFonts w:ascii="宋体" w:hAnsi="宋体" w:cs="宋体" w:hint="eastAsia"/>
          <w:b/>
          <w:bCs/>
          <w:sz w:val="24"/>
        </w:rPr>
        <w:t>（一）合同签订</w:t>
      </w:r>
      <w:r>
        <w:rPr>
          <w:rFonts w:ascii="宋体" w:hAnsi="宋体" w:cs="宋体" w:hint="eastAsia"/>
          <w:b/>
          <w:bCs/>
          <w:color w:val="000000"/>
          <w:kern w:val="0"/>
          <w:sz w:val="24"/>
        </w:rPr>
        <w:t>及履约要求</w:t>
      </w:r>
    </w:p>
    <w:p w:rsidR="001166CA" w:rsidRDefault="006A6F12">
      <w:pPr>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1.合同签订</w:t>
      </w:r>
    </w:p>
    <w:p w:rsidR="001166CA" w:rsidRDefault="006A6F12">
      <w:pPr>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成交供应商需与采购人在成交公告发布之日起10个工作日内签订合同。</w:t>
      </w:r>
    </w:p>
    <w:p w:rsidR="001166CA" w:rsidRDefault="006A6F12">
      <w:pPr>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2.履约保证金缴纳</w:t>
      </w:r>
    </w:p>
    <w:p w:rsidR="001166CA" w:rsidRDefault="006A6F12">
      <w:pPr>
        <w:spacing w:line="360" w:lineRule="auto"/>
        <w:ind w:leftChars="200" w:left="420"/>
        <w:rPr>
          <w:rFonts w:ascii="宋体" w:hAnsi="宋体" w:cs="宋体"/>
          <w:color w:val="000000"/>
          <w:kern w:val="0"/>
          <w:sz w:val="24"/>
        </w:rPr>
      </w:pPr>
      <w:r>
        <w:rPr>
          <w:rFonts w:ascii="Calibri" w:hAnsi="Calibri"/>
          <w:sz w:val="24"/>
        </w:rPr>
        <w:t xml:space="preserve">  </w:t>
      </w:r>
      <w:r>
        <w:rPr>
          <w:rFonts w:ascii="宋体" w:hAnsi="宋体" w:cs="宋体" w:hint="eastAsia"/>
          <w:color w:val="000000"/>
          <w:kern w:val="0"/>
          <w:sz w:val="24"/>
        </w:rPr>
        <w:t xml:space="preserve"> 成交供应商需在成交公告发布之日起</w:t>
      </w:r>
      <w:r>
        <w:rPr>
          <w:rFonts w:ascii="宋体" w:hAnsi="宋体" w:cs="宋体"/>
          <w:color w:val="000000"/>
          <w:kern w:val="0"/>
          <w:sz w:val="24"/>
        </w:rPr>
        <w:t>3个工作</w:t>
      </w:r>
      <w:r>
        <w:rPr>
          <w:rFonts w:ascii="宋体" w:hAnsi="宋体" w:cs="宋体" w:hint="eastAsia"/>
          <w:color w:val="000000"/>
          <w:kern w:val="0"/>
          <w:sz w:val="24"/>
        </w:rPr>
        <w:t>日内向采购人支付合同金额的5%作为履约保证金。在成交供应商签订完合同并按要求配齐消防控制室值班人员后30个工作日内，采购人将履约保证金无息返还成交供应商。</w:t>
      </w:r>
    </w:p>
    <w:p w:rsidR="001166CA" w:rsidRDefault="006A6F12">
      <w:pPr>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3.履约要求</w:t>
      </w:r>
    </w:p>
    <w:p w:rsidR="001166CA" w:rsidRDefault="006A6F12">
      <w:pPr>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 xml:space="preserve"> 成交供应商需严格按照竞价文件要求，配足配齐消防控制室值班人员，</w:t>
      </w:r>
      <w:r>
        <w:rPr>
          <w:rFonts w:ascii="宋体" w:hAnsi="宋体" w:cs="宋体" w:hint="eastAsia"/>
          <w:sz w:val="24"/>
        </w:rPr>
        <w:t>消防控制室值班人员派驻团队需为固定人员，人员名单和证件须在合同签订前交采购人审核备案，服务期间发生派驻团队人员更换须经采购人同意，</w:t>
      </w:r>
      <w:r>
        <w:rPr>
          <w:rFonts w:ascii="宋体" w:hAnsi="宋体" w:cs="宋体" w:hint="eastAsia"/>
          <w:color w:val="000000"/>
          <w:kern w:val="0"/>
          <w:sz w:val="24"/>
        </w:rPr>
        <w:t>未能在采购人要求的时限内配齐消防控制室值班人员的，采购人有权取消成交供应商的成交资格。</w:t>
      </w:r>
    </w:p>
    <w:p w:rsidR="001166CA" w:rsidRDefault="006A6F12" w:rsidP="00690753">
      <w:pPr>
        <w:snapToGrid w:val="0"/>
        <w:spacing w:line="360" w:lineRule="auto"/>
        <w:rPr>
          <w:rFonts w:ascii="宋体" w:hAnsi="宋体" w:cs="宋体"/>
          <w:b/>
          <w:bCs/>
          <w:sz w:val="24"/>
        </w:rPr>
      </w:pPr>
      <w:r>
        <w:rPr>
          <w:rFonts w:ascii="宋体" w:hAnsi="宋体" w:cs="宋体" w:hint="eastAsia"/>
          <w:b/>
          <w:bCs/>
          <w:sz w:val="24"/>
        </w:rPr>
        <w:t>（二）服务保障及响应要求</w:t>
      </w:r>
    </w:p>
    <w:p w:rsidR="00690753" w:rsidRDefault="006A6F12" w:rsidP="00690753">
      <w:pPr>
        <w:numPr>
          <w:ilvl w:val="0"/>
          <w:numId w:val="16"/>
        </w:numPr>
        <w:adjustRightInd w:val="0"/>
        <w:spacing w:line="360" w:lineRule="auto"/>
        <w:rPr>
          <w:rFonts w:ascii="宋体" w:hAnsi="宋体" w:cs="宋体"/>
          <w:sz w:val="24"/>
        </w:rPr>
      </w:pPr>
      <w:r w:rsidRPr="00690753">
        <w:rPr>
          <w:rFonts w:ascii="宋体" w:hAnsi="宋体" w:cs="宋体" w:hint="eastAsia"/>
          <w:sz w:val="24"/>
        </w:rPr>
        <w:t>成交供应商的服务工作须符合有关法规、规范和标准的要求，应遵守采购人的规则制度；</w:t>
      </w:r>
      <w:r w:rsidR="00690753" w:rsidRPr="00690753">
        <w:rPr>
          <w:rFonts w:ascii="宋体" w:hAnsi="宋体" w:cs="宋体"/>
          <w:sz w:val="24"/>
        </w:rPr>
        <w:t xml:space="preserve"> </w:t>
      </w:r>
    </w:p>
    <w:p w:rsidR="001166CA" w:rsidRPr="00690753" w:rsidRDefault="006A6F12" w:rsidP="00690753">
      <w:pPr>
        <w:numPr>
          <w:ilvl w:val="0"/>
          <w:numId w:val="16"/>
        </w:numPr>
        <w:adjustRightInd w:val="0"/>
        <w:spacing w:line="360" w:lineRule="auto"/>
        <w:rPr>
          <w:rFonts w:ascii="宋体" w:hAnsi="宋体" w:cs="宋体"/>
          <w:sz w:val="24"/>
        </w:rPr>
      </w:pPr>
      <w:r w:rsidRPr="00690753">
        <w:rPr>
          <w:rFonts w:ascii="宋体" w:hAnsi="宋体" w:cs="宋体" w:hint="eastAsia"/>
          <w:sz w:val="24"/>
        </w:rPr>
        <w:t>遇突发事件需要紧急抢修，按照以下要求执行：</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（1）突发事件导致消防设施设备需要抢修，由采购人确认抢修项目是否由成交供应商来完成。</w:t>
      </w:r>
    </w:p>
    <w:p w:rsidR="001166CA" w:rsidRDefault="006A6F12">
      <w:pPr>
        <w:adjustRightInd w:val="0"/>
        <w:spacing w:line="360" w:lineRule="auto"/>
        <w:ind w:firstLineChars="200" w:firstLine="480"/>
        <w:rPr>
          <w:rFonts w:ascii="宋体" w:hAnsi="宋体" w:cs="宋体"/>
          <w:sz w:val="24"/>
        </w:rPr>
      </w:pPr>
      <w:r>
        <w:rPr>
          <w:rFonts w:ascii="宋体" w:hAnsi="宋体" w:cs="宋体" w:hint="eastAsia"/>
          <w:sz w:val="24"/>
        </w:rPr>
        <w:t>（2）采购人同意成交供应商进行抢修的，成交供应商立即安排人员进行抢修。</w:t>
      </w:r>
    </w:p>
    <w:p w:rsidR="001166CA" w:rsidRDefault="006A6F12" w:rsidP="00690753">
      <w:pPr>
        <w:numPr>
          <w:ilvl w:val="255"/>
          <w:numId w:val="0"/>
        </w:numPr>
        <w:adjustRightInd w:val="0"/>
        <w:spacing w:line="360" w:lineRule="auto"/>
        <w:ind w:firstLineChars="200" w:firstLine="480"/>
        <w:rPr>
          <w:rFonts w:ascii="宋体" w:hAnsi="宋体" w:cs="宋体"/>
          <w:sz w:val="24"/>
        </w:rPr>
      </w:pPr>
      <w:r>
        <w:rPr>
          <w:rFonts w:ascii="宋体" w:hAnsi="宋体" w:cs="宋体" w:hint="eastAsia"/>
          <w:sz w:val="24"/>
        </w:rPr>
        <w:t>（3）抢修中产生的所有费用，由采购人另行支付，成交供应商需提供抢修清单。</w:t>
      </w:r>
    </w:p>
    <w:p w:rsidR="001166CA" w:rsidRDefault="00690753" w:rsidP="00690753">
      <w:pPr>
        <w:numPr>
          <w:ilvl w:val="255"/>
          <w:numId w:val="0"/>
        </w:numPr>
        <w:adjustRightInd w:val="0"/>
        <w:spacing w:line="360" w:lineRule="auto"/>
        <w:ind w:firstLineChars="200" w:firstLine="480"/>
        <w:rPr>
          <w:rFonts w:ascii="宋体" w:hAnsi="宋体" w:cs="宋体"/>
          <w:sz w:val="24"/>
        </w:rPr>
      </w:pPr>
      <w:r>
        <w:rPr>
          <w:rFonts w:ascii="宋体" w:hAnsi="宋体" w:cs="宋体"/>
          <w:sz w:val="24"/>
        </w:rPr>
        <w:t>3.</w:t>
      </w:r>
      <w:r w:rsidR="006A6F12">
        <w:rPr>
          <w:rFonts w:ascii="宋体" w:hAnsi="宋体" w:cs="宋体" w:hint="eastAsia"/>
          <w:sz w:val="24"/>
        </w:rPr>
        <w:t>如采购人有新增的消防设施设备，设施设备完成验收后交由成交供应商负责维护保养，不再另行增加费用</w:t>
      </w:r>
      <w:r>
        <w:rPr>
          <w:rFonts w:ascii="宋体" w:hAnsi="宋体" w:cs="宋体" w:hint="eastAsia"/>
          <w:sz w:val="24"/>
        </w:rPr>
        <w:t>；</w:t>
      </w:r>
    </w:p>
    <w:p w:rsidR="001166CA" w:rsidRDefault="00690753" w:rsidP="00690753">
      <w:pPr>
        <w:numPr>
          <w:ilvl w:val="255"/>
          <w:numId w:val="0"/>
        </w:numPr>
        <w:adjustRightInd w:val="0"/>
        <w:spacing w:line="360" w:lineRule="auto"/>
        <w:ind w:firstLineChars="200" w:firstLine="480"/>
        <w:rPr>
          <w:rFonts w:ascii="宋体" w:hAnsi="宋体" w:cs="宋体"/>
          <w:sz w:val="24"/>
        </w:rPr>
      </w:pPr>
      <w:r>
        <w:rPr>
          <w:rFonts w:ascii="宋体" w:hAnsi="宋体" w:cs="宋体"/>
          <w:sz w:val="24"/>
        </w:rPr>
        <w:t>4.</w:t>
      </w:r>
      <w:r w:rsidR="006A6F12">
        <w:rPr>
          <w:rFonts w:ascii="宋体" w:hAnsi="宋体" w:cs="宋体" w:hint="eastAsia"/>
          <w:sz w:val="24"/>
        </w:rPr>
        <w:t>成交供应商应及时处理消防设施设备中存在的故障；</w:t>
      </w:r>
    </w:p>
    <w:p w:rsidR="001166CA" w:rsidRDefault="00690753" w:rsidP="00690753">
      <w:pPr>
        <w:numPr>
          <w:ilvl w:val="255"/>
          <w:numId w:val="0"/>
        </w:numPr>
        <w:adjustRightInd w:val="0"/>
        <w:spacing w:line="360" w:lineRule="auto"/>
        <w:ind w:firstLineChars="200" w:firstLine="480"/>
        <w:rPr>
          <w:rFonts w:ascii="宋体" w:hAnsi="宋体" w:cs="宋体"/>
          <w:sz w:val="24"/>
        </w:rPr>
      </w:pPr>
      <w:r>
        <w:rPr>
          <w:rFonts w:ascii="宋体" w:hAnsi="宋体" w:cs="宋体"/>
          <w:sz w:val="24"/>
        </w:rPr>
        <w:t>5.</w:t>
      </w:r>
      <w:r w:rsidR="006A6F12">
        <w:rPr>
          <w:rFonts w:ascii="宋体" w:hAnsi="宋体" w:cs="宋体" w:hint="eastAsia"/>
          <w:sz w:val="24"/>
        </w:rPr>
        <w:t>成交供应商在每次的维护保养工作完成时，须确保经维护保养的消防设施状况良好、运行正常。如实记录维护保养工作情况和抢修处理方法，并向采购人提交由成交供应商技术人员签名认可或成交供应商盖章的工作报告，由采购人负责人签字或盖章进行确认；</w:t>
      </w:r>
    </w:p>
    <w:p w:rsidR="001166CA" w:rsidRDefault="00690753" w:rsidP="00690753">
      <w:pPr>
        <w:numPr>
          <w:ilvl w:val="255"/>
          <w:numId w:val="0"/>
        </w:numPr>
        <w:adjustRightInd w:val="0"/>
        <w:spacing w:line="360" w:lineRule="auto"/>
        <w:ind w:left="400"/>
        <w:rPr>
          <w:rFonts w:ascii="宋体" w:hAnsi="宋体" w:cs="宋体"/>
          <w:sz w:val="24"/>
        </w:rPr>
      </w:pPr>
      <w:r>
        <w:rPr>
          <w:rFonts w:ascii="宋体" w:hAnsi="宋体" w:cs="宋体"/>
          <w:sz w:val="24"/>
        </w:rPr>
        <w:t>6.</w:t>
      </w:r>
      <w:r w:rsidR="006A6F12">
        <w:rPr>
          <w:rFonts w:ascii="宋体" w:hAnsi="宋体" w:cs="宋体" w:hint="eastAsia"/>
          <w:sz w:val="24"/>
        </w:rPr>
        <w:t>成交供应商的维护保养工作须保质保量、实事求是，不得弄虚作假、投机取巧，确保整个维保工作的质量和技术指标符合国家和行业要求。若因成交供应商维护保养不当、服务不到位造成消防设施失灵并导致采购人损失的，成交供应商应承担责任，采购人对此不承担任何责任。</w:t>
      </w:r>
    </w:p>
    <w:p w:rsidR="001166CA" w:rsidRDefault="006A6F12" w:rsidP="00690753">
      <w:pPr>
        <w:snapToGrid w:val="0"/>
        <w:spacing w:line="360" w:lineRule="auto"/>
        <w:rPr>
          <w:rFonts w:ascii="宋体" w:hAnsi="宋体" w:cs="宋体"/>
          <w:kern w:val="0"/>
          <w:sz w:val="24"/>
          <w:lang w:bidi="ar"/>
        </w:rPr>
      </w:pPr>
      <w:r>
        <w:rPr>
          <w:rFonts w:ascii="宋体" w:hAnsi="宋体" w:cs="宋体" w:hint="eastAsia"/>
          <w:b/>
          <w:bCs/>
          <w:sz w:val="24"/>
        </w:rPr>
        <w:t>（三）</w:t>
      </w:r>
      <w:r>
        <w:rPr>
          <w:rFonts w:hint="eastAsia"/>
          <w:b/>
          <w:sz w:val="24"/>
        </w:rPr>
        <w:t>服务绩效考核要求</w:t>
      </w:r>
    </w:p>
    <w:p w:rsidR="001166CA" w:rsidRDefault="006A6F12">
      <w:pPr>
        <w:widowControl/>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绩效考核结果作为采购人对消防维保团队全部工作成果评价的依据，为采购人对消防维保团队全年服务质量、服务水平和合同履行等完成情况提供客观的分析数据。</w:t>
      </w:r>
    </w:p>
    <w:p w:rsidR="001166CA" w:rsidRDefault="006A6F12">
      <w:pPr>
        <w:widowControl/>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如消防维保团队及成员出现以下问题，将进行登记，并按以下规则处罚：</w:t>
      </w:r>
    </w:p>
    <w:p w:rsidR="001166CA" w:rsidRDefault="006A6F12">
      <w:pPr>
        <w:widowControl/>
        <w:spacing w:line="360" w:lineRule="auto"/>
        <w:ind w:firstLineChars="200" w:firstLine="482"/>
        <w:jc w:val="left"/>
        <w:rPr>
          <w:rFonts w:ascii="宋体" w:hAnsi="宋体" w:cs="宋体"/>
          <w:b/>
          <w:bCs/>
          <w:kern w:val="0"/>
          <w:sz w:val="24"/>
          <w:lang w:bidi="ar"/>
        </w:rPr>
      </w:pPr>
      <w:r>
        <w:rPr>
          <w:rFonts w:ascii="宋体" w:hAnsi="宋体" w:cs="宋体" w:hint="eastAsia"/>
          <w:b/>
          <w:bCs/>
          <w:kern w:val="0"/>
          <w:sz w:val="24"/>
          <w:lang w:bidi="ar"/>
        </w:rPr>
        <w:t>1.时效类</w:t>
      </w:r>
    </w:p>
    <w:p w:rsidR="001166CA" w:rsidRDefault="006A6F12">
      <w:pPr>
        <w:widowControl/>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（1）消防控制室驻点值班人员电话</w:t>
      </w:r>
      <w:r>
        <w:rPr>
          <w:rFonts w:ascii="宋体" w:hAnsi="宋体" w:cs="宋体" w:hint="eastAsia"/>
          <w:kern w:val="0"/>
          <w:sz w:val="24"/>
          <w:lang w:eastAsia="zh-Hans" w:bidi="ar"/>
        </w:rPr>
        <w:t>无法</w:t>
      </w:r>
      <w:r>
        <w:rPr>
          <w:rFonts w:ascii="宋体" w:hAnsi="宋体" w:cs="宋体" w:hint="eastAsia"/>
          <w:kern w:val="0"/>
          <w:sz w:val="24"/>
          <w:lang w:bidi="ar"/>
        </w:rPr>
        <w:t>联系的，一次扣200元。</w:t>
      </w:r>
    </w:p>
    <w:p w:rsidR="001166CA" w:rsidRDefault="006A6F12">
      <w:pPr>
        <w:spacing w:line="360" w:lineRule="auto"/>
        <w:ind w:firstLineChars="200" w:firstLine="480"/>
        <w:rPr>
          <w:rFonts w:ascii="Calibri" w:hAnsi="Calibri"/>
          <w:sz w:val="24"/>
        </w:rPr>
      </w:pPr>
      <w:r>
        <w:rPr>
          <w:rFonts w:ascii="Calibri" w:hAnsi="Calibri" w:hint="eastAsia"/>
          <w:sz w:val="24"/>
        </w:rPr>
        <w:lastRenderedPageBreak/>
        <w:t>（</w:t>
      </w:r>
      <w:r>
        <w:rPr>
          <w:rFonts w:ascii="Calibri" w:hAnsi="Calibri"/>
          <w:sz w:val="24"/>
        </w:rPr>
        <w:t>2</w:t>
      </w:r>
      <w:r>
        <w:rPr>
          <w:rFonts w:ascii="Calibri" w:hAnsi="Calibri" w:hint="eastAsia"/>
          <w:sz w:val="24"/>
        </w:rPr>
        <w:t>）</w:t>
      </w:r>
      <w:r>
        <w:rPr>
          <w:rFonts w:ascii="宋体" w:hAnsi="宋体" w:cs="宋体" w:hint="eastAsia"/>
          <w:kern w:val="0"/>
          <w:sz w:val="24"/>
          <w:lang w:bidi="ar"/>
        </w:rPr>
        <w:t>成交供应商对合同条款内维保服务需求响应不及时的，每次扣500元，响应后未按采购人要求及时处置的，每拖延一天扣500元。</w:t>
      </w:r>
    </w:p>
    <w:p w:rsidR="001166CA" w:rsidRDefault="006A6F12">
      <w:pPr>
        <w:widowControl/>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（3）因故障处理时效性导致造成一般影响的一次扣罚1000，造成重大影响的一次扣罚2000元。</w:t>
      </w:r>
    </w:p>
    <w:p w:rsidR="001166CA" w:rsidRDefault="006A6F12">
      <w:pPr>
        <w:widowControl/>
        <w:spacing w:line="360" w:lineRule="auto"/>
        <w:ind w:firstLineChars="200" w:firstLine="482"/>
        <w:jc w:val="left"/>
        <w:rPr>
          <w:rFonts w:ascii="宋体" w:hAnsi="宋体" w:cs="宋体"/>
          <w:b/>
          <w:bCs/>
          <w:kern w:val="0"/>
          <w:sz w:val="24"/>
          <w:lang w:bidi="ar"/>
        </w:rPr>
      </w:pPr>
      <w:r>
        <w:rPr>
          <w:rFonts w:ascii="宋体" w:hAnsi="宋体" w:cs="宋体" w:hint="eastAsia"/>
          <w:b/>
          <w:bCs/>
          <w:kern w:val="0"/>
          <w:sz w:val="24"/>
          <w:lang w:bidi="ar"/>
        </w:rPr>
        <w:t>2.服务类</w:t>
      </w:r>
    </w:p>
    <w:p w:rsidR="001166CA" w:rsidRDefault="006A6F12" w:rsidP="004D2B96">
      <w:pPr>
        <w:widowControl/>
        <w:spacing w:line="360" w:lineRule="auto"/>
        <w:ind w:firstLineChars="118" w:firstLine="283"/>
        <w:jc w:val="left"/>
        <w:rPr>
          <w:rFonts w:ascii="宋体" w:hAnsi="宋体" w:cs="宋体"/>
          <w:kern w:val="0"/>
          <w:sz w:val="24"/>
          <w:lang w:bidi="ar"/>
        </w:rPr>
      </w:pPr>
      <w:r>
        <w:rPr>
          <w:rFonts w:ascii="宋体" w:hAnsi="宋体" w:cs="宋体" w:hint="eastAsia"/>
          <w:kern w:val="0"/>
          <w:sz w:val="24"/>
          <w:lang w:bidi="ar"/>
        </w:rPr>
        <w:t>（1）未建立消防维保服务和值班台账的，扣5000元；台账未同步更新的，一次扣1000元；台账缺项的，一项扣1000元。</w:t>
      </w:r>
    </w:p>
    <w:p w:rsidR="001166CA" w:rsidRDefault="006A6F12" w:rsidP="004D2B96">
      <w:pPr>
        <w:widowControl/>
        <w:spacing w:line="360" w:lineRule="auto"/>
        <w:ind w:firstLineChars="118" w:firstLine="283"/>
        <w:jc w:val="left"/>
        <w:rPr>
          <w:rFonts w:ascii="宋体" w:hAnsi="宋体" w:cs="宋体"/>
          <w:kern w:val="0"/>
          <w:sz w:val="24"/>
          <w:lang w:bidi="ar"/>
        </w:rPr>
      </w:pPr>
      <w:r>
        <w:rPr>
          <w:rFonts w:ascii="宋体" w:hAnsi="宋体" w:cs="宋体" w:hint="eastAsia"/>
          <w:kern w:val="0"/>
          <w:sz w:val="24"/>
          <w:lang w:bidi="ar"/>
        </w:rPr>
        <w:t>（2）成交供应商按照合同要求提交消防维保报告。未提交报告的，扣5000元；报告提交不及时的，一次扣1000元；报告缺项或不符合规范要求的，一次扣1000元。</w:t>
      </w:r>
    </w:p>
    <w:p w:rsidR="001166CA" w:rsidRDefault="006A6F12" w:rsidP="004D2B96">
      <w:pPr>
        <w:adjustRightInd w:val="0"/>
        <w:spacing w:line="360" w:lineRule="auto"/>
        <w:ind w:firstLineChars="118" w:firstLine="283"/>
        <w:rPr>
          <w:rFonts w:ascii="Calibri" w:hAnsi="Calibri"/>
          <w:sz w:val="24"/>
        </w:rPr>
      </w:pPr>
      <w:r>
        <w:rPr>
          <w:rFonts w:ascii="宋体" w:hAnsi="宋体" w:cs="宋体" w:hint="eastAsia"/>
          <w:kern w:val="0"/>
          <w:sz w:val="24"/>
          <w:lang w:bidi="ar"/>
        </w:rPr>
        <w:t>（3）</w:t>
      </w:r>
      <w:r>
        <w:rPr>
          <w:rFonts w:ascii="宋体" w:hAnsi="宋体" w:cs="宋体" w:hint="eastAsia"/>
          <w:sz w:val="24"/>
        </w:rPr>
        <w:t>消防控制室驻点值班人员派驻团队未达到7人的，每少1人一天扣1000元；值班人员和消防维保技术主管证书不符合要求的，每天扣500元，多个值班人员证书不符合要求的，</w:t>
      </w:r>
      <w:r>
        <w:rPr>
          <w:rFonts w:ascii="宋体" w:hAnsi="宋体" w:cs="宋体" w:hint="eastAsia"/>
          <w:kern w:val="0"/>
          <w:sz w:val="24"/>
          <w:lang w:bidi="ar"/>
        </w:rPr>
        <w:t>采购人有权中止与成交供应商的合约</w:t>
      </w:r>
      <w:r>
        <w:rPr>
          <w:rFonts w:ascii="宋体" w:hAnsi="宋体" w:cs="宋体" w:hint="eastAsia"/>
          <w:sz w:val="24"/>
        </w:rPr>
        <w:t>。</w:t>
      </w:r>
    </w:p>
    <w:p w:rsidR="001166CA" w:rsidRDefault="006A6F12" w:rsidP="004D2B96">
      <w:pPr>
        <w:widowControl/>
        <w:spacing w:line="360" w:lineRule="auto"/>
        <w:ind w:firstLineChars="118" w:firstLine="283"/>
        <w:jc w:val="left"/>
        <w:rPr>
          <w:rFonts w:ascii="宋体" w:hAnsi="宋体" w:cs="宋体"/>
          <w:kern w:val="0"/>
          <w:sz w:val="24"/>
          <w:lang w:bidi="ar"/>
        </w:rPr>
      </w:pPr>
      <w:r>
        <w:rPr>
          <w:rFonts w:ascii="宋体" w:hAnsi="宋体" w:cs="宋体" w:hint="eastAsia"/>
          <w:kern w:val="0"/>
          <w:sz w:val="24"/>
          <w:lang w:bidi="ar"/>
        </w:rPr>
        <w:t>（4）消防维保团队在合同期内收到有效客户投诉记录累计2次以上，超过一次扣罚1000元；消防维保管理部门接到有效投诉超过5次，采购人有权中止与成交供应商的合约。</w:t>
      </w:r>
    </w:p>
    <w:p w:rsidR="001166CA" w:rsidRDefault="006A6F12">
      <w:pPr>
        <w:widowControl/>
        <w:spacing w:line="360" w:lineRule="auto"/>
        <w:ind w:firstLineChars="200" w:firstLine="482"/>
        <w:jc w:val="left"/>
        <w:rPr>
          <w:rFonts w:ascii="宋体" w:hAnsi="宋体" w:cs="宋体"/>
          <w:kern w:val="0"/>
          <w:sz w:val="24"/>
          <w:lang w:bidi="ar"/>
        </w:rPr>
      </w:pPr>
      <w:r>
        <w:rPr>
          <w:rFonts w:ascii="宋体" w:hAnsi="宋体" w:cs="宋体" w:hint="eastAsia"/>
          <w:b/>
          <w:bCs/>
          <w:kern w:val="0"/>
          <w:sz w:val="24"/>
          <w:lang w:bidi="ar"/>
        </w:rPr>
        <w:t>3.管理类</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（1）消防控制室驻点值班人员迟到、早退一次扣200 ，缺岗一次扣500元。</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（2）消防控制室驻点值班人员未征得采购人同意请假，无故缺席的，每人每天扣罚500元，值班人员出现请假，成交供应商应派驻其他人员进行临时替换。</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（3）消防控制室驻点值班人员接到报障时拖延和推诿，无故不到位的一次扣1000元。</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（4）消防控制室驻点值班人员不着统一工装的，每次扣200元，在消防控制室从事与值班无关的事宜，每次扣500元。</w:t>
      </w:r>
    </w:p>
    <w:p w:rsidR="001166CA" w:rsidRDefault="006A6F12">
      <w:pPr>
        <w:tabs>
          <w:tab w:val="left" w:pos="426"/>
          <w:tab w:val="left" w:pos="567"/>
          <w:tab w:val="left" w:pos="630"/>
        </w:tabs>
        <w:spacing w:line="360" w:lineRule="auto"/>
        <w:ind w:firstLineChars="200" w:firstLine="480"/>
        <w:rPr>
          <w:rFonts w:ascii="Calibri" w:hAnsi="Calibri"/>
          <w:sz w:val="24"/>
        </w:rPr>
      </w:pPr>
      <w:r>
        <w:rPr>
          <w:rFonts w:ascii="宋体" w:hAnsi="宋体" w:cs="宋体" w:hint="eastAsia"/>
          <w:color w:val="000000"/>
          <w:kern w:val="0"/>
          <w:sz w:val="24"/>
        </w:rPr>
        <w:t>（5）消防控制室驻点值班人员多次违反值班规章制度和纪律的，采购人有权要求进行更换。</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（6）成交供应商及其服务团队人员有违法违规或犯罪行为，影响到采购人的，采购人有权中止合同。</w:t>
      </w:r>
    </w:p>
    <w:p w:rsidR="001166CA" w:rsidRDefault="006A6F12">
      <w:pPr>
        <w:tabs>
          <w:tab w:val="left" w:pos="426"/>
          <w:tab w:val="left" w:pos="567"/>
          <w:tab w:val="left" w:pos="63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服务绩效考核情况将作为支付合同款项的依据，每次支付合同款项时将扣除服务绩效扣罚的金额，扣罚总金额达到合同金额为止。</w:t>
      </w:r>
    </w:p>
    <w:p w:rsidR="001166CA" w:rsidRDefault="006A6F12" w:rsidP="00690753">
      <w:pPr>
        <w:snapToGrid w:val="0"/>
        <w:spacing w:line="360" w:lineRule="auto"/>
        <w:rPr>
          <w:rFonts w:ascii="宋体" w:hAnsi="宋体" w:cs="宋体"/>
          <w:b/>
          <w:bCs/>
          <w:sz w:val="24"/>
        </w:rPr>
      </w:pPr>
      <w:r>
        <w:rPr>
          <w:rFonts w:ascii="宋体" w:hAnsi="宋体" w:cs="宋体" w:hint="eastAsia"/>
          <w:b/>
          <w:bCs/>
          <w:sz w:val="24"/>
        </w:rPr>
        <w:lastRenderedPageBreak/>
        <w:t>（四）特别说明</w:t>
      </w:r>
    </w:p>
    <w:p w:rsidR="001166CA" w:rsidRDefault="006A6F12">
      <w:pPr>
        <w:spacing w:line="360" w:lineRule="auto"/>
        <w:ind w:firstLineChars="200" w:firstLine="480"/>
        <w:jc w:val="left"/>
        <w:rPr>
          <w:rFonts w:ascii="宋体" w:hAnsi="宋体" w:cs="宋体"/>
          <w:sz w:val="24"/>
        </w:rPr>
      </w:pPr>
      <w:r>
        <w:rPr>
          <w:rFonts w:ascii="宋体" w:hAnsi="宋体" w:hint="eastAsia"/>
          <w:sz w:val="24"/>
        </w:rPr>
        <w:t>在服务期内，若出现服务范围内无需施工可直接维修或更换的消防设施设备故障，需更换或维修的消防设施设备及配件</w:t>
      </w:r>
      <w:r>
        <w:rPr>
          <w:rFonts w:ascii="宋体" w:hAnsi="宋体" w:cs="宋体" w:hint="eastAsia"/>
          <w:sz w:val="24"/>
        </w:rPr>
        <w:t>由采购人提供，成交供应商负责进行维修或更换（仅原厂方才能提供技术支持进行维修和更换的消防设施设备除外）。如需施工才可进行维修或更换的消防设施设备，采购人按照采购程序选定施工方，施工和维修费用另行结算。</w:t>
      </w:r>
    </w:p>
    <w:p w:rsidR="001166CA" w:rsidRDefault="006A6F12" w:rsidP="00690753">
      <w:pPr>
        <w:spacing w:line="360" w:lineRule="auto"/>
        <w:jc w:val="left"/>
        <w:rPr>
          <w:rFonts w:ascii="宋体" w:hAnsi="宋体" w:cs="宋体"/>
          <w:b/>
          <w:bCs/>
          <w:color w:val="000000"/>
          <w:kern w:val="0"/>
          <w:sz w:val="24"/>
        </w:rPr>
      </w:pPr>
      <w:r>
        <w:rPr>
          <w:rFonts w:ascii="宋体" w:hAnsi="宋体" w:cs="宋体" w:hint="eastAsia"/>
          <w:b/>
          <w:bCs/>
          <w:color w:val="000000"/>
          <w:kern w:val="0"/>
          <w:sz w:val="24"/>
        </w:rPr>
        <w:t>（五）维护保养费用及支付方式</w:t>
      </w:r>
    </w:p>
    <w:p w:rsidR="001166CA" w:rsidRDefault="006A6F12">
      <w:pPr>
        <w:tabs>
          <w:tab w:val="left" w:pos="426"/>
          <w:tab w:val="left" w:pos="567"/>
          <w:tab w:val="left" w:pos="630"/>
        </w:tabs>
        <w:spacing w:line="360" w:lineRule="auto"/>
        <w:ind w:firstLineChars="200" w:firstLine="480"/>
        <w:rPr>
          <w:rFonts w:ascii="宋体" w:hAnsi="宋体" w:cs="宋体"/>
          <w:color w:val="000000"/>
          <w:sz w:val="24"/>
          <w:highlight w:val="yellow"/>
        </w:rPr>
      </w:pPr>
      <w:r>
        <w:rPr>
          <w:rFonts w:ascii="宋体" w:hAnsi="宋体" w:cs="宋体" w:hint="eastAsia"/>
          <w:color w:val="000000"/>
          <w:kern w:val="0"/>
          <w:sz w:val="24"/>
          <w:lang w:val="zh-CN"/>
        </w:rPr>
        <w:t>（</w:t>
      </w:r>
      <w:r>
        <w:rPr>
          <w:rFonts w:ascii="宋体" w:hAnsi="宋体" w:cs="宋体" w:hint="eastAsia"/>
          <w:color w:val="000000"/>
          <w:kern w:val="0"/>
          <w:sz w:val="24"/>
        </w:rPr>
        <w:t>1</w:t>
      </w:r>
      <w:r>
        <w:rPr>
          <w:rFonts w:ascii="宋体" w:hAnsi="宋体" w:cs="宋体" w:hint="eastAsia"/>
          <w:color w:val="000000"/>
          <w:kern w:val="0"/>
          <w:sz w:val="24"/>
          <w:lang w:val="zh-CN"/>
        </w:rPr>
        <w:t>）</w:t>
      </w:r>
      <w:r>
        <w:rPr>
          <w:rFonts w:ascii="宋体" w:hAnsi="宋体" w:cs="宋体" w:hint="eastAsia"/>
          <w:color w:val="000000"/>
          <w:kern w:val="0"/>
          <w:sz w:val="24"/>
        </w:rPr>
        <w:t>参与竞价的供应商维护保养费用的</w:t>
      </w:r>
      <w:r>
        <w:rPr>
          <w:rFonts w:ascii="宋体" w:hAnsi="宋体" w:cs="宋体" w:hint="eastAsia"/>
          <w:color w:val="000000"/>
          <w:kern w:val="0"/>
          <w:sz w:val="24"/>
          <w:lang w:val="zh-CN"/>
        </w:rPr>
        <w:t>报价货币为人民币报价，报价应包括：</w:t>
      </w:r>
      <w:r>
        <w:rPr>
          <w:rFonts w:ascii="宋体" w:hAnsi="宋体" w:cs="宋体" w:hint="eastAsia"/>
          <w:color w:val="000000"/>
          <w:kern w:val="0"/>
          <w:sz w:val="24"/>
        </w:rPr>
        <w:t>消防设备设施的定期检查保养费，值班和维保人员的工时费、差旅费、加班费、</w:t>
      </w:r>
      <w:r>
        <w:rPr>
          <w:rFonts w:ascii="宋体" w:hAnsi="宋体" w:cs="宋体" w:hint="eastAsia"/>
          <w:kern w:val="0"/>
          <w:sz w:val="24"/>
        </w:rPr>
        <w:t>通讯费用，</w:t>
      </w:r>
      <w:r>
        <w:rPr>
          <w:rFonts w:ascii="宋体" w:hAnsi="宋体" w:cs="宋体" w:hint="eastAsia"/>
          <w:color w:val="000000"/>
          <w:kern w:val="0"/>
          <w:sz w:val="24"/>
        </w:rPr>
        <w:t>向采购人提供的技术支持费用、</w:t>
      </w:r>
      <w:r>
        <w:rPr>
          <w:rFonts w:ascii="宋体" w:hAnsi="宋体" w:cs="宋体" w:hint="eastAsia"/>
          <w:color w:val="000000"/>
          <w:kern w:val="0"/>
          <w:sz w:val="24"/>
          <w:lang w:val="zh-CN"/>
        </w:rPr>
        <w:t>运输费、安装费、</w:t>
      </w:r>
      <w:r>
        <w:rPr>
          <w:rFonts w:ascii="宋体" w:hAnsi="宋体" w:cs="宋体" w:hint="eastAsia"/>
          <w:color w:val="000000"/>
          <w:kern w:val="0"/>
          <w:sz w:val="24"/>
        </w:rPr>
        <w:t>调试费、</w:t>
      </w:r>
      <w:r>
        <w:rPr>
          <w:rFonts w:ascii="宋体" w:hAnsi="宋体" w:cs="宋体" w:hint="eastAsia"/>
          <w:color w:val="000000"/>
          <w:kern w:val="0"/>
          <w:sz w:val="24"/>
          <w:lang w:val="zh-CN"/>
        </w:rPr>
        <w:t>保险费</w:t>
      </w:r>
      <w:r>
        <w:rPr>
          <w:rFonts w:ascii="宋体" w:hAnsi="宋体" w:cs="宋体" w:hint="eastAsia"/>
          <w:color w:val="000000"/>
          <w:kern w:val="0"/>
          <w:sz w:val="24"/>
        </w:rPr>
        <w:t>以及利润、税金、</w:t>
      </w:r>
      <w:r>
        <w:rPr>
          <w:rFonts w:ascii="宋体" w:hAnsi="宋体" w:cs="宋体" w:hint="eastAsia"/>
          <w:color w:val="000000"/>
          <w:kern w:val="0"/>
          <w:sz w:val="24"/>
          <w:lang w:val="zh-CN"/>
        </w:rPr>
        <w:t>不可预见费等完成本项目内容所需的一切费用</w:t>
      </w:r>
      <w:r>
        <w:rPr>
          <w:rFonts w:ascii="宋体" w:hAnsi="宋体" w:cs="宋体" w:hint="eastAsia"/>
          <w:color w:val="000000"/>
          <w:kern w:val="0"/>
          <w:sz w:val="24"/>
        </w:rPr>
        <w:t>。响应供应商报价中漏报、少报的费用，视为此项费用已隐含在响应报价中，响应供应商成交后不得再向采购人收取任何费用（需求书中特别说明由采购人支付的除外）</w:t>
      </w:r>
      <w:r>
        <w:rPr>
          <w:rFonts w:ascii="宋体" w:hAnsi="宋体" w:cs="宋体" w:hint="eastAsia"/>
          <w:color w:val="000000"/>
          <w:kern w:val="0"/>
          <w:sz w:val="24"/>
          <w:lang w:val="zh-CN"/>
        </w:rPr>
        <w:t>。</w:t>
      </w:r>
    </w:p>
    <w:p w:rsidR="001166CA" w:rsidRDefault="006A6F12">
      <w:pPr>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2</w:t>
      </w:r>
      <w:r>
        <w:rPr>
          <w:rFonts w:ascii="宋体" w:hAnsi="宋体" w:cs="宋体" w:hint="eastAsia"/>
          <w:color w:val="000000"/>
          <w:kern w:val="0"/>
          <w:sz w:val="24"/>
          <w:lang w:val="zh-CN"/>
        </w:rPr>
        <w:t>）本项目服务费分</w:t>
      </w:r>
      <w:r>
        <w:rPr>
          <w:rFonts w:ascii="宋体" w:hAnsi="宋体" w:cs="宋体" w:hint="eastAsia"/>
          <w:color w:val="000000"/>
          <w:kern w:val="0"/>
          <w:sz w:val="24"/>
        </w:rPr>
        <w:t>4</w:t>
      </w:r>
      <w:r>
        <w:rPr>
          <w:rFonts w:ascii="宋体" w:hAnsi="宋体" w:cs="宋体" w:hint="eastAsia"/>
          <w:color w:val="000000"/>
          <w:kern w:val="0"/>
          <w:sz w:val="24"/>
          <w:lang w:val="zh-CN"/>
        </w:rPr>
        <w:t>次支付，在成交供应商确保采购人消防系统处于正常运转状态的情况下，第一次支付时间为签订合同满</w:t>
      </w:r>
      <w:r>
        <w:rPr>
          <w:rFonts w:ascii="宋体" w:hAnsi="宋体" w:cs="宋体" w:hint="eastAsia"/>
          <w:color w:val="000000"/>
          <w:kern w:val="0"/>
          <w:sz w:val="24"/>
        </w:rPr>
        <w:t>3</w:t>
      </w:r>
      <w:r>
        <w:rPr>
          <w:rFonts w:ascii="宋体" w:hAnsi="宋体" w:cs="宋体" w:hint="eastAsia"/>
          <w:color w:val="000000"/>
          <w:kern w:val="0"/>
          <w:sz w:val="24"/>
          <w:lang w:val="zh-CN"/>
        </w:rPr>
        <w:t>个月后支付至合同价的</w:t>
      </w:r>
      <w:r>
        <w:rPr>
          <w:rFonts w:ascii="宋体" w:hAnsi="宋体" w:cs="宋体" w:hint="eastAsia"/>
          <w:color w:val="000000"/>
          <w:kern w:val="0"/>
          <w:sz w:val="24"/>
        </w:rPr>
        <w:t>25</w:t>
      </w:r>
      <w:r>
        <w:rPr>
          <w:rFonts w:ascii="宋体" w:hAnsi="宋体" w:cs="宋体" w:hint="eastAsia"/>
          <w:color w:val="000000"/>
          <w:kern w:val="0"/>
          <w:sz w:val="24"/>
          <w:lang w:val="zh-CN"/>
        </w:rPr>
        <w:t>%，第</w:t>
      </w:r>
      <w:r>
        <w:rPr>
          <w:rFonts w:ascii="宋体" w:hAnsi="宋体" w:cs="宋体" w:hint="eastAsia"/>
          <w:color w:val="000000"/>
          <w:kern w:val="0"/>
          <w:sz w:val="24"/>
        </w:rPr>
        <w:t>二</w:t>
      </w:r>
      <w:r>
        <w:rPr>
          <w:rFonts w:ascii="宋体" w:hAnsi="宋体" w:cs="宋体" w:hint="eastAsia"/>
          <w:color w:val="000000"/>
          <w:kern w:val="0"/>
          <w:sz w:val="24"/>
          <w:lang w:val="zh-CN"/>
        </w:rPr>
        <w:t>次支付时间为签订合同满</w:t>
      </w:r>
      <w:r>
        <w:rPr>
          <w:rFonts w:ascii="宋体" w:hAnsi="宋体" w:cs="宋体" w:hint="eastAsia"/>
          <w:color w:val="000000"/>
          <w:kern w:val="0"/>
          <w:sz w:val="24"/>
        </w:rPr>
        <w:t>6</w:t>
      </w:r>
      <w:r>
        <w:rPr>
          <w:rFonts w:ascii="宋体" w:hAnsi="宋体" w:cs="宋体" w:hint="eastAsia"/>
          <w:color w:val="000000"/>
          <w:kern w:val="0"/>
          <w:sz w:val="24"/>
          <w:lang w:val="zh-CN"/>
        </w:rPr>
        <w:t>个月后支付至合同价的</w:t>
      </w:r>
      <w:r>
        <w:rPr>
          <w:rFonts w:ascii="宋体" w:hAnsi="宋体" w:cs="宋体" w:hint="eastAsia"/>
          <w:color w:val="000000"/>
          <w:kern w:val="0"/>
          <w:sz w:val="24"/>
        </w:rPr>
        <w:t>50</w:t>
      </w:r>
      <w:r>
        <w:rPr>
          <w:rFonts w:ascii="宋体" w:hAnsi="宋体" w:cs="宋体" w:hint="eastAsia"/>
          <w:color w:val="000000"/>
          <w:kern w:val="0"/>
          <w:sz w:val="24"/>
          <w:lang w:val="zh-CN"/>
        </w:rPr>
        <w:t>%，第</w:t>
      </w:r>
      <w:r>
        <w:rPr>
          <w:rFonts w:ascii="宋体" w:hAnsi="宋体" w:cs="宋体" w:hint="eastAsia"/>
          <w:color w:val="000000"/>
          <w:kern w:val="0"/>
          <w:sz w:val="24"/>
        </w:rPr>
        <w:t>三</w:t>
      </w:r>
      <w:r>
        <w:rPr>
          <w:rFonts w:ascii="宋体" w:hAnsi="宋体" w:cs="宋体" w:hint="eastAsia"/>
          <w:color w:val="000000"/>
          <w:kern w:val="0"/>
          <w:sz w:val="24"/>
          <w:lang w:val="zh-CN"/>
        </w:rPr>
        <w:t>次支付时间为签订合同满</w:t>
      </w:r>
      <w:r>
        <w:rPr>
          <w:rFonts w:ascii="宋体" w:hAnsi="宋体" w:cs="宋体" w:hint="eastAsia"/>
          <w:color w:val="000000"/>
          <w:kern w:val="0"/>
          <w:sz w:val="24"/>
        </w:rPr>
        <w:t>9</w:t>
      </w:r>
      <w:r>
        <w:rPr>
          <w:rFonts w:ascii="宋体" w:hAnsi="宋体" w:cs="宋体" w:hint="eastAsia"/>
          <w:color w:val="000000"/>
          <w:kern w:val="0"/>
          <w:sz w:val="24"/>
          <w:lang w:val="zh-CN"/>
        </w:rPr>
        <w:t>个月后支付至合同价的</w:t>
      </w:r>
      <w:r>
        <w:rPr>
          <w:rFonts w:ascii="宋体" w:hAnsi="宋体" w:cs="宋体" w:hint="eastAsia"/>
          <w:color w:val="000000"/>
          <w:kern w:val="0"/>
          <w:sz w:val="24"/>
        </w:rPr>
        <w:t>75</w:t>
      </w:r>
      <w:r>
        <w:rPr>
          <w:rFonts w:ascii="宋体" w:hAnsi="宋体" w:cs="宋体" w:hint="eastAsia"/>
          <w:color w:val="000000"/>
          <w:kern w:val="0"/>
          <w:sz w:val="24"/>
          <w:lang w:val="zh-CN"/>
        </w:rPr>
        <w:t>%，第</w:t>
      </w:r>
      <w:r>
        <w:rPr>
          <w:rFonts w:ascii="宋体" w:hAnsi="宋体" w:cs="宋体" w:hint="eastAsia"/>
          <w:color w:val="000000"/>
          <w:kern w:val="0"/>
          <w:sz w:val="24"/>
        </w:rPr>
        <w:t>四</w:t>
      </w:r>
      <w:r>
        <w:rPr>
          <w:rFonts w:ascii="宋体" w:hAnsi="宋体" w:cs="宋体" w:hint="eastAsia"/>
          <w:color w:val="000000"/>
          <w:kern w:val="0"/>
          <w:sz w:val="24"/>
          <w:lang w:val="zh-CN"/>
        </w:rPr>
        <w:t>次支付时间为合同期满后支付至合同价的100%，每次支付合同款项时将扣除服务绩效扣罚的金额。</w:t>
      </w:r>
    </w:p>
    <w:p w:rsidR="001166CA" w:rsidRDefault="006A6F12">
      <w:pPr>
        <w:spacing w:line="360" w:lineRule="auto"/>
        <w:ind w:firstLineChars="200" w:firstLine="480"/>
        <w:jc w:val="left"/>
        <w:rPr>
          <w:rFonts w:ascii="宋体" w:hAnsi="宋体" w:cs="宋体"/>
          <w:color w:val="000000"/>
          <w:kern w:val="0"/>
          <w:sz w:val="24"/>
          <w:lang w:val="zh-CN"/>
        </w:rPr>
      </w:pPr>
      <w:r>
        <w:rPr>
          <w:rFonts w:ascii="宋体" w:hAnsi="宋体" w:cs="宋体" w:hint="eastAsia"/>
          <w:color w:val="000000"/>
          <w:kern w:val="0"/>
          <w:sz w:val="24"/>
        </w:rPr>
        <w:t>（3）</w:t>
      </w:r>
      <w:r>
        <w:rPr>
          <w:rFonts w:ascii="宋体" w:hAnsi="宋体" w:cs="宋体" w:hint="eastAsia"/>
          <w:color w:val="000000"/>
          <w:kern w:val="0"/>
          <w:sz w:val="24"/>
          <w:lang w:val="zh-CN"/>
        </w:rPr>
        <w:t>成交供应商收款前向采购人开具相应、合法、有效</w:t>
      </w:r>
      <w:r>
        <w:rPr>
          <w:rFonts w:ascii="宋体" w:hAnsi="宋体" w:cs="宋体" w:hint="eastAsia"/>
          <w:color w:val="000000"/>
          <w:kern w:val="0"/>
          <w:sz w:val="24"/>
        </w:rPr>
        <w:t>的增值税专用</w:t>
      </w:r>
      <w:r>
        <w:rPr>
          <w:rFonts w:ascii="宋体" w:hAnsi="宋体" w:cs="宋体" w:hint="eastAsia"/>
          <w:color w:val="000000"/>
          <w:kern w:val="0"/>
          <w:sz w:val="24"/>
          <w:lang w:val="zh-CN"/>
        </w:rPr>
        <w:t>发票，采购人在收到成交供应商提供的发票后15个工作日内支付</w:t>
      </w:r>
      <w:r>
        <w:rPr>
          <w:rFonts w:ascii="宋体" w:hAnsi="宋体" w:cs="宋体" w:hint="eastAsia"/>
          <w:color w:val="000000"/>
          <w:kern w:val="0"/>
          <w:sz w:val="24"/>
        </w:rPr>
        <w:t>服务</w:t>
      </w:r>
      <w:r>
        <w:rPr>
          <w:rFonts w:ascii="宋体" w:hAnsi="宋体" w:cs="宋体" w:hint="eastAsia"/>
          <w:color w:val="000000"/>
          <w:kern w:val="0"/>
          <w:sz w:val="24"/>
          <w:lang w:val="zh-CN"/>
        </w:rPr>
        <w:t>费。</w:t>
      </w:r>
    </w:p>
    <w:p w:rsidR="001166CA" w:rsidRDefault="006A6F12" w:rsidP="00690753">
      <w:pPr>
        <w:spacing w:line="360" w:lineRule="auto"/>
        <w:jc w:val="left"/>
        <w:rPr>
          <w:rFonts w:ascii="宋体" w:hAnsi="宋体" w:cs="宋体"/>
          <w:b/>
          <w:bCs/>
          <w:color w:val="000000"/>
          <w:kern w:val="0"/>
          <w:sz w:val="24"/>
        </w:rPr>
      </w:pPr>
      <w:r>
        <w:rPr>
          <w:rFonts w:ascii="宋体" w:hAnsi="宋体" w:cs="宋体" w:hint="eastAsia"/>
          <w:b/>
          <w:bCs/>
          <w:color w:val="000000"/>
          <w:kern w:val="0"/>
          <w:sz w:val="24"/>
        </w:rPr>
        <w:t>（六）重要条款</w:t>
      </w:r>
    </w:p>
    <w:p w:rsidR="001166CA" w:rsidRDefault="006A6F12">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未经采购人事先书面同意，参与竞价的供应商不得将采购人为本项目提供的相关资料提供给任何第三方，不得将其用于履行本项目之外的其它用途，即使向与履行本项目有关的人员提供，也应注意保密并限于履行项目所必需的范围，保证参加本项目竞价的人员一律遵守中华人民共和国有关部门发布的保密法律、规定、条例和命令。成交供应商不得对外泄露采购人单位设施布局及管理情况，不得向无关人员谈及采购人单位工作秘密。成交供应商要对因泄密而对采购人造成的一切损失和不良影响承担责任并赔偿。</w:t>
      </w:r>
    </w:p>
    <w:p w:rsidR="001166CA" w:rsidRDefault="006A6F12" w:rsidP="006A6F12">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2.成交供应商进入工作现场的工作人员要遵守采购人单位的各项规章制度，要建</w:t>
      </w:r>
      <w:r>
        <w:rPr>
          <w:rFonts w:ascii="宋体" w:hAnsi="宋体" w:cs="宋体" w:hint="eastAsia"/>
          <w:color w:val="000000"/>
          <w:kern w:val="0"/>
          <w:sz w:val="24"/>
        </w:rPr>
        <w:lastRenderedPageBreak/>
        <w:t>立安全责任制，确保履约过程不出现安全生产事故，必须严格遵守采购人保密及监管安全的相关管理规定，不得对采购人单位内建筑、场地、事项等进行拍照、录视频等行为，如发现成交供应商有违反采购人单位管理要求，采购人有权重新选定成交供应商，并追究供应商责任。</w:t>
      </w:r>
    </w:p>
    <w:p w:rsidR="001166CA" w:rsidRPr="00690753" w:rsidRDefault="006A6F12" w:rsidP="00690753">
      <w:pPr>
        <w:spacing w:line="360" w:lineRule="auto"/>
        <w:jc w:val="left"/>
        <w:rPr>
          <w:rFonts w:ascii="宋体" w:hAnsi="宋体" w:cs="宋体"/>
          <w:b/>
          <w:bCs/>
          <w:color w:val="000000"/>
          <w:kern w:val="0"/>
          <w:sz w:val="24"/>
        </w:rPr>
      </w:pPr>
      <w:r w:rsidRPr="00690753">
        <w:rPr>
          <w:rFonts w:ascii="宋体" w:hAnsi="宋体" w:cs="宋体" w:hint="eastAsia"/>
          <w:b/>
          <w:bCs/>
          <w:color w:val="000000"/>
          <w:kern w:val="0"/>
          <w:sz w:val="24"/>
        </w:rPr>
        <w:t>（七）安全文明要求</w:t>
      </w:r>
    </w:p>
    <w:p w:rsidR="001166CA" w:rsidRDefault="006A6F12">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切人员的伤亡，均由成交供应商承担由此产生的一切经济、法律责任。</w:t>
      </w:r>
    </w:p>
    <w:p w:rsidR="001166CA" w:rsidRDefault="006A6F12">
      <w:pPr>
        <w:tabs>
          <w:tab w:val="left" w:pos="54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2.成交供应商须做好现场服务人员的安全教育培训和安全措施，人员及车辆实行持证作业，确保安全。</w:t>
      </w:r>
    </w:p>
    <w:p w:rsidR="001166CA" w:rsidRDefault="006A6F12">
      <w:pPr>
        <w:tabs>
          <w:tab w:val="left" w:pos="540"/>
          <w:tab w:val="left" w:pos="840"/>
        </w:tabs>
        <w:adjustRightInd w:val="0"/>
        <w:snapToGrid w:val="0"/>
        <w:spacing w:line="360" w:lineRule="auto"/>
        <w:ind w:firstLineChars="200" w:firstLine="480"/>
        <w:rPr>
          <w:ins w:id="19" w:author="元正蔡工" w:date="2025-02-17T16:57:00Z"/>
          <w:rFonts w:ascii="宋体" w:hAnsi="宋体" w:cs="宋体"/>
          <w:kern w:val="0"/>
          <w:sz w:val="24"/>
        </w:rPr>
      </w:pPr>
      <w:r>
        <w:rPr>
          <w:rFonts w:ascii="宋体" w:hAnsi="宋体" w:cs="宋体" w:hint="eastAsia"/>
          <w:kern w:val="0"/>
          <w:sz w:val="24"/>
        </w:rPr>
        <w:t>3.成交供应商须负责施工过程中所涵盖的各种安全责任（包括人身意外等），采购人一概不负任何责任。</w:t>
      </w:r>
    </w:p>
    <w:p w:rsidR="001166CA" w:rsidRDefault="001166CA">
      <w:pPr>
        <w:pStyle w:val="2"/>
        <w:ind w:firstLine="560"/>
        <w:sectPr w:rsidR="001166CA">
          <w:footerReference w:type="even" r:id="rId10"/>
          <w:footerReference w:type="default" r:id="rId11"/>
          <w:headerReference w:type="first" r:id="rId12"/>
          <w:pgSz w:w="11906" w:h="16838"/>
          <w:pgMar w:top="1440" w:right="1286" w:bottom="1440" w:left="1620" w:header="851" w:footer="992" w:gutter="0"/>
          <w:pgNumType w:fmt="numberInDash" w:start="0"/>
          <w:cols w:space="720"/>
          <w:titlePg/>
          <w:docGrid w:type="lines" w:linePitch="312"/>
        </w:sectPr>
      </w:pPr>
    </w:p>
    <w:p w:rsidR="001166CA" w:rsidRDefault="006A6F12">
      <w:pPr>
        <w:spacing w:line="360" w:lineRule="auto"/>
        <w:jc w:val="center"/>
        <w:outlineLvl w:val="0"/>
        <w:rPr>
          <w:rFonts w:ascii="宋体" w:hAnsi="宋体"/>
          <w:b/>
          <w:bCs/>
          <w:color w:val="000000" w:themeColor="text1"/>
          <w:sz w:val="32"/>
          <w:szCs w:val="32"/>
        </w:rPr>
      </w:pPr>
      <w:bookmarkStart w:id="20" w:name="_Toc190438056"/>
      <w:bookmarkStart w:id="21" w:name="_Toc312332988"/>
      <w:r>
        <w:rPr>
          <w:rFonts w:ascii="宋体" w:hAnsi="宋体" w:hint="eastAsia"/>
          <w:b/>
          <w:bCs/>
          <w:color w:val="000000" w:themeColor="text1"/>
          <w:sz w:val="32"/>
          <w:szCs w:val="32"/>
        </w:rPr>
        <w:lastRenderedPageBreak/>
        <w:t>第三部分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竞价人须知</w:t>
      </w:r>
      <w:bookmarkEnd w:id="20"/>
    </w:p>
    <w:p w:rsidR="001166CA" w:rsidRDefault="006A6F12">
      <w:pPr>
        <w:numPr>
          <w:ilvl w:val="0"/>
          <w:numId w:val="18"/>
        </w:numPr>
        <w:spacing w:line="360" w:lineRule="auto"/>
        <w:ind w:left="567" w:hanging="567"/>
        <w:outlineLvl w:val="1"/>
        <w:rPr>
          <w:rFonts w:ascii="宋体" w:hAnsi="宋体"/>
          <w:b/>
          <w:color w:val="000000" w:themeColor="text1"/>
          <w:sz w:val="24"/>
          <w:szCs w:val="28"/>
        </w:rPr>
      </w:pPr>
      <w:bookmarkStart w:id="22" w:name="_Toc190438057"/>
      <w:bookmarkStart w:id="23" w:name="_Toc104191859"/>
      <w:r>
        <w:rPr>
          <w:rFonts w:ascii="宋体" w:hAnsi="宋体" w:hint="eastAsia"/>
          <w:b/>
          <w:color w:val="000000" w:themeColor="text1"/>
          <w:sz w:val="24"/>
          <w:szCs w:val="28"/>
        </w:rPr>
        <w:t>竞价规定及方法</w:t>
      </w:r>
      <w:bookmarkEnd w:id="22"/>
      <w:bookmarkEnd w:id="23"/>
    </w:p>
    <w:p w:rsidR="001166CA" w:rsidRDefault="006A6F12">
      <w:pPr>
        <w:numPr>
          <w:ilvl w:val="0"/>
          <w:numId w:val="19"/>
        </w:numPr>
        <w:spacing w:line="360" w:lineRule="auto"/>
        <w:ind w:left="426" w:hanging="426"/>
        <w:rPr>
          <w:rFonts w:ascii="宋体" w:hAnsi="宋体"/>
          <w:color w:val="000000" w:themeColor="text1"/>
          <w:sz w:val="24"/>
          <w:szCs w:val="28"/>
        </w:rPr>
      </w:pPr>
      <w:bookmarkStart w:id="24" w:name="_Toc104191860"/>
      <w:r>
        <w:rPr>
          <w:rFonts w:ascii="宋体" w:hAnsi="宋体" w:hint="eastAsia"/>
          <w:color w:val="000000" w:themeColor="text1"/>
          <w:sz w:val="24"/>
          <w:szCs w:val="28"/>
        </w:rPr>
        <w:t>竞价人应在竞价开始前15分钟，进入南方采购交易平台（http://j.eebidding.com）的报价大厅。</w:t>
      </w:r>
    </w:p>
    <w:p w:rsidR="001166CA" w:rsidRDefault="006A6F12">
      <w:pPr>
        <w:numPr>
          <w:ilvl w:val="0"/>
          <w:numId w:val="19"/>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本项目不得少于3家竞价人报名参与竞价，本次项目需要上传竞价方案，不得少于3家竞价人递交报价，否则作竞价失败处理，项目负责人终止竞价。</w:t>
      </w:r>
    </w:p>
    <w:p w:rsidR="001166CA" w:rsidRDefault="006A6F12">
      <w:pPr>
        <w:numPr>
          <w:ilvl w:val="0"/>
          <w:numId w:val="19"/>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本项目采取一轮报价，</w:t>
      </w:r>
      <w:r>
        <w:rPr>
          <w:rFonts w:ascii="宋体" w:hAnsi="宋体" w:hint="eastAsia"/>
          <w:b/>
          <w:bCs/>
          <w:color w:val="000000" w:themeColor="text1"/>
          <w:sz w:val="24"/>
          <w:szCs w:val="28"/>
          <w:u w:val="single"/>
        </w:rPr>
        <w:t>按总金额报价</w:t>
      </w:r>
      <w:r>
        <w:rPr>
          <w:rFonts w:ascii="宋体" w:hAnsi="宋体" w:hint="eastAsia"/>
          <w:color w:val="000000" w:themeColor="text1"/>
          <w:sz w:val="24"/>
          <w:szCs w:val="28"/>
        </w:rPr>
        <w:t>。竞价人报价务必认真考虑，慎重报价，报价一经提交，不得修改。</w:t>
      </w:r>
    </w:p>
    <w:p w:rsidR="001166CA" w:rsidRDefault="006A6F12">
      <w:pPr>
        <w:numPr>
          <w:ilvl w:val="0"/>
          <w:numId w:val="19"/>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rsidR="001166CA" w:rsidRDefault="006A6F12">
      <w:pPr>
        <w:numPr>
          <w:ilvl w:val="0"/>
          <w:numId w:val="19"/>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待所有竞价人报价完成后或已到竞价结束时间，报价大厅报价结束，公布最低报价，竞价人通过“报价一览表”查看报价。竞价过程中提前离开的竞价人，可在竞价结束后登录平台查阅报价一览表。</w:t>
      </w:r>
    </w:p>
    <w:p w:rsidR="001166CA" w:rsidRDefault="006A6F12">
      <w:pPr>
        <w:numPr>
          <w:ilvl w:val="0"/>
          <w:numId w:val="19"/>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竞价主持人结束竞价，竞价人即可离开网上报价大厅，具体竞价结果将在平台公布，请竞价人留意平台公告。</w:t>
      </w:r>
    </w:p>
    <w:p w:rsidR="001166CA" w:rsidRDefault="006A6F12">
      <w:pPr>
        <w:numPr>
          <w:ilvl w:val="0"/>
          <w:numId w:val="18"/>
        </w:numPr>
        <w:spacing w:line="360" w:lineRule="auto"/>
        <w:ind w:left="567" w:hanging="567"/>
        <w:outlineLvl w:val="1"/>
        <w:rPr>
          <w:rFonts w:ascii="宋体" w:hAnsi="宋体"/>
          <w:b/>
          <w:color w:val="000000" w:themeColor="text1"/>
          <w:sz w:val="24"/>
          <w:szCs w:val="28"/>
        </w:rPr>
      </w:pPr>
      <w:bookmarkStart w:id="25" w:name="_Toc190438058"/>
      <w:r>
        <w:rPr>
          <w:rFonts w:ascii="宋体" w:hAnsi="宋体" w:hint="eastAsia"/>
          <w:b/>
          <w:color w:val="000000" w:themeColor="text1"/>
          <w:sz w:val="24"/>
          <w:szCs w:val="28"/>
        </w:rPr>
        <w:t>无效报价的认定</w:t>
      </w:r>
      <w:bookmarkEnd w:id="25"/>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参与竞价的供应商报价超过最高限价或低于最低限价或超过项目对应产品单项最高限价的视为无效报价。</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参与竞价的供应商须提供本项目要求的资质文件，如果不按公告规定或竞价文件要求等相关规定提供符合要求的资质文件，将被视为无效报价。</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参与竞价的供应商须对本项目采购内容进行整体报价，任何只对其中一部分内容进行的报价都被视为无效报价。</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报价表以及有报价供应商落款的报价文件必须加盖报价供应商公章，否则视为无效报价。</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w:t>
      </w:r>
      <w:r>
        <w:rPr>
          <w:rFonts w:ascii="宋体" w:hAnsi="宋体" w:hint="eastAsia"/>
          <w:color w:val="000000" w:themeColor="text1"/>
          <w:sz w:val="24"/>
          <w:szCs w:val="28"/>
        </w:rPr>
        <w:lastRenderedPageBreak/>
        <w:t>为无效报价。</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有下列情形之一的，视为串通竞价，其报价无效：</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a</w:t>
      </w:r>
      <w:r>
        <w:rPr>
          <w:rFonts w:ascii="宋体" w:hAnsi="宋体" w:hint="eastAsia"/>
          <w:color w:val="000000" w:themeColor="text1"/>
          <w:sz w:val="24"/>
          <w:szCs w:val="28"/>
        </w:rPr>
        <w:t>)存在单位负责人为同一人或存在控股、管理关系的不同单位参与同一竞价项目；</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b</w:t>
      </w:r>
      <w:r>
        <w:rPr>
          <w:rFonts w:ascii="宋体" w:hAnsi="宋体" w:hint="eastAsia"/>
          <w:color w:val="000000" w:themeColor="text1"/>
          <w:sz w:val="24"/>
          <w:szCs w:val="28"/>
        </w:rPr>
        <w:t>)不同供应商的响应文件由同一单位或者个人编制；</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c</w:t>
      </w:r>
      <w:r>
        <w:rPr>
          <w:rFonts w:ascii="宋体" w:hAnsi="宋体" w:hint="eastAsia"/>
          <w:color w:val="000000" w:themeColor="text1"/>
          <w:sz w:val="24"/>
          <w:szCs w:val="28"/>
        </w:rPr>
        <w:t>)不同供应商委托同一单位或者个人办理竞价事宜；</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d</w:t>
      </w:r>
      <w:r>
        <w:rPr>
          <w:rFonts w:ascii="宋体" w:hAnsi="宋体" w:hint="eastAsia"/>
          <w:color w:val="000000" w:themeColor="text1"/>
          <w:sz w:val="24"/>
          <w:szCs w:val="28"/>
        </w:rPr>
        <w:t>)不同供应商使用同一IP地址参与竞价；</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e</w:t>
      </w:r>
      <w:r>
        <w:rPr>
          <w:rFonts w:ascii="宋体" w:hAnsi="宋体" w:hint="eastAsia"/>
          <w:color w:val="000000" w:themeColor="text1"/>
          <w:sz w:val="24"/>
          <w:szCs w:val="28"/>
        </w:rPr>
        <w:t>)不同供应商的响应文件载明的项目管理成员或者联系人员为同一人；</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f</w:t>
      </w:r>
      <w:r>
        <w:rPr>
          <w:rFonts w:ascii="宋体" w:hAnsi="宋体" w:hint="eastAsia"/>
          <w:color w:val="000000" w:themeColor="text1"/>
          <w:sz w:val="24"/>
          <w:szCs w:val="28"/>
        </w:rPr>
        <w:t>)不同供应商的响应文件异常一致或者报价呈规律性差异；</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g</w:t>
      </w:r>
      <w:r>
        <w:rPr>
          <w:rFonts w:ascii="宋体" w:hAnsi="宋体" w:hint="eastAsia"/>
          <w:color w:val="000000" w:themeColor="text1"/>
          <w:sz w:val="24"/>
          <w:szCs w:val="28"/>
        </w:rPr>
        <w:t>)不同供应商的响应文件相互混淆；</w:t>
      </w:r>
    </w:p>
    <w:p w:rsidR="001166CA" w:rsidRDefault="006A6F12">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h</w:t>
      </w:r>
      <w:r>
        <w:rPr>
          <w:rFonts w:ascii="宋体" w:hAnsi="宋体" w:hint="eastAsia"/>
          <w:color w:val="000000" w:themeColor="text1"/>
          <w:sz w:val="24"/>
          <w:szCs w:val="28"/>
        </w:rPr>
        <w:t>)不同供应商的平台使用费从同一单位或者个人的账户转出。</w:t>
      </w:r>
    </w:p>
    <w:p w:rsidR="001166CA" w:rsidRDefault="006A6F12">
      <w:pPr>
        <w:numPr>
          <w:ilvl w:val="0"/>
          <w:numId w:val="20"/>
        </w:numPr>
        <w:spacing w:line="360" w:lineRule="auto"/>
        <w:ind w:left="426" w:hanging="426"/>
        <w:rPr>
          <w:rFonts w:ascii="宋体" w:hAnsi="宋体"/>
          <w:color w:val="000000" w:themeColor="text1"/>
          <w:sz w:val="24"/>
          <w:szCs w:val="28"/>
        </w:rPr>
      </w:pPr>
      <w:r>
        <w:rPr>
          <w:rFonts w:ascii="宋体" w:hAnsi="宋体"/>
          <w:color w:val="000000" w:themeColor="text1"/>
          <w:sz w:val="24"/>
          <w:szCs w:val="28"/>
        </w:rPr>
        <w:t>按有关法律、法规、规章属于报价无效的。</w:t>
      </w:r>
    </w:p>
    <w:p w:rsidR="001166CA" w:rsidRDefault="006A6F12">
      <w:pPr>
        <w:numPr>
          <w:ilvl w:val="0"/>
          <w:numId w:val="18"/>
        </w:numPr>
        <w:spacing w:line="360" w:lineRule="auto"/>
        <w:ind w:left="567" w:hanging="567"/>
        <w:outlineLvl w:val="1"/>
        <w:rPr>
          <w:rFonts w:ascii="宋体" w:hAnsi="宋体"/>
          <w:b/>
          <w:color w:val="000000" w:themeColor="text1"/>
          <w:sz w:val="24"/>
          <w:szCs w:val="28"/>
        </w:rPr>
      </w:pPr>
      <w:bookmarkStart w:id="26" w:name="_Toc190438059"/>
      <w:r>
        <w:rPr>
          <w:rFonts w:ascii="宋体" w:hAnsi="宋体" w:hint="eastAsia"/>
          <w:b/>
          <w:color w:val="000000" w:themeColor="text1"/>
          <w:sz w:val="24"/>
          <w:szCs w:val="28"/>
        </w:rPr>
        <w:t>成交候选人的推荐</w:t>
      </w:r>
      <w:bookmarkEnd w:id="24"/>
      <w:bookmarkEnd w:id="26"/>
    </w:p>
    <w:p w:rsidR="001166CA" w:rsidRDefault="006A6F12">
      <w:pPr>
        <w:spacing w:line="360" w:lineRule="auto"/>
        <w:ind w:firstLineChars="200" w:firstLine="480"/>
        <w:rPr>
          <w:rFonts w:ascii="宋体" w:hAnsi="宋体"/>
          <w:color w:val="000000" w:themeColor="text1"/>
          <w:sz w:val="24"/>
        </w:rPr>
      </w:pPr>
      <w:bookmarkStart w:id="27" w:name="_Toc104191861"/>
      <w:r>
        <w:rPr>
          <w:rFonts w:ascii="宋体" w:hAnsi="宋体" w:hint="eastAsia"/>
          <w:color w:val="000000" w:themeColor="text1"/>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如成交人放弃成交或者成交资格被依法确认无效的，采购人可以按照排序从其他成交候选人中确定成交人，没有其他成交候选人的，应当重新组织采购活动。</w:t>
      </w:r>
    </w:p>
    <w:p w:rsidR="001166CA" w:rsidRDefault="006A6F12">
      <w:pPr>
        <w:numPr>
          <w:ilvl w:val="0"/>
          <w:numId w:val="18"/>
        </w:numPr>
        <w:adjustRightInd w:val="0"/>
        <w:snapToGrid w:val="0"/>
        <w:spacing w:line="360" w:lineRule="auto"/>
        <w:ind w:left="567" w:hanging="567"/>
        <w:outlineLvl w:val="1"/>
        <w:rPr>
          <w:rFonts w:ascii="宋体" w:hAnsi="宋体"/>
          <w:b/>
          <w:color w:val="000000" w:themeColor="text1"/>
          <w:sz w:val="24"/>
          <w:szCs w:val="28"/>
        </w:rPr>
      </w:pPr>
      <w:bookmarkStart w:id="28" w:name="_Toc190438060"/>
      <w:r>
        <w:rPr>
          <w:rFonts w:ascii="宋体" w:hAnsi="宋体" w:hint="eastAsia"/>
          <w:b/>
          <w:color w:val="000000" w:themeColor="text1"/>
          <w:sz w:val="24"/>
          <w:szCs w:val="28"/>
        </w:rPr>
        <w:t>竞价说明</w:t>
      </w:r>
      <w:bookmarkEnd w:id="28"/>
    </w:p>
    <w:p w:rsidR="001166CA" w:rsidRDefault="006A6F12">
      <w:pPr>
        <w:adjustRightInd w:val="0"/>
        <w:snapToGrid w:val="0"/>
        <w:spacing w:line="360" w:lineRule="auto"/>
        <w:ind w:left="480" w:hangingChars="200" w:hanging="480"/>
        <w:jc w:val="left"/>
        <w:rPr>
          <w:rFonts w:ascii="宋体" w:hAnsi="宋体"/>
          <w:color w:val="000000" w:themeColor="text1"/>
          <w:sz w:val="24"/>
        </w:rPr>
      </w:pPr>
      <w:r>
        <w:rPr>
          <w:rFonts w:ascii="宋体" w:hAnsi="宋体" w:hint="eastAsia"/>
          <w:color w:val="000000" w:themeColor="text1"/>
          <w:sz w:val="24"/>
        </w:rPr>
        <w:t>（1）竞价供应商需对竞价文件中所有条款进行整体响应，若有一条负偏离或不响应，不推荐为成交候选人。</w:t>
      </w:r>
    </w:p>
    <w:p w:rsidR="001166CA" w:rsidRDefault="006A6F12">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）成交供应商因自身原因被取消成交资格，采购人可重新组织采购活动或按竞价公告规定顺延推选符合要求的供应商作为成交供应商。</w:t>
      </w:r>
    </w:p>
    <w:p w:rsidR="001166CA" w:rsidRDefault="006A6F12">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连同该供应商同一法人名下所有公司将被列入平台黑名单，永久不得参与平台的项目竞价。</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）成交供应商如因不可抗力放弃成交资格的，应在不可抗力发生后三个工作日内予</w:t>
      </w:r>
      <w:r>
        <w:rPr>
          <w:rFonts w:ascii="宋体" w:hAnsi="宋体" w:hint="eastAsia"/>
          <w:color w:val="000000" w:themeColor="text1"/>
          <w:sz w:val="24"/>
        </w:rPr>
        <w:lastRenderedPageBreak/>
        <w:t>以通知采购代理机构及采购人并提供相关的证明文件，如未在规定的时间内提交相关证明文件视为无正当理由放弃成交资格。</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）竞价供应商咨询与项目相关的事项，一切以竞价文件规定和竞价公告规定以及本公司的书面文件答复为准，其他一切形式均为个人意见，不代表本公司的意见。</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）采购人有权拒绝接受任何不合格的货物和服务及工程质量要求，由此产生的费用及相关后果均由成交供应商自行承担。</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8</w:t>
      </w:r>
      <w:r>
        <w:rPr>
          <w:rFonts w:ascii="宋体" w:hAnsi="宋体" w:hint="eastAsia"/>
          <w:color w:val="000000" w:themeColor="text1"/>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rsidR="001166CA" w:rsidRDefault="006A6F12">
      <w:pPr>
        <w:numPr>
          <w:ilvl w:val="0"/>
          <w:numId w:val="18"/>
        </w:numPr>
        <w:spacing w:line="360" w:lineRule="auto"/>
        <w:ind w:left="567" w:hanging="567"/>
        <w:outlineLvl w:val="1"/>
        <w:rPr>
          <w:rFonts w:ascii="宋体" w:hAnsi="宋体"/>
          <w:b/>
          <w:color w:val="000000" w:themeColor="text1"/>
          <w:sz w:val="24"/>
          <w:szCs w:val="28"/>
        </w:rPr>
      </w:pPr>
      <w:bookmarkStart w:id="29" w:name="_Toc190438061"/>
      <w:r>
        <w:rPr>
          <w:rFonts w:ascii="宋体" w:hAnsi="宋体" w:hint="eastAsia"/>
          <w:b/>
          <w:color w:val="000000" w:themeColor="text1"/>
          <w:sz w:val="24"/>
          <w:szCs w:val="28"/>
        </w:rPr>
        <w:t>竞价文件的澄清或修改</w:t>
      </w:r>
      <w:bookmarkEnd w:id="29"/>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）如竞价文件内容需要澄清或者变更的，内容以发布在平台上的澄清（更正</w:t>
      </w:r>
      <w:r>
        <w:rPr>
          <w:rFonts w:ascii="宋体" w:hAnsi="宋体"/>
          <w:color w:val="000000" w:themeColor="text1"/>
          <w:sz w:val="24"/>
        </w:rPr>
        <w:t>/</w:t>
      </w:r>
      <w:r>
        <w:rPr>
          <w:rFonts w:ascii="宋体" w:hAnsi="宋体" w:hint="eastAsia"/>
          <w:color w:val="000000" w:themeColor="text1"/>
          <w:sz w:val="24"/>
        </w:rPr>
        <w:t>变更）公告为准。公告一经发出，视为各供应商已获知。</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）无论澄清或者修改的内容是否影响竞价，报名供应商应按要求履行相应的义务。如报名截止时间少于一个工作日的，采购人或者采购代理机构可视项目情况相应顺延报名的截止时间。</w:t>
      </w:r>
    </w:p>
    <w:p w:rsidR="001166CA" w:rsidRDefault="006A6F12">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）采购人或者采购代理机构发出的澄清或变更的内容为竞价文件的组成部分，并对供应商具有约束力。</w:t>
      </w:r>
    </w:p>
    <w:p w:rsidR="001166CA" w:rsidRDefault="006A6F12">
      <w:pPr>
        <w:numPr>
          <w:ilvl w:val="0"/>
          <w:numId w:val="18"/>
        </w:numPr>
        <w:spacing w:line="360" w:lineRule="auto"/>
        <w:ind w:left="567" w:hanging="567"/>
        <w:outlineLvl w:val="1"/>
        <w:rPr>
          <w:rFonts w:ascii="宋体" w:hAnsi="宋体"/>
          <w:b/>
          <w:color w:val="000000" w:themeColor="text1"/>
          <w:sz w:val="24"/>
          <w:szCs w:val="28"/>
        </w:rPr>
      </w:pPr>
      <w:bookmarkStart w:id="30" w:name="_Toc190438062"/>
      <w:r>
        <w:rPr>
          <w:rFonts w:ascii="宋体" w:hAnsi="宋体" w:hint="eastAsia"/>
          <w:b/>
          <w:color w:val="000000" w:themeColor="text1"/>
          <w:sz w:val="24"/>
          <w:szCs w:val="28"/>
        </w:rPr>
        <w:t>竞价保证金</w:t>
      </w:r>
      <w:bookmarkEnd w:id="30"/>
    </w:p>
    <w:p w:rsidR="001166CA" w:rsidRDefault="006A6F12">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本项目不收取竞价保证金。</w:t>
      </w:r>
    </w:p>
    <w:p w:rsidR="001166CA" w:rsidRDefault="006A6F12">
      <w:pPr>
        <w:numPr>
          <w:ilvl w:val="0"/>
          <w:numId w:val="18"/>
        </w:numPr>
        <w:adjustRightInd w:val="0"/>
        <w:snapToGrid w:val="0"/>
        <w:spacing w:line="360" w:lineRule="auto"/>
        <w:ind w:left="567" w:hanging="567"/>
        <w:outlineLvl w:val="1"/>
        <w:rPr>
          <w:rFonts w:ascii="宋体" w:hAnsi="宋体"/>
          <w:b/>
          <w:color w:val="000000" w:themeColor="text1"/>
          <w:sz w:val="24"/>
          <w:szCs w:val="28"/>
        </w:rPr>
      </w:pPr>
      <w:bookmarkStart w:id="31" w:name="_Toc190438063"/>
      <w:r>
        <w:rPr>
          <w:rFonts w:ascii="宋体" w:hAnsi="宋体" w:hint="eastAsia"/>
          <w:b/>
          <w:color w:val="000000" w:themeColor="text1"/>
          <w:sz w:val="24"/>
          <w:szCs w:val="28"/>
        </w:rPr>
        <w:t>成交服务费</w:t>
      </w:r>
      <w:bookmarkEnd w:id="27"/>
      <w:bookmarkEnd w:id="31"/>
    </w:p>
    <w:p w:rsidR="001166CA" w:rsidRDefault="006A6F12">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（一）成交服务费</w:t>
      </w:r>
    </w:p>
    <w:p w:rsidR="001166CA" w:rsidRDefault="006A6F12">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本次竞价向成交供应商收取的成交服务费，须向采购代理机构缴纳成交服务费。根据国家发展改革委关于进一步放开建设项目专业服务价格的通知发改价格</w:t>
      </w:r>
      <w:r>
        <w:rPr>
          <w:rFonts w:ascii="宋体" w:hAnsi="宋体"/>
          <w:color w:val="000000" w:themeColor="text1"/>
          <w:sz w:val="24"/>
        </w:rPr>
        <w:t>[2015]299</w:t>
      </w:r>
      <w:r>
        <w:rPr>
          <w:rFonts w:ascii="宋体" w:hAnsi="宋体" w:hint="eastAsia"/>
          <w:color w:val="000000" w:themeColor="text1"/>
          <w:sz w:val="24"/>
        </w:rPr>
        <w:t>号文规定。费率按以下比例收取，按成交金额的</w:t>
      </w:r>
      <w:r>
        <w:rPr>
          <w:rFonts w:ascii="宋体" w:hAnsi="宋体"/>
          <w:color w:val="000000" w:themeColor="text1"/>
          <w:sz w:val="24"/>
        </w:rPr>
        <w:t>1.0%</w:t>
      </w:r>
      <w:r>
        <w:rPr>
          <w:rFonts w:ascii="宋体" w:hAnsi="宋体" w:hint="eastAsia"/>
          <w:color w:val="000000" w:themeColor="text1"/>
          <w:sz w:val="24"/>
        </w:rPr>
        <w:t>计算：</w:t>
      </w:r>
    </w:p>
    <w:p w:rsidR="001166CA" w:rsidRDefault="006A6F12">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成交服务费须采用银行划账形式（须用公账）缴纳至我司账户：</w:t>
      </w:r>
    </w:p>
    <w:p w:rsidR="001166CA" w:rsidRDefault="006A6F12">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lastRenderedPageBreak/>
        <w:t>开户名称：广东元正招标采购有限公司</w:t>
      </w:r>
    </w:p>
    <w:p w:rsidR="001166CA" w:rsidRDefault="006A6F12">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开户银行：农行广州永福南支行</w:t>
      </w:r>
    </w:p>
    <w:p w:rsidR="001166CA" w:rsidRDefault="006A6F12">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银行账号：</w:t>
      </w:r>
      <w:r>
        <w:rPr>
          <w:rFonts w:ascii="宋体" w:hAnsi="宋体"/>
          <w:b/>
          <w:bCs/>
          <w:color w:val="000000" w:themeColor="text1"/>
          <w:sz w:val="24"/>
        </w:rPr>
        <w:t>44034501040004829</w:t>
      </w:r>
    </w:p>
    <w:p w:rsidR="001166CA" w:rsidRDefault="006A6F12">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注明用途：（0835P256000191）成交服务费</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（二）申请发票</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（三）成交通知书</w:t>
      </w:r>
    </w:p>
    <w:p w:rsidR="001166CA" w:rsidRDefault="006A6F1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rsidR="001166CA" w:rsidRDefault="001166CA">
      <w:pPr>
        <w:spacing w:line="360" w:lineRule="auto"/>
        <w:rPr>
          <w:rFonts w:ascii="宋体" w:hAnsi="宋体"/>
          <w:color w:val="000000" w:themeColor="text1"/>
          <w:sz w:val="24"/>
        </w:rPr>
      </w:pPr>
    </w:p>
    <w:p w:rsidR="001166CA" w:rsidRDefault="006A6F12">
      <w:pPr>
        <w:spacing w:line="360" w:lineRule="auto"/>
        <w:rPr>
          <w:rFonts w:ascii="宋体" w:hAnsi="宋体"/>
          <w:color w:val="000000" w:themeColor="text1"/>
          <w:sz w:val="24"/>
        </w:rPr>
      </w:pPr>
      <w:r>
        <w:rPr>
          <w:rFonts w:ascii="宋体" w:hAnsi="宋体" w:hint="eastAsia"/>
          <w:color w:val="000000" w:themeColor="text1"/>
          <w:sz w:val="24"/>
        </w:rPr>
        <w:t>本竞价文件的解释权归“广东元正招标采购有限公司”所有。</w:t>
      </w:r>
    </w:p>
    <w:p w:rsidR="001166CA" w:rsidRDefault="006A6F12">
      <w:pPr>
        <w:adjustRightInd w:val="0"/>
        <w:snapToGrid w:val="0"/>
        <w:spacing w:beforeLines="150" w:before="360" w:afterLines="150" w:after="360" w:line="360" w:lineRule="auto"/>
        <w:jc w:val="center"/>
        <w:outlineLvl w:val="0"/>
        <w:rPr>
          <w:rFonts w:ascii="宋体" w:hAnsi="宋体"/>
          <w:b/>
          <w:color w:val="000000" w:themeColor="text1"/>
          <w:sz w:val="36"/>
          <w:szCs w:val="36"/>
        </w:rPr>
      </w:pPr>
      <w:r>
        <w:rPr>
          <w:rFonts w:ascii="宋体" w:hAnsi="宋体"/>
          <w:color w:val="000000" w:themeColor="text1"/>
          <w:sz w:val="24"/>
        </w:rPr>
        <w:br w:type="page"/>
      </w:r>
      <w:bookmarkStart w:id="32" w:name="_Toc190438064"/>
      <w:bookmarkStart w:id="33" w:name="_Toc140591256"/>
      <w:r>
        <w:rPr>
          <w:rFonts w:ascii="宋体" w:hAnsi="宋体" w:hint="eastAsia"/>
          <w:b/>
          <w:color w:val="000000" w:themeColor="text1"/>
          <w:sz w:val="36"/>
          <w:szCs w:val="36"/>
        </w:rPr>
        <w:lastRenderedPageBreak/>
        <w:t>第四部分</w:t>
      </w:r>
      <w:r>
        <w:rPr>
          <w:rFonts w:ascii="宋体" w:hAnsi="宋体"/>
          <w:b/>
          <w:color w:val="000000" w:themeColor="text1"/>
          <w:sz w:val="36"/>
          <w:szCs w:val="36"/>
        </w:rPr>
        <w:t xml:space="preserve"> </w:t>
      </w:r>
      <w:bookmarkStart w:id="34"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32"/>
      <w:bookmarkEnd w:id="33"/>
      <w:bookmarkEnd w:id="34"/>
    </w:p>
    <w:p w:rsidR="001166CA" w:rsidRDefault="006A6F12">
      <w:pPr>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rsidR="001166CA" w:rsidRDefault="006A6F12">
      <w:pPr>
        <w:spacing w:beforeLines="150" w:before="360" w:afterLines="50" w:after="120" w:line="360" w:lineRule="auto"/>
        <w:jc w:val="center"/>
        <w:rPr>
          <w:rFonts w:ascii="宋体" w:hAnsi="宋体"/>
          <w:color w:val="000000" w:themeColor="text1"/>
          <w:sz w:val="24"/>
        </w:rPr>
      </w:pPr>
      <w:r>
        <w:rPr>
          <w:rFonts w:ascii="宋体" w:hAnsi="宋体"/>
          <w:color w:val="000000" w:themeColor="text1"/>
          <w:sz w:val="24"/>
        </w:rPr>
        <w:br w:type="page"/>
      </w:r>
    </w:p>
    <w:p w:rsidR="001166CA" w:rsidRDefault="001166CA">
      <w:pPr>
        <w:spacing w:beforeLines="150" w:before="360" w:afterLines="50" w:after="120" w:line="360" w:lineRule="auto"/>
        <w:jc w:val="center"/>
        <w:rPr>
          <w:rFonts w:ascii="宋体" w:hAnsi="宋体"/>
          <w:color w:val="000000" w:themeColor="text1"/>
          <w:sz w:val="24"/>
        </w:rPr>
      </w:pPr>
    </w:p>
    <w:p w:rsidR="001166CA" w:rsidRDefault="001166CA">
      <w:pPr>
        <w:spacing w:beforeLines="150" w:before="360" w:afterLines="50" w:after="120" w:line="360" w:lineRule="auto"/>
        <w:jc w:val="center"/>
        <w:rPr>
          <w:rFonts w:ascii="宋体" w:hAnsi="宋体"/>
          <w:color w:val="000000" w:themeColor="text1"/>
          <w:sz w:val="24"/>
        </w:rPr>
      </w:pPr>
    </w:p>
    <w:p w:rsidR="001166CA" w:rsidRDefault="001166CA">
      <w:pPr>
        <w:spacing w:beforeLines="150" w:before="360" w:afterLines="50" w:after="120" w:line="360" w:lineRule="auto"/>
        <w:jc w:val="center"/>
        <w:rPr>
          <w:rFonts w:ascii="宋体" w:hAnsi="宋体"/>
          <w:color w:val="000000" w:themeColor="text1"/>
          <w:sz w:val="24"/>
        </w:rPr>
      </w:pPr>
    </w:p>
    <w:p w:rsidR="007A7258" w:rsidRPr="007A7258" w:rsidRDefault="007A7258">
      <w:pPr>
        <w:spacing w:beforeLines="150" w:before="360" w:afterLines="50" w:after="120" w:line="360" w:lineRule="auto"/>
        <w:jc w:val="center"/>
        <w:rPr>
          <w:rFonts w:ascii="宋体" w:hAnsi="宋体"/>
          <w:color w:val="000000" w:themeColor="text1"/>
          <w:sz w:val="56"/>
          <w:szCs w:val="72"/>
        </w:rPr>
      </w:pPr>
      <w:r w:rsidRPr="007A7258">
        <w:rPr>
          <w:rFonts w:ascii="宋体" w:hAnsi="宋体" w:hint="eastAsia"/>
          <w:color w:val="000000" w:themeColor="text1"/>
          <w:sz w:val="56"/>
          <w:szCs w:val="72"/>
        </w:rPr>
        <w:t>广东省广裕集团从化实业有限公司</w:t>
      </w:r>
    </w:p>
    <w:p w:rsidR="001166CA" w:rsidRDefault="006A6F12">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采购合同</w:t>
      </w: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1166CA">
      <w:pPr>
        <w:spacing w:line="360" w:lineRule="auto"/>
        <w:jc w:val="center"/>
        <w:rPr>
          <w:rFonts w:ascii="宋体" w:hAnsi="宋体"/>
          <w:color w:val="000000" w:themeColor="text1"/>
          <w:sz w:val="24"/>
        </w:rPr>
      </w:pPr>
    </w:p>
    <w:p w:rsidR="001166CA" w:rsidRDefault="006A6F12">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甲方：</w:t>
      </w:r>
    </w:p>
    <w:p w:rsidR="001166CA" w:rsidRDefault="006A6F12">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乙方：</w:t>
      </w:r>
    </w:p>
    <w:p w:rsidR="001166CA" w:rsidRDefault="001166CA">
      <w:pPr>
        <w:spacing w:line="276" w:lineRule="auto"/>
        <w:ind w:firstLineChars="900" w:firstLine="2880"/>
        <w:rPr>
          <w:rFonts w:ascii="宋体" w:hAnsi="宋体"/>
          <w:color w:val="000000" w:themeColor="text1"/>
          <w:sz w:val="32"/>
          <w:szCs w:val="32"/>
        </w:rPr>
      </w:pPr>
    </w:p>
    <w:p w:rsidR="001166CA" w:rsidRDefault="001166CA">
      <w:pPr>
        <w:spacing w:line="276" w:lineRule="auto"/>
        <w:ind w:firstLineChars="900" w:firstLine="2880"/>
        <w:rPr>
          <w:rFonts w:ascii="宋体" w:hAnsi="宋体"/>
          <w:color w:val="000000" w:themeColor="text1"/>
          <w:sz w:val="32"/>
          <w:szCs w:val="32"/>
        </w:rPr>
      </w:pPr>
    </w:p>
    <w:p w:rsidR="001166CA" w:rsidRDefault="006A6F12">
      <w:pPr>
        <w:spacing w:line="276" w:lineRule="auto"/>
        <w:ind w:firstLineChars="1151" w:firstLine="3683"/>
        <w:jc w:val="left"/>
        <w:rPr>
          <w:rFonts w:ascii="宋体" w:hAnsi="宋体"/>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rsidR="001166CA" w:rsidRDefault="006A6F12">
      <w:pPr>
        <w:adjustRightInd w:val="0"/>
        <w:snapToGrid w:val="0"/>
        <w:spacing w:line="360" w:lineRule="auto"/>
        <w:rPr>
          <w:rFonts w:ascii="宋体" w:hAnsi="宋体"/>
          <w:color w:val="000000" w:themeColor="text1"/>
          <w:sz w:val="24"/>
        </w:rPr>
      </w:pPr>
      <w:r>
        <w:rPr>
          <w:rFonts w:ascii="宋体" w:hAnsi="宋体"/>
          <w:color w:val="000000" w:themeColor="text1"/>
          <w:sz w:val="24"/>
        </w:rPr>
        <w:br w:type="page"/>
      </w:r>
    </w:p>
    <w:p w:rsidR="001166CA" w:rsidRDefault="001166CA">
      <w:pPr>
        <w:tabs>
          <w:tab w:val="left" w:pos="2865"/>
        </w:tabs>
        <w:spacing w:line="360" w:lineRule="auto"/>
        <w:rPr>
          <w:rFonts w:ascii="宋体" w:hAnsi="宋体"/>
          <w:sz w:val="24"/>
        </w:rPr>
      </w:pPr>
    </w:p>
    <w:p w:rsidR="001166CA" w:rsidRDefault="006A6F12">
      <w:pPr>
        <w:tabs>
          <w:tab w:val="left" w:pos="2865"/>
        </w:tabs>
        <w:spacing w:line="360" w:lineRule="auto"/>
        <w:rPr>
          <w:rFonts w:ascii="宋体" w:hAnsi="宋体"/>
          <w:b/>
          <w:sz w:val="24"/>
        </w:rPr>
      </w:pPr>
      <w:r>
        <w:rPr>
          <w:rFonts w:ascii="宋体" w:hAnsi="宋体"/>
          <w:b/>
          <w:sz w:val="24"/>
        </w:rPr>
        <w:t>甲方：</w:t>
      </w:r>
      <w:r w:rsidR="007A7258" w:rsidRPr="007A7258">
        <w:rPr>
          <w:rFonts w:ascii="宋体" w:hAnsi="宋体" w:hint="eastAsia"/>
          <w:b/>
          <w:sz w:val="24"/>
          <w:u w:val="single"/>
        </w:rPr>
        <w:t>广东省广裕集团从化实业有限公司</w:t>
      </w:r>
    </w:p>
    <w:p w:rsidR="001166CA" w:rsidRDefault="006A6F12">
      <w:pPr>
        <w:spacing w:line="360" w:lineRule="auto"/>
        <w:rPr>
          <w:rFonts w:ascii="宋体" w:hAnsi="宋体"/>
          <w:sz w:val="24"/>
        </w:rPr>
      </w:pPr>
      <w:r>
        <w:rPr>
          <w:rFonts w:ascii="宋体" w:hAnsi="宋体"/>
          <w:sz w:val="24"/>
        </w:rPr>
        <w:t xml:space="preserve">地址：  </w:t>
      </w:r>
    </w:p>
    <w:p w:rsidR="001166CA" w:rsidRDefault="006A6F12">
      <w:pPr>
        <w:spacing w:line="360" w:lineRule="auto"/>
        <w:rPr>
          <w:rFonts w:ascii="宋体" w:hAnsi="宋体"/>
          <w:sz w:val="24"/>
        </w:rPr>
      </w:pPr>
      <w:r>
        <w:rPr>
          <w:rFonts w:ascii="宋体" w:hAnsi="宋体"/>
          <w:sz w:val="24"/>
        </w:rPr>
        <w:t xml:space="preserve">电话：                 传真： </w:t>
      </w:r>
    </w:p>
    <w:p w:rsidR="001166CA" w:rsidRDefault="001166CA">
      <w:pPr>
        <w:spacing w:line="360" w:lineRule="auto"/>
        <w:rPr>
          <w:rFonts w:ascii="宋体" w:hAnsi="宋体"/>
          <w:sz w:val="24"/>
        </w:rPr>
      </w:pPr>
    </w:p>
    <w:p w:rsidR="001166CA" w:rsidRDefault="006A6F12">
      <w:pPr>
        <w:spacing w:line="360" w:lineRule="auto"/>
        <w:rPr>
          <w:rFonts w:ascii="宋体" w:hAnsi="宋体"/>
          <w:sz w:val="24"/>
        </w:rPr>
      </w:pPr>
      <w:r>
        <w:rPr>
          <w:rFonts w:ascii="宋体" w:hAnsi="宋体"/>
          <w:sz w:val="24"/>
        </w:rPr>
        <w:t>乙方：______________</w:t>
      </w:r>
    </w:p>
    <w:p w:rsidR="001166CA" w:rsidRDefault="006A6F12">
      <w:pPr>
        <w:spacing w:line="360" w:lineRule="auto"/>
        <w:rPr>
          <w:rFonts w:ascii="宋体" w:hAnsi="宋体"/>
          <w:sz w:val="24"/>
        </w:rPr>
      </w:pPr>
      <w:r>
        <w:rPr>
          <w:rFonts w:ascii="宋体" w:hAnsi="宋体"/>
          <w:sz w:val="24"/>
        </w:rPr>
        <w:t xml:space="preserve">地址：  </w:t>
      </w:r>
    </w:p>
    <w:p w:rsidR="001166CA" w:rsidRDefault="006A6F12">
      <w:pPr>
        <w:spacing w:line="360" w:lineRule="auto"/>
        <w:rPr>
          <w:rFonts w:ascii="宋体" w:hAnsi="宋体"/>
          <w:sz w:val="24"/>
        </w:rPr>
      </w:pPr>
      <w:r>
        <w:rPr>
          <w:rFonts w:ascii="宋体" w:hAnsi="宋体"/>
          <w:sz w:val="24"/>
        </w:rPr>
        <w:t xml:space="preserve">电话：       传真： </w:t>
      </w:r>
    </w:p>
    <w:p w:rsidR="001166CA" w:rsidRDefault="006A6F12">
      <w:pPr>
        <w:spacing w:line="360" w:lineRule="auto"/>
        <w:ind w:firstLine="420"/>
        <w:rPr>
          <w:rFonts w:ascii="宋体" w:hAnsi="宋体"/>
          <w:sz w:val="24"/>
        </w:rPr>
      </w:pPr>
      <w:r>
        <w:rPr>
          <w:rFonts w:ascii="宋体" w:hAnsi="宋体"/>
          <w:sz w:val="24"/>
        </w:rPr>
        <w:t>根据</w:t>
      </w:r>
      <w:r>
        <w:rPr>
          <w:rFonts w:ascii="宋体" w:hAnsi="宋体" w:hint="eastAsia"/>
          <w:sz w:val="24"/>
          <w:u w:val="single"/>
        </w:rPr>
        <w:t>广东省广裕集团从化实业有限公司2025年度消防控制室值班及消防设施设备维保服务项目</w:t>
      </w:r>
      <w:r>
        <w:rPr>
          <w:rFonts w:ascii="宋体" w:hAnsi="宋体"/>
          <w:sz w:val="24"/>
        </w:rPr>
        <w:t>的采购结果，按照《中华人民共和国民法典(合同编)》的规定，经双方协商，本着平等互利和诚实信用的原则，一致同意遵守本合同如下。</w:t>
      </w:r>
    </w:p>
    <w:p w:rsidR="001166CA" w:rsidRDefault="006A6F12">
      <w:pPr>
        <w:spacing w:line="360" w:lineRule="auto"/>
        <w:rPr>
          <w:rFonts w:ascii="宋体" w:hAnsi="宋体"/>
          <w:sz w:val="24"/>
        </w:rPr>
      </w:pPr>
      <w:r>
        <w:rPr>
          <w:rFonts w:ascii="宋体" w:hAnsi="宋体"/>
          <w:b/>
          <w:sz w:val="24"/>
        </w:rPr>
        <w:t>第一条合同项目</w:t>
      </w:r>
    </w:p>
    <w:p w:rsidR="001166CA" w:rsidRDefault="006A6F12">
      <w:pPr>
        <w:spacing w:line="360" w:lineRule="auto"/>
        <w:ind w:firstLine="71"/>
        <w:rPr>
          <w:rFonts w:ascii="宋体" w:hAnsi="宋体"/>
          <w:sz w:val="24"/>
        </w:rPr>
      </w:pPr>
      <w:r>
        <w:rPr>
          <w:rFonts w:ascii="宋体" w:hAnsi="宋体"/>
          <w:sz w:val="24"/>
        </w:rPr>
        <w:t>1、项目名称：</w:t>
      </w:r>
      <w:r>
        <w:rPr>
          <w:rFonts w:ascii="宋体" w:hAnsi="宋体" w:hint="eastAsia"/>
          <w:sz w:val="24"/>
        </w:rPr>
        <w:t>广东省广裕集团从化实业有限公司2025年度消防控制室值班及消防设施设备维保服务项目</w:t>
      </w:r>
      <w:r>
        <w:rPr>
          <w:rFonts w:ascii="宋体" w:hAnsi="宋体"/>
          <w:sz w:val="24"/>
        </w:rPr>
        <w:t>；</w:t>
      </w:r>
    </w:p>
    <w:p w:rsidR="001166CA" w:rsidRDefault="006A6F12">
      <w:pPr>
        <w:spacing w:line="360" w:lineRule="auto"/>
        <w:ind w:firstLine="71"/>
        <w:rPr>
          <w:rFonts w:ascii="宋体" w:hAnsi="宋体"/>
          <w:sz w:val="24"/>
        </w:rPr>
      </w:pPr>
      <w:r>
        <w:rPr>
          <w:rFonts w:ascii="宋体" w:hAnsi="宋体"/>
          <w:sz w:val="24"/>
        </w:rPr>
        <w:t>2、</w:t>
      </w:r>
      <w:r>
        <w:rPr>
          <w:rFonts w:ascii="宋体" w:hAnsi="宋体" w:hint="eastAsia"/>
          <w:sz w:val="24"/>
        </w:rPr>
        <w:t>项目</w:t>
      </w:r>
      <w:r>
        <w:rPr>
          <w:rFonts w:ascii="宋体" w:hAnsi="宋体"/>
          <w:sz w:val="24"/>
        </w:rPr>
        <w:t>编号：0835P256000191。</w:t>
      </w:r>
    </w:p>
    <w:p w:rsidR="001166CA" w:rsidRDefault="006A6F12">
      <w:pPr>
        <w:spacing w:line="360" w:lineRule="auto"/>
        <w:rPr>
          <w:rFonts w:ascii="宋体" w:hAnsi="宋体"/>
          <w:sz w:val="24"/>
        </w:rPr>
      </w:pPr>
      <w:r>
        <w:rPr>
          <w:rFonts w:ascii="宋体" w:hAnsi="宋体"/>
          <w:b/>
          <w:sz w:val="24"/>
        </w:rPr>
        <w:t>第二条合同组成</w:t>
      </w:r>
    </w:p>
    <w:p w:rsidR="001166CA" w:rsidRDefault="006A6F12">
      <w:pPr>
        <w:numPr>
          <w:ilvl w:val="0"/>
          <w:numId w:val="21"/>
        </w:numPr>
        <w:spacing w:line="360" w:lineRule="auto"/>
        <w:ind w:left="426" w:hanging="426"/>
        <w:rPr>
          <w:rFonts w:ascii="宋体" w:hAnsi="宋体"/>
          <w:sz w:val="24"/>
        </w:rPr>
      </w:pPr>
      <w:r>
        <w:rPr>
          <w:rFonts w:ascii="宋体" w:hAnsi="宋体"/>
          <w:sz w:val="24"/>
        </w:rPr>
        <w:t>合同文件组成内容包括：本合同书、</w:t>
      </w:r>
      <w:r>
        <w:rPr>
          <w:rFonts w:ascii="宋体" w:hAnsi="宋体" w:hint="eastAsia"/>
          <w:sz w:val="24"/>
        </w:rPr>
        <w:t>成</w:t>
      </w:r>
      <w:r>
        <w:rPr>
          <w:rFonts w:ascii="宋体" w:hAnsi="宋体"/>
          <w:sz w:val="24"/>
        </w:rPr>
        <w:t>交通知书、</w:t>
      </w:r>
      <w:r>
        <w:rPr>
          <w:rFonts w:ascii="宋体" w:hAnsi="宋体" w:hint="eastAsia"/>
          <w:sz w:val="24"/>
        </w:rPr>
        <w:t>竞价</w:t>
      </w:r>
      <w:r>
        <w:rPr>
          <w:rFonts w:ascii="宋体" w:hAnsi="宋体"/>
          <w:sz w:val="24"/>
        </w:rPr>
        <w:t>文件（含澄清内容）、响应文件（含</w:t>
      </w:r>
      <w:r>
        <w:rPr>
          <w:rFonts w:ascii="宋体" w:hAnsi="宋体" w:hint="eastAsia"/>
          <w:sz w:val="24"/>
        </w:rPr>
        <w:t>响应</w:t>
      </w:r>
      <w:r>
        <w:rPr>
          <w:rFonts w:ascii="宋体" w:hAnsi="宋体"/>
          <w:sz w:val="24"/>
        </w:rPr>
        <w:t>文件澄清通知）等。</w:t>
      </w:r>
    </w:p>
    <w:p w:rsidR="001166CA" w:rsidRDefault="006A6F12">
      <w:pPr>
        <w:spacing w:line="360" w:lineRule="auto"/>
        <w:rPr>
          <w:rFonts w:ascii="宋体" w:hAnsi="宋体"/>
          <w:b/>
          <w:sz w:val="24"/>
        </w:rPr>
      </w:pPr>
      <w:r>
        <w:rPr>
          <w:rFonts w:ascii="宋体" w:hAnsi="宋体"/>
          <w:b/>
          <w:sz w:val="24"/>
        </w:rPr>
        <w:t>第三条服务内容及合同金额</w:t>
      </w:r>
    </w:p>
    <w:p w:rsidR="001166CA" w:rsidRDefault="006A6F12">
      <w:pPr>
        <w:numPr>
          <w:ilvl w:val="0"/>
          <w:numId w:val="22"/>
        </w:numPr>
        <w:spacing w:beforeLines="50" w:before="120" w:line="360" w:lineRule="auto"/>
        <w:rPr>
          <w:rFonts w:ascii="宋体" w:hAnsi="宋体" w:cs="仿宋"/>
          <w:bCs/>
          <w:color w:val="000000"/>
          <w:sz w:val="24"/>
        </w:rPr>
      </w:pPr>
      <w:r>
        <w:rPr>
          <w:rFonts w:ascii="宋体" w:hAnsi="宋体" w:cs="仿宋" w:hint="eastAsia"/>
          <w:bCs/>
          <w:color w:val="000000"/>
          <w:sz w:val="24"/>
        </w:rPr>
        <w:t>服务内容：</w:t>
      </w:r>
      <w:r>
        <w:rPr>
          <w:rFonts w:ascii="宋体" w:hAnsi="宋体" w:cs="仿宋" w:hint="eastAsia"/>
          <w:bCs/>
          <w:color w:val="000000"/>
          <w:sz w:val="24"/>
          <w:u w:val="single"/>
        </w:rPr>
        <w:t>监狱消防控制室的值班以及监狱所有消防设施设备的维护保养服务。</w:t>
      </w:r>
    </w:p>
    <w:p w:rsidR="001166CA" w:rsidRDefault="006A6F12">
      <w:pPr>
        <w:numPr>
          <w:ilvl w:val="0"/>
          <w:numId w:val="22"/>
        </w:numPr>
        <w:spacing w:beforeLines="50" w:before="120" w:line="360" w:lineRule="auto"/>
        <w:rPr>
          <w:rFonts w:ascii="宋体" w:hAnsi="宋体" w:cs="仿宋"/>
          <w:bCs/>
          <w:color w:val="000000"/>
          <w:sz w:val="24"/>
        </w:rPr>
      </w:pPr>
      <w:r>
        <w:rPr>
          <w:rFonts w:ascii="宋体" w:hAnsi="宋体" w:cs="仿宋" w:hint="eastAsia"/>
          <w:bCs/>
          <w:color w:val="000000"/>
          <w:sz w:val="24"/>
        </w:rPr>
        <w:t>维修保养地址：</w:t>
      </w:r>
      <w:r>
        <w:rPr>
          <w:rFonts w:ascii="宋体" w:hAnsi="宋体" w:cs="仿宋" w:hint="eastAsia"/>
          <w:bCs/>
          <w:color w:val="000000"/>
          <w:sz w:val="24"/>
          <w:u w:val="single"/>
        </w:rPr>
        <w:t>广州市从化区鳌头镇聚丰北路623号。</w:t>
      </w:r>
    </w:p>
    <w:p w:rsidR="001166CA" w:rsidRDefault="006A6F12">
      <w:pPr>
        <w:numPr>
          <w:ilvl w:val="0"/>
          <w:numId w:val="22"/>
        </w:numPr>
        <w:spacing w:beforeLines="50" w:before="120" w:line="360" w:lineRule="auto"/>
        <w:rPr>
          <w:rFonts w:ascii="宋体" w:hAnsi="宋体" w:cs="仿宋"/>
          <w:bCs/>
          <w:color w:val="000000"/>
          <w:sz w:val="24"/>
        </w:rPr>
      </w:pPr>
      <w:r>
        <w:rPr>
          <w:rFonts w:ascii="宋体" w:hAnsi="宋体" w:cs="仿宋" w:hint="eastAsia"/>
          <w:bCs/>
          <w:color w:val="000000"/>
          <w:sz w:val="24"/>
        </w:rPr>
        <w:t>维修保养面积：</w:t>
      </w:r>
      <w:r>
        <w:rPr>
          <w:rFonts w:ascii="宋体" w:hAnsi="宋体" w:cs="仿宋" w:hint="eastAsia"/>
          <w:bCs/>
          <w:color w:val="000000"/>
          <w:sz w:val="24"/>
          <w:u w:val="single"/>
        </w:rPr>
        <w:t>185484</w:t>
      </w:r>
      <w:r>
        <w:rPr>
          <w:rFonts w:ascii="宋体" w:hAnsi="宋体" w:cs="仿宋" w:hint="eastAsia"/>
          <w:bCs/>
          <w:color w:val="000000"/>
          <w:sz w:val="24"/>
        </w:rPr>
        <w:t>平方米。</w:t>
      </w:r>
    </w:p>
    <w:p w:rsidR="001166CA" w:rsidRDefault="006A6F12">
      <w:pPr>
        <w:numPr>
          <w:ilvl w:val="0"/>
          <w:numId w:val="22"/>
        </w:numPr>
        <w:spacing w:beforeLines="50" w:before="120" w:line="360" w:lineRule="auto"/>
        <w:rPr>
          <w:rFonts w:ascii="宋体" w:hAnsi="宋体" w:cs="仿宋"/>
          <w:bCs/>
          <w:color w:val="000000"/>
          <w:sz w:val="24"/>
          <w:u w:val="single"/>
        </w:rPr>
      </w:pPr>
      <w:r>
        <w:rPr>
          <w:rFonts w:ascii="宋体" w:hAnsi="宋体" w:cs="仿宋"/>
          <w:bCs/>
          <w:color w:val="000000"/>
          <w:sz w:val="24"/>
        </w:rPr>
        <w:t>合同总金额：</w:t>
      </w:r>
      <w:r>
        <w:rPr>
          <w:rFonts w:ascii="宋体" w:hAnsi="宋体" w:cs="仿宋" w:hint="eastAsia"/>
          <w:bCs/>
          <w:color w:val="000000"/>
          <w:sz w:val="24"/>
          <w:u w:val="single"/>
        </w:rPr>
        <w:t xml:space="preserve"> </w:t>
      </w:r>
      <w:r>
        <w:rPr>
          <w:rFonts w:ascii="宋体" w:hAnsi="宋体" w:cs="仿宋"/>
          <w:bCs/>
          <w:color w:val="000000"/>
          <w:sz w:val="24"/>
          <w:u w:val="single"/>
        </w:rPr>
        <w:t xml:space="preserve">      元</w:t>
      </w:r>
    </w:p>
    <w:p w:rsidR="001166CA" w:rsidRDefault="006A6F12">
      <w:pPr>
        <w:numPr>
          <w:ilvl w:val="0"/>
          <w:numId w:val="22"/>
        </w:numPr>
        <w:spacing w:beforeLines="50" w:before="120" w:line="360" w:lineRule="auto"/>
        <w:rPr>
          <w:rFonts w:ascii="宋体" w:hAnsi="宋体" w:cs="仿宋"/>
          <w:bCs/>
          <w:color w:val="000000"/>
          <w:sz w:val="24"/>
        </w:rPr>
      </w:pPr>
      <w:r>
        <w:rPr>
          <w:rFonts w:ascii="宋体" w:hAnsi="宋体" w:cs="仿宋" w:hint="eastAsia"/>
          <w:bCs/>
          <w:color w:val="000000"/>
          <w:sz w:val="24"/>
        </w:rPr>
        <w:t>服务期：</w:t>
      </w:r>
      <w:r>
        <w:rPr>
          <w:rFonts w:ascii="宋体" w:hAnsi="宋体" w:cs="仿宋" w:hint="eastAsia"/>
          <w:bCs/>
          <w:color w:val="000000"/>
          <w:sz w:val="24"/>
          <w:u w:val="single"/>
        </w:rPr>
        <w:t>自合同签订之日起一年。</w:t>
      </w:r>
    </w:p>
    <w:p w:rsidR="001166CA" w:rsidRDefault="006A6F12">
      <w:pPr>
        <w:numPr>
          <w:ilvl w:val="0"/>
          <w:numId w:val="22"/>
        </w:numPr>
        <w:spacing w:beforeLines="50" w:before="120" w:line="360" w:lineRule="auto"/>
        <w:rPr>
          <w:rFonts w:ascii="宋体" w:hAnsi="宋体" w:cs="仿宋"/>
          <w:bCs/>
          <w:color w:val="000000"/>
          <w:sz w:val="24"/>
        </w:rPr>
      </w:pPr>
      <w:r>
        <w:rPr>
          <w:rFonts w:ascii="宋体" w:hAnsi="宋体" w:cs="仿宋" w:hint="eastAsia"/>
          <w:bCs/>
          <w:color w:val="000000"/>
          <w:sz w:val="24"/>
        </w:rPr>
        <w:t>合同总额包含消防设备设施的定期检查保养费，值班和维保人员的工时费、差旅费、加班费、通讯费用，向甲方提供的技术支持费用、运输费、安装费、调试费、保险费以及利润、税金、不可预见费等完成本</w:t>
      </w:r>
      <w:r w:rsidR="008A5393">
        <w:rPr>
          <w:rFonts w:ascii="宋体" w:hAnsi="宋体" w:cs="仿宋" w:hint="eastAsia"/>
          <w:bCs/>
          <w:color w:val="000000"/>
          <w:sz w:val="24"/>
        </w:rPr>
        <w:t>合同</w:t>
      </w:r>
      <w:r>
        <w:rPr>
          <w:rFonts w:ascii="宋体" w:hAnsi="宋体" w:cs="仿宋" w:hint="eastAsia"/>
          <w:bCs/>
          <w:color w:val="000000"/>
          <w:sz w:val="24"/>
        </w:rPr>
        <w:t>内容所需的一切费用。乙方报价中漏报、少报的费用，视为此项费用已隐含在响应报价中，乙方成交后不得再向甲方收</w:t>
      </w:r>
      <w:r>
        <w:rPr>
          <w:rFonts w:ascii="宋体" w:hAnsi="宋体" w:cs="仿宋" w:hint="eastAsia"/>
          <w:bCs/>
          <w:color w:val="000000"/>
          <w:sz w:val="24"/>
        </w:rPr>
        <w:lastRenderedPageBreak/>
        <w:t>取任何费用（需求书中特别说明由甲方支付的除外）</w:t>
      </w:r>
    </w:p>
    <w:p w:rsidR="001166CA" w:rsidRDefault="006A6F12">
      <w:pPr>
        <w:spacing w:line="360" w:lineRule="auto"/>
        <w:rPr>
          <w:rFonts w:ascii="宋体" w:hAnsi="宋体"/>
          <w:b/>
          <w:sz w:val="24"/>
        </w:rPr>
      </w:pPr>
      <w:r>
        <w:rPr>
          <w:rFonts w:ascii="宋体" w:hAnsi="宋体"/>
          <w:b/>
          <w:sz w:val="24"/>
        </w:rPr>
        <w:t>第</w:t>
      </w:r>
      <w:r>
        <w:rPr>
          <w:rFonts w:ascii="宋体" w:hAnsi="宋体" w:hint="eastAsia"/>
          <w:b/>
          <w:sz w:val="24"/>
        </w:rPr>
        <w:t>四</w:t>
      </w:r>
      <w:r>
        <w:rPr>
          <w:rFonts w:ascii="宋体" w:hAnsi="宋体"/>
          <w:b/>
          <w:sz w:val="24"/>
        </w:rPr>
        <w:t>条服务详细清单</w:t>
      </w:r>
    </w:p>
    <w:p w:rsidR="001166CA" w:rsidRDefault="006A6F12">
      <w:pPr>
        <w:spacing w:line="360" w:lineRule="auto"/>
        <w:ind w:left="425" w:hangingChars="177" w:hanging="425"/>
        <w:rPr>
          <w:rFonts w:ascii="宋体" w:hAnsi="宋体"/>
          <w:sz w:val="24"/>
        </w:rPr>
      </w:pPr>
      <w:r>
        <w:rPr>
          <w:rFonts w:ascii="宋体" w:hAnsi="宋体" w:hint="eastAsia"/>
          <w:sz w:val="24"/>
        </w:rPr>
        <w:t>（一）维护保养服务范围</w:t>
      </w:r>
    </w:p>
    <w:p w:rsidR="001166CA" w:rsidRDefault="006A6F12">
      <w:pPr>
        <w:spacing w:line="360" w:lineRule="auto"/>
        <w:ind w:left="425" w:hangingChars="177" w:hanging="425"/>
        <w:rPr>
          <w:rFonts w:ascii="宋体" w:hAnsi="宋体"/>
          <w:sz w:val="24"/>
        </w:rPr>
      </w:pPr>
      <w:r>
        <w:rPr>
          <w:rFonts w:ascii="宋体" w:hAnsi="宋体" w:hint="eastAsia"/>
          <w:sz w:val="24"/>
        </w:rPr>
        <w:t>1.消火栓和自动喷淋灭火系统：包括消火栓水泵、恒压泵、控制柜及线路、阀门；</w:t>
      </w:r>
    </w:p>
    <w:p w:rsidR="001166CA" w:rsidRDefault="006A6F12">
      <w:pPr>
        <w:spacing w:line="360" w:lineRule="auto"/>
        <w:ind w:left="425" w:hangingChars="177" w:hanging="425"/>
        <w:rPr>
          <w:rFonts w:ascii="宋体" w:hAnsi="宋体"/>
          <w:sz w:val="24"/>
        </w:rPr>
      </w:pPr>
      <w:r>
        <w:rPr>
          <w:rFonts w:ascii="宋体" w:hAnsi="宋体" w:hint="eastAsia"/>
          <w:sz w:val="24"/>
        </w:rPr>
        <w:t>2.自动报警系统：包括消防报警控制器、感烟探测器、感温探测器、报警按钮、警铃、联动控制；</w:t>
      </w:r>
    </w:p>
    <w:p w:rsidR="001166CA" w:rsidRDefault="006A6F12">
      <w:pPr>
        <w:spacing w:line="360" w:lineRule="auto"/>
        <w:ind w:left="425" w:hangingChars="177" w:hanging="425"/>
        <w:rPr>
          <w:rFonts w:ascii="宋体" w:hAnsi="宋体"/>
          <w:sz w:val="24"/>
        </w:rPr>
      </w:pPr>
      <w:r>
        <w:rPr>
          <w:rFonts w:ascii="宋体" w:hAnsi="宋体" w:hint="eastAsia"/>
          <w:sz w:val="24"/>
        </w:rPr>
        <w:t>3.防排烟系统：包括排烟风机、正压送风机、风机控制箱及线路、送排风阀；</w:t>
      </w:r>
    </w:p>
    <w:p w:rsidR="001166CA" w:rsidRDefault="006A6F12">
      <w:pPr>
        <w:spacing w:line="360" w:lineRule="auto"/>
        <w:ind w:left="425" w:hangingChars="177" w:hanging="425"/>
        <w:rPr>
          <w:rFonts w:ascii="宋体" w:hAnsi="宋体"/>
          <w:sz w:val="24"/>
        </w:rPr>
      </w:pPr>
      <w:r>
        <w:rPr>
          <w:rFonts w:ascii="宋体" w:hAnsi="宋体" w:hint="eastAsia"/>
          <w:sz w:val="24"/>
        </w:rPr>
        <w:t>4.消防水系统；</w:t>
      </w:r>
    </w:p>
    <w:p w:rsidR="001166CA" w:rsidRDefault="006A6F12">
      <w:pPr>
        <w:spacing w:line="360" w:lineRule="auto"/>
        <w:ind w:left="425" w:hangingChars="177" w:hanging="425"/>
        <w:rPr>
          <w:rFonts w:ascii="宋体" w:hAnsi="宋体"/>
          <w:sz w:val="24"/>
        </w:rPr>
      </w:pPr>
      <w:r>
        <w:rPr>
          <w:rFonts w:ascii="宋体" w:hAnsi="宋体" w:hint="eastAsia"/>
          <w:sz w:val="24"/>
        </w:rPr>
        <w:t>5.消防广播系统；</w:t>
      </w:r>
    </w:p>
    <w:p w:rsidR="001166CA" w:rsidRDefault="006A6F12">
      <w:pPr>
        <w:spacing w:line="360" w:lineRule="auto"/>
        <w:ind w:left="425" w:hangingChars="177" w:hanging="425"/>
        <w:rPr>
          <w:rFonts w:ascii="宋体" w:hAnsi="宋体"/>
          <w:sz w:val="24"/>
        </w:rPr>
      </w:pPr>
      <w:r>
        <w:rPr>
          <w:rFonts w:ascii="宋体" w:hAnsi="宋体" w:hint="eastAsia"/>
          <w:sz w:val="24"/>
        </w:rPr>
        <w:t>6.应急疏散指示系统；</w:t>
      </w:r>
    </w:p>
    <w:p w:rsidR="001166CA" w:rsidRDefault="006A6F12">
      <w:pPr>
        <w:spacing w:line="360" w:lineRule="auto"/>
        <w:ind w:left="425" w:hangingChars="177" w:hanging="425"/>
        <w:rPr>
          <w:rFonts w:ascii="宋体" w:hAnsi="宋体"/>
          <w:sz w:val="24"/>
        </w:rPr>
      </w:pPr>
      <w:r>
        <w:rPr>
          <w:rFonts w:ascii="宋体" w:hAnsi="宋体" w:hint="eastAsia"/>
          <w:sz w:val="24"/>
        </w:rPr>
        <w:t>7.气体灭火系统；</w:t>
      </w:r>
    </w:p>
    <w:p w:rsidR="001166CA" w:rsidRDefault="006A6F12">
      <w:pPr>
        <w:spacing w:line="360" w:lineRule="auto"/>
        <w:ind w:left="425" w:hangingChars="177" w:hanging="425"/>
        <w:rPr>
          <w:rFonts w:ascii="宋体" w:hAnsi="宋体"/>
          <w:sz w:val="24"/>
        </w:rPr>
      </w:pPr>
      <w:r>
        <w:rPr>
          <w:rFonts w:ascii="宋体" w:hAnsi="宋体" w:hint="eastAsia"/>
          <w:sz w:val="24"/>
        </w:rPr>
        <w:t>8.其他消防系统维护检查；</w:t>
      </w:r>
    </w:p>
    <w:p w:rsidR="001166CA" w:rsidRDefault="006A6F12">
      <w:pPr>
        <w:spacing w:line="360" w:lineRule="auto"/>
        <w:ind w:left="425" w:hangingChars="177" w:hanging="425"/>
        <w:rPr>
          <w:rFonts w:ascii="宋体" w:hAnsi="宋体"/>
          <w:sz w:val="24"/>
        </w:rPr>
      </w:pPr>
      <w:r>
        <w:rPr>
          <w:rFonts w:ascii="宋体" w:hAnsi="宋体" w:hint="eastAsia"/>
          <w:sz w:val="24"/>
        </w:rPr>
        <w:t>9.消防控制中心24小时驻点值班。</w:t>
      </w:r>
    </w:p>
    <w:p w:rsidR="001166CA" w:rsidRDefault="006A6F12">
      <w:pPr>
        <w:spacing w:line="360" w:lineRule="auto"/>
        <w:ind w:left="425" w:hangingChars="177" w:hanging="425"/>
        <w:rPr>
          <w:rFonts w:ascii="宋体" w:hAnsi="宋体"/>
          <w:sz w:val="24"/>
        </w:rPr>
      </w:pPr>
      <w:r>
        <w:rPr>
          <w:rFonts w:ascii="宋体" w:hAnsi="宋体" w:hint="eastAsia"/>
          <w:sz w:val="24"/>
        </w:rPr>
        <w:t>10.附：消防维保设施清单</w:t>
      </w:r>
    </w:p>
    <w:p w:rsidR="001166CA" w:rsidRDefault="006A6F12">
      <w:pPr>
        <w:spacing w:line="276" w:lineRule="auto"/>
        <w:jc w:val="center"/>
        <w:rPr>
          <w:rFonts w:ascii="微软雅黑" w:eastAsia="微软雅黑" w:hAnsi="微软雅黑"/>
          <w:b/>
          <w:sz w:val="28"/>
          <w:szCs w:val="28"/>
        </w:rPr>
      </w:pPr>
      <w:r>
        <w:rPr>
          <w:rFonts w:ascii="微软雅黑" w:eastAsia="微软雅黑" w:hAnsi="微软雅黑" w:hint="eastAsia"/>
          <w:b/>
          <w:sz w:val="28"/>
          <w:szCs w:val="28"/>
        </w:rPr>
        <w:t>消防维保设施清单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666"/>
        <w:gridCol w:w="740"/>
        <w:gridCol w:w="943"/>
        <w:gridCol w:w="3508"/>
      </w:tblGrid>
      <w:tr w:rsidR="001166CA">
        <w:trPr>
          <w:jc w:val="center"/>
        </w:trPr>
        <w:tc>
          <w:tcPr>
            <w:tcW w:w="8522" w:type="dxa"/>
            <w:gridSpan w:val="5"/>
          </w:tcPr>
          <w:p w:rsidR="001166CA" w:rsidRDefault="006A6F12">
            <w:pPr>
              <w:spacing w:line="276" w:lineRule="auto"/>
              <w:jc w:val="center"/>
              <w:rPr>
                <w:rFonts w:ascii="宋体" w:hAnsi="宋体"/>
                <w:b/>
                <w:bCs/>
              </w:rPr>
            </w:pPr>
            <w:r>
              <w:rPr>
                <w:rFonts w:ascii="宋体" w:hAnsi="宋体" w:hint="eastAsia"/>
                <w:b/>
                <w:bCs/>
              </w:rPr>
              <w:t>公司消防维保设施清单</w:t>
            </w: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序号</w:t>
            </w:r>
          </w:p>
        </w:tc>
        <w:tc>
          <w:tcPr>
            <w:tcW w:w="2666" w:type="dxa"/>
            <w:vAlign w:val="center"/>
          </w:tcPr>
          <w:p w:rsidR="001166CA" w:rsidRDefault="006A6F12">
            <w:pPr>
              <w:spacing w:line="276" w:lineRule="auto"/>
              <w:jc w:val="center"/>
              <w:rPr>
                <w:rFonts w:ascii="宋体" w:hAnsi="宋体"/>
                <w:b/>
                <w:bCs/>
              </w:rPr>
            </w:pPr>
            <w:r>
              <w:rPr>
                <w:rFonts w:ascii="宋体" w:hAnsi="宋体" w:hint="eastAsia"/>
                <w:b/>
                <w:bCs/>
              </w:rPr>
              <w:t>设备名称</w:t>
            </w:r>
          </w:p>
        </w:tc>
        <w:tc>
          <w:tcPr>
            <w:tcW w:w="740" w:type="dxa"/>
            <w:vAlign w:val="center"/>
          </w:tcPr>
          <w:p w:rsidR="001166CA" w:rsidRDefault="006A6F12">
            <w:pPr>
              <w:spacing w:line="276" w:lineRule="auto"/>
              <w:jc w:val="center"/>
              <w:rPr>
                <w:rFonts w:ascii="宋体" w:hAnsi="宋体"/>
                <w:b/>
                <w:bCs/>
              </w:rPr>
            </w:pPr>
            <w:r>
              <w:rPr>
                <w:rFonts w:ascii="宋体" w:hAnsi="宋体" w:hint="eastAsia"/>
                <w:b/>
                <w:bCs/>
              </w:rPr>
              <w:t>单位</w:t>
            </w:r>
          </w:p>
        </w:tc>
        <w:tc>
          <w:tcPr>
            <w:tcW w:w="943" w:type="dxa"/>
            <w:vAlign w:val="center"/>
          </w:tcPr>
          <w:p w:rsidR="001166CA" w:rsidRDefault="006A6F12">
            <w:pPr>
              <w:spacing w:line="276" w:lineRule="auto"/>
              <w:jc w:val="center"/>
              <w:rPr>
                <w:rFonts w:ascii="宋体" w:hAnsi="宋体" w:cs="宋体"/>
                <w:b/>
                <w:bCs/>
              </w:rPr>
            </w:pPr>
            <w:r>
              <w:rPr>
                <w:rFonts w:ascii="宋体" w:hAnsi="宋体" w:cs="宋体" w:hint="eastAsia"/>
                <w:b/>
                <w:bCs/>
              </w:rPr>
              <w:t>数量</w:t>
            </w:r>
          </w:p>
        </w:tc>
        <w:tc>
          <w:tcPr>
            <w:tcW w:w="3508" w:type="dxa"/>
            <w:vAlign w:val="center"/>
          </w:tcPr>
          <w:p w:rsidR="001166CA" w:rsidRDefault="006A6F12">
            <w:pPr>
              <w:spacing w:line="276" w:lineRule="auto"/>
              <w:jc w:val="center"/>
              <w:rPr>
                <w:rFonts w:ascii="宋体" w:hAnsi="宋体"/>
                <w:b/>
                <w:bCs/>
              </w:rPr>
            </w:pPr>
            <w:r>
              <w:rPr>
                <w:rFonts w:ascii="宋体" w:hAnsi="宋体" w:hint="eastAsia"/>
                <w:b/>
                <w:bCs/>
              </w:rPr>
              <w:t>备注</w:t>
            </w: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一</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自动报警系统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rPr>
                <w:rFonts w:ascii="宋体" w:hAnsi="宋体"/>
              </w:rPr>
            </w:pPr>
            <w:r>
              <w:rPr>
                <w:rFonts w:ascii="宋体" w:hAnsi="宋体" w:hint="eastAsia"/>
              </w:rPr>
              <w:t>火灾自动报警控制主机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2</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CRT（图形显示装置）</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2</w:t>
            </w:r>
          </w:p>
        </w:tc>
        <w:tc>
          <w:tcPr>
            <w:tcW w:w="3508" w:type="dxa"/>
          </w:tcPr>
          <w:p w:rsidR="001166CA" w:rsidRDefault="001166CA">
            <w:pPr>
              <w:spacing w:line="276" w:lineRule="auto"/>
              <w:jc w:val="center"/>
              <w:rPr>
                <w:rFonts w:ascii="宋体" w:hAnsi="宋体"/>
              </w:rPr>
            </w:pPr>
          </w:p>
        </w:tc>
      </w:tr>
      <w:tr w:rsidR="001166CA">
        <w:trPr>
          <w:trHeight w:val="272"/>
          <w:jc w:val="center"/>
        </w:trPr>
        <w:tc>
          <w:tcPr>
            <w:tcW w:w="665" w:type="dxa"/>
          </w:tcPr>
          <w:p w:rsidR="001166CA" w:rsidRDefault="006A6F12">
            <w:pPr>
              <w:spacing w:line="276" w:lineRule="auto"/>
              <w:jc w:val="center"/>
              <w:rPr>
                <w:rFonts w:ascii="宋体" w:hAnsi="宋体"/>
              </w:rPr>
            </w:pPr>
            <w:r>
              <w:rPr>
                <w:rFonts w:ascii="宋体" w:hAnsi="宋体" w:hint="eastAsia"/>
              </w:rPr>
              <w:t>3</w:t>
            </w:r>
          </w:p>
        </w:tc>
        <w:tc>
          <w:tcPr>
            <w:tcW w:w="2666" w:type="dxa"/>
          </w:tcPr>
          <w:p w:rsidR="001166CA" w:rsidRDefault="006A6F12">
            <w:pPr>
              <w:spacing w:line="276" w:lineRule="auto"/>
              <w:rPr>
                <w:rFonts w:ascii="宋体" w:hAnsi="宋体"/>
              </w:rPr>
            </w:pPr>
            <w:r>
              <w:rPr>
                <w:rFonts w:ascii="宋体" w:hAnsi="宋体" w:hint="eastAsia"/>
              </w:rPr>
              <w:t>区域报警控制器</w:t>
            </w:r>
          </w:p>
        </w:tc>
        <w:tc>
          <w:tcPr>
            <w:tcW w:w="740" w:type="dxa"/>
          </w:tcPr>
          <w:p w:rsidR="001166CA" w:rsidRDefault="006A6F12">
            <w:pPr>
              <w:spacing w:line="276" w:lineRule="auto"/>
              <w:jc w:val="center"/>
              <w:rPr>
                <w:rFonts w:ascii="宋体" w:hAnsi="宋体"/>
              </w:rPr>
            </w:pPr>
            <w:r>
              <w:rPr>
                <w:rFonts w:ascii="宋体" w:hAnsi="宋体" w:hint="eastAsia"/>
              </w:rPr>
              <w:t>套</w:t>
            </w:r>
          </w:p>
        </w:tc>
        <w:tc>
          <w:tcPr>
            <w:tcW w:w="943" w:type="dxa"/>
          </w:tcPr>
          <w:p w:rsidR="001166CA" w:rsidRDefault="006A6F12">
            <w:pPr>
              <w:spacing w:line="276" w:lineRule="auto"/>
              <w:jc w:val="center"/>
              <w:rPr>
                <w:rFonts w:ascii="宋体" w:hAnsi="宋体"/>
              </w:rPr>
            </w:pPr>
            <w:r>
              <w:rPr>
                <w:rFonts w:ascii="宋体" w:hAnsi="宋体" w:hint="eastAsia"/>
              </w:rPr>
              <w:t>3</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4</w:t>
            </w:r>
          </w:p>
        </w:tc>
        <w:tc>
          <w:tcPr>
            <w:tcW w:w="2666" w:type="dxa"/>
          </w:tcPr>
          <w:p w:rsidR="001166CA" w:rsidRDefault="006A6F12">
            <w:pPr>
              <w:spacing w:line="276" w:lineRule="auto"/>
              <w:rPr>
                <w:rFonts w:ascii="宋体" w:hAnsi="宋体"/>
              </w:rPr>
            </w:pPr>
            <w:r>
              <w:rPr>
                <w:rFonts w:ascii="宋体" w:hAnsi="宋体" w:hint="eastAsia"/>
              </w:rPr>
              <w:t>手动报警控制按钮</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358</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5</w:t>
            </w:r>
          </w:p>
        </w:tc>
        <w:tc>
          <w:tcPr>
            <w:tcW w:w="2666" w:type="dxa"/>
          </w:tcPr>
          <w:p w:rsidR="001166CA" w:rsidRPr="006A6F12" w:rsidRDefault="006A6F12" w:rsidP="006A6F12">
            <w:pPr>
              <w:spacing w:line="276" w:lineRule="auto"/>
              <w:rPr>
                <w:rFonts w:ascii="宋体" w:hAnsi="宋体"/>
                <w:color w:val="FF0000"/>
              </w:rPr>
            </w:pPr>
            <w:r>
              <w:rPr>
                <w:rFonts w:ascii="宋体" w:hAnsi="宋体" w:hint="eastAsia"/>
              </w:rPr>
              <w:t>声光报警器</w:t>
            </w:r>
          </w:p>
        </w:tc>
        <w:tc>
          <w:tcPr>
            <w:tcW w:w="740" w:type="dxa"/>
          </w:tcPr>
          <w:p w:rsidR="001166CA" w:rsidRDefault="006A6F12">
            <w:pPr>
              <w:spacing w:line="276" w:lineRule="auto"/>
              <w:jc w:val="center"/>
              <w:rPr>
                <w:rFonts w:ascii="宋体" w:hAnsi="宋体"/>
              </w:rPr>
            </w:pPr>
            <w:r>
              <w:rPr>
                <w:rFonts w:ascii="宋体" w:hAnsi="宋体" w:hint="eastAsia"/>
              </w:rPr>
              <w:t>套</w:t>
            </w:r>
          </w:p>
        </w:tc>
        <w:tc>
          <w:tcPr>
            <w:tcW w:w="943" w:type="dxa"/>
          </w:tcPr>
          <w:p w:rsidR="001166CA" w:rsidRDefault="006A6F12">
            <w:pPr>
              <w:spacing w:line="276" w:lineRule="auto"/>
              <w:jc w:val="center"/>
              <w:rPr>
                <w:rFonts w:ascii="宋体" w:hAnsi="宋体"/>
              </w:rPr>
            </w:pPr>
            <w:r>
              <w:rPr>
                <w:rFonts w:ascii="宋体" w:hAnsi="宋体" w:hint="eastAsia"/>
              </w:rPr>
              <w:t>177</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6</w:t>
            </w:r>
          </w:p>
        </w:tc>
        <w:tc>
          <w:tcPr>
            <w:tcW w:w="2666" w:type="dxa"/>
          </w:tcPr>
          <w:p w:rsidR="001166CA" w:rsidRDefault="006A6F12">
            <w:pPr>
              <w:spacing w:line="276" w:lineRule="auto"/>
              <w:rPr>
                <w:rFonts w:ascii="宋体" w:hAnsi="宋体"/>
              </w:rPr>
            </w:pPr>
            <w:r>
              <w:rPr>
                <w:rFonts w:ascii="宋体" w:hAnsi="宋体" w:hint="eastAsia"/>
              </w:rPr>
              <w:t>烟感探测器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1101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7</w:t>
            </w:r>
          </w:p>
        </w:tc>
        <w:tc>
          <w:tcPr>
            <w:tcW w:w="2666" w:type="dxa"/>
          </w:tcPr>
          <w:p w:rsidR="001166CA" w:rsidRDefault="006A6F12">
            <w:pPr>
              <w:spacing w:line="276" w:lineRule="auto"/>
              <w:rPr>
                <w:rFonts w:ascii="宋体" w:hAnsi="宋体"/>
              </w:rPr>
            </w:pPr>
            <w:r>
              <w:rPr>
                <w:rFonts w:ascii="宋体" w:hAnsi="宋体" w:hint="eastAsia"/>
              </w:rPr>
              <w:t>温感探测器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8</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8</w:t>
            </w:r>
          </w:p>
        </w:tc>
        <w:tc>
          <w:tcPr>
            <w:tcW w:w="2666" w:type="dxa"/>
          </w:tcPr>
          <w:p w:rsidR="001166CA" w:rsidRDefault="006A6F12">
            <w:pPr>
              <w:spacing w:line="276" w:lineRule="auto"/>
              <w:rPr>
                <w:rFonts w:ascii="宋体" w:hAnsi="宋体"/>
              </w:rPr>
            </w:pPr>
            <w:r>
              <w:rPr>
                <w:rFonts w:ascii="宋体" w:hAnsi="宋体" w:hint="eastAsia"/>
              </w:rPr>
              <w:t>防火门监控器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9</w:t>
            </w:r>
          </w:p>
        </w:tc>
        <w:tc>
          <w:tcPr>
            <w:tcW w:w="2666" w:type="dxa"/>
          </w:tcPr>
          <w:p w:rsidR="001166CA" w:rsidRDefault="006A6F12">
            <w:pPr>
              <w:spacing w:line="276" w:lineRule="auto"/>
              <w:rPr>
                <w:rFonts w:ascii="宋体" w:hAnsi="宋体"/>
              </w:rPr>
            </w:pPr>
            <w:r>
              <w:rPr>
                <w:rFonts w:ascii="宋体" w:hAnsi="宋体" w:hint="eastAsia"/>
              </w:rPr>
              <w:t>联动柜控制器</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3</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10</w:t>
            </w:r>
          </w:p>
        </w:tc>
        <w:tc>
          <w:tcPr>
            <w:tcW w:w="2666" w:type="dxa"/>
          </w:tcPr>
          <w:p w:rsidR="001166CA" w:rsidRDefault="006A6F12">
            <w:pPr>
              <w:spacing w:line="276" w:lineRule="auto"/>
              <w:rPr>
                <w:rFonts w:ascii="宋体" w:hAnsi="宋体"/>
              </w:rPr>
            </w:pPr>
            <w:r>
              <w:rPr>
                <w:rFonts w:ascii="宋体" w:hAnsi="宋体" w:hint="eastAsia"/>
              </w:rPr>
              <w:t>消防设备电源状态监控器</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11</w:t>
            </w:r>
          </w:p>
        </w:tc>
        <w:tc>
          <w:tcPr>
            <w:tcW w:w="2666" w:type="dxa"/>
          </w:tcPr>
          <w:p w:rsidR="001166CA" w:rsidRDefault="006A6F12">
            <w:pPr>
              <w:spacing w:line="276" w:lineRule="auto"/>
              <w:rPr>
                <w:rFonts w:ascii="宋体" w:hAnsi="宋体"/>
              </w:rPr>
            </w:pPr>
            <w:r>
              <w:rPr>
                <w:rFonts w:ascii="宋体" w:hAnsi="宋体" w:hint="eastAsia"/>
              </w:rPr>
              <w:t>UPS</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二</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消防广播应急疏散系统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rPr>
                <w:rFonts w:ascii="宋体" w:hAnsi="宋体"/>
              </w:rPr>
            </w:pPr>
            <w:r>
              <w:rPr>
                <w:rFonts w:ascii="宋体" w:hAnsi="宋体" w:hint="eastAsia"/>
              </w:rPr>
              <w:t>广播控制台</w:t>
            </w:r>
          </w:p>
        </w:tc>
        <w:tc>
          <w:tcPr>
            <w:tcW w:w="740" w:type="dxa"/>
          </w:tcPr>
          <w:p w:rsidR="001166CA" w:rsidRDefault="006A6F12">
            <w:pPr>
              <w:spacing w:line="276" w:lineRule="auto"/>
              <w:jc w:val="center"/>
              <w:rPr>
                <w:rFonts w:ascii="宋体" w:hAnsi="宋体"/>
              </w:rPr>
            </w:pPr>
            <w:r>
              <w:rPr>
                <w:rFonts w:ascii="宋体" w:hAnsi="宋体" w:hint="eastAsia"/>
              </w:rPr>
              <w:t>套</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功放机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3</w:t>
            </w:r>
          </w:p>
        </w:tc>
        <w:tc>
          <w:tcPr>
            <w:tcW w:w="2666" w:type="dxa"/>
          </w:tcPr>
          <w:p w:rsidR="001166CA" w:rsidRDefault="006A6F12">
            <w:pPr>
              <w:spacing w:line="276" w:lineRule="auto"/>
              <w:rPr>
                <w:rFonts w:ascii="宋体" w:hAnsi="宋体"/>
              </w:rPr>
            </w:pPr>
            <w:r>
              <w:rPr>
                <w:rFonts w:ascii="宋体" w:hAnsi="宋体" w:hint="eastAsia"/>
              </w:rPr>
              <w:t>播放机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4</w:t>
            </w:r>
          </w:p>
        </w:tc>
        <w:tc>
          <w:tcPr>
            <w:tcW w:w="2666" w:type="dxa"/>
          </w:tcPr>
          <w:p w:rsidR="001166CA" w:rsidRDefault="006A6F12">
            <w:pPr>
              <w:spacing w:line="276" w:lineRule="auto"/>
              <w:rPr>
                <w:rFonts w:ascii="宋体" w:hAnsi="宋体"/>
              </w:rPr>
            </w:pPr>
            <w:r>
              <w:rPr>
                <w:rFonts w:ascii="宋体" w:hAnsi="宋体" w:hint="eastAsia"/>
              </w:rPr>
              <w:t>喇叭</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66</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5</w:t>
            </w:r>
          </w:p>
        </w:tc>
        <w:tc>
          <w:tcPr>
            <w:tcW w:w="2666" w:type="dxa"/>
          </w:tcPr>
          <w:p w:rsidR="001166CA" w:rsidRDefault="006A6F12">
            <w:pPr>
              <w:spacing w:line="276" w:lineRule="auto"/>
              <w:rPr>
                <w:rFonts w:ascii="宋体" w:hAnsi="宋体"/>
              </w:rPr>
            </w:pPr>
            <w:r>
              <w:rPr>
                <w:rFonts w:ascii="宋体" w:hAnsi="宋体" w:hint="eastAsia"/>
              </w:rPr>
              <w:t>应急灯和疏散指示灯</w:t>
            </w:r>
          </w:p>
        </w:tc>
        <w:tc>
          <w:tcPr>
            <w:tcW w:w="740" w:type="dxa"/>
          </w:tcPr>
          <w:p w:rsidR="001166CA" w:rsidRDefault="006A6F12">
            <w:pPr>
              <w:spacing w:line="276" w:lineRule="auto"/>
              <w:jc w:val="center"/>
              <w:rPr>
                <w:rFonts w:ascii="宋体" w:hAnsi="宋体"/>
              </w:rPr>
            </w:pPr>
            <w:r>
              <w:rPr>
                <w:rFonts w:ascii="宋体" w:hAnsi="宋体" w:hint="eastAsia"/>
              </w:rPr>
              <w:t>套</w:t>
            </w:r>
          </w:p>
        </w:tc>
        <w:tc>
          <w:tcPr>
            <w:tcW w:w="943" w:type="dxa"/>
          </w:tcPr>
          <w:p w:rsidR="001166CA" w:rsidRDefault="006A6F12">
            <w:pPr>
              <w:spacing w:line="276" w:lineRule="auto"/>
              <w:jc w:val="center"/>
              <w:rPr>
                <w:rFonts w:ascii="宋体" w:hAnsi="宋体"/>
              </w:rPr>
            </w:pPr>
            <w:r>
              <w:rPr>
                <w:rFonts w:ascii="宋体" w:hAnsi="宋体" w:hint="eastAsia"/>
              </w:rPr>
              <w:t>3188</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三</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自动喷淋灭火系统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lastRenderedPageBreak/>
              <w:t>1</w:t>
            </w:r>
          </w:p>
        </w:tc>
        <w:tc>
          <w:tcPr>
            <w:tcW w:w="2666" w:type="dxa"/>
          </w:tcPr>
          <w:p w:rsidR="001166CA" w:rsidRDefault="006A6F12">
            <w:pPr>
              <w:spacing w:line="276" w:lineRule="auto"/>
              <w:rPr>
                <w:rFonts w:ascii="宋体" w:hAnsi="宋体"/>
              </w:rPr>
            </w:pPr>
            <w:r>
              <w:rPr>
                <w:rFonts w:ascii="宋体" w:hAnsi="宋体" w:hint="eastAsia"/>
              </w:rPr>
              <w:t>电源控制柜</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喷淋头</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3163</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3</w:t>
            </w:r>
          </w:p>
        </w:tc>
        <w:tc>
          <w:tcPr>
            <w:tcW w:w="2666" w:type="dxa"/>
          </w:tcPr>
          <w:p w:rsidR="001166CA" w:rsidRDefault="006A6F12">
            <w:pPr>
              <w:spacing w:line="276" w:lineRule="auto"/>
              <w:rPr>
                <w:rFonts w:ascii="宋体" w:hAnsi="宋体"/>
              </w:rPr>
            </w:pPr>
            <w:r>
              <w:rPr>
                <w:rFonts w:ascii="宋体" w:hAnsi="宋体" w:hint="eastAsia"/>
              </w:rPr>
              <w:t>喷淋水泵</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4</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4</w:t>
            </w:r>
          </w:p>
        </w:tc>
        <w:tc>
          <w:tcPr>
            <w:tcW w:w="2666" w:type="dxa"/>
          </w:tcPr>
          <w:p w:rsidR="001166CA" w:rsidRDefault="006A6F12">
            <w:pPr>
              <w:spacing w:line="276" w:lineRule="auto"/>
              <w:rPr>
                <w:rFonts w:ascii="宋体" w:hAnsi="宋体"/>
              </w:rPr>
            </w:pPr>
            <w:r>
              <w:rPr>
                <w:rFonts w:ascii="宋体" w:hAnsi="宋体" w:hint="eastAsia"/>
              </w:rPr>
              <w:t>水流指示器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32</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5</w:t>
            </w:r>
          </w:p>
        </w:tc>
        <w:tc>
          <w:tcPr>
            <w:tcW w:w="2666" w:type="dxa"/>
          </w:tcPr>
          <w:p w:rsidR="001166CA" w:rsidRDefault="006A6F12">
            <w:pPr>
              <w:spacing w:line="276" w:lineRule="auto"/>
              <w:rPr>
                <w:rFonts w:ascii="宋体" w:hAnsi="宋体"/>
              </w:rPr>
            </w:pPr>
            <w:r>
              <w:rPr>
                <w:rFonts w:ascii="宋体" w:hAnsi="宋体" w:hint="eastAsia"/>
              </w:rPr>
              <w:t>信号阀</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32</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四</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消防栓灭火系统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rPr>
                <w:rFonts w:ascii="宋体" w:hAnsi="宋体"/>
              </w:rPr>
            </w:pPr>
            <w:r>
              <w:rPr>
                <w:rFonts w:ascii="宋体" w:hAnsi="宋体" w:hint="eastAsia"/>
              </w:rPr>
              <w:t>消火栓</w:t>
            </w:r>
          </w:p>
        </w:tc>
        <w:tc>
          <w:tcPr>
            <w:tcW w:w="740" w:type="dxa"/>
          </w:tcPr>
          <w:p w:rsidR="001166CA" w:rsidRDefault="006A6F12">
            <w:pPr>
              <w:spacing w:line="276" w:lineRule="auto"/>
              <w:jc w:val="center"/>
              <w:rPr>
                <w:rFonts w:ascii="宋体" w:hAnsi="宋体"/>
              </w:rPr>
            </w:pPr>
            <w:r>
              <w:rPr>
                <w:rFonts w:ascii="宋体" w:hAnsi="宋体" w:hint="eastAsia"/>
              </w:rPr>
              <w:t>套</w:t>
            </w:r>
          </w:p>
        </w:tc>
        <w:tc>
          <w:tcPr>
            <w:tcW w:w="943" w:type="dxa"/>
          </w:tcPr>
          <w:p w:rsidR="001166CA" w:rsidRDefault="006A6F12">
            <w:pPr>
              <w:spacing w:line="276" w:lineRule="auto"/>
              <w:jc w:val="center"/>
              <w:rPr>
                <w:rFonts w:ascii="宋体" w:hAnsi="宋体"/>
              </w:rPr>
            </w:pPr>
            <w:r>
              <w:rPr>
                <w:rFonts w:ascii="宋体" w:hAnsi="宋体" w:hint="eastAsia"/>
              </w:rPr>
              <w:t>920</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消火栓按钮</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920</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3</w:t>
            </w:r>
          </w:p>
        </w:tc>
        <w:tc>
          <w:tcPr>
            <w:tcW w:w="2666" w:type="dxa"/>
          </w:tcPr>
          <w:p w:rsidR="001166CA" w:rsidRDefault="006A6F12">
            <w:pPr>
              <w:spacing w:line="276" w:lineRule="auto"/>
              <w:rPr>
                <w:rFonts w:ascii="宋体" w:hAnsi="宋体"/>
              </w:rPr>
            </w:pPr>
            <w:r>
              <w:rPr>
                <w:rFonts w:ascii="宋体" w:hAnsi="宋体" w:hint="eastAsia"/>
              </w:rPr>
              <w:t>消火栓泵</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4</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4</w:t>
            </w:r>
          </w:p>
        </w:tc>
        <w:tc>
          <w:tcPr>
            <w:tcW w:w="2666" w:type="dxa"/>
          </w:tcPr>
          <w:p w:rsidR="001166CA" w:rsidRDefault="006A6F12">
            <w:pPr>
              <w:spacing w:line="276" w:lineRule="auto"/>
              <w:rPr>
                <w:rFonts w:ascii="宋体" w:hAnsi="宋体"/>
              </w:rPr>
            </w:pPr>
            <w:r>
              <w:rPr>
                <w:rFonts w:ascii="宋体" w:hAnsi="宋体" w:hint="eastAsia"/>
              </w:rPr>
              <w:t>消火栓接合器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47</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5</w:t>
            </w:r>
          </w:p>
        </w:tc>
        <w:tc>
          <w:tcPr>
            <w:tcW w:w="2666" w:type="dxa"/>
          </w:tcPr>
          <w:p w:rsidR="001166CA" w:rsidRDefault="006A6F12">
            <w:pPr>
              <w:spacing w:line="276" w:lineRule="auto"/>
              <w:rPr>
                <w:rFonts w:ascii="宋体" w:hAnsi="宋体"/>
              </w:rPr>
            </w:pPr>
            <w:r>
              <w:rPr>
                <w:rFonts w:ascii="宋体" w:hAnsi="宋体" w:hint="eastAsia"/>
              </w:rPr>
              <w:t>消防补水池</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6</w:t>
            </w:r>
          </w:p>
        </w:tc>
        <w:tc>
          <w:tcPr>
            <w:tcW w:w="2666" w:type="dxa"/>
          </w:tcPr>
          <w:p w:rsidR="001166CA" w:rsidRDefault="006A6F12">
            <w:pPr>
              <w:spacing w:line="276" w:lineRule="auto"/>
              <w:rPr>
                <w:rFonts w:ascii="宋体" w:hAnsi="宋体"/>
              </w:rPr>
            </w:pPr>
            <w:r>
              <w:rPr>
                <w:rFonts w:ascii="宋体" w:hAnsi="宋体" w:hint="eastAsia"/>
              </w:rPr>
              <w:t>电源控制柜</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五</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气体灭火系统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rPr>
                <w:rFonts w:ascii="宋体" w:hAnsi="宋体"/>
              </w:rPr>
            </w:pPr>
            <w:r>
              <w:rPr>
                <w:rFonts w:ascii="宋体" w:hAnsi="宋体" w:hint="eastAsia"/>
              </w:rPr>
              <w:t>储气瓶</w:t>
            </w:r>
          </w:p>
        </w:tc>
        <w:tc>
          <w:tcPr>
            <w:tcW w:w="740" w:type="dxa"/>
          </w:tcPr>
          <w:p w:rsidR="001166CA" w:rsidRDefault="006A6F12">
            <w:pPr>
              <w:spacing w:line="276" w:lineRule="auto"/>
              <w:jc w:val="center"/>
              <w:rPr>
                <w:rFonts w:ascii="宋体" w:hAnsi="宋体"/>
              </w:rPr>
            </w:pPr>
            <w:r>
              <w:rPr>
                <w:rFonts w:ascii="宋体" w:hAnsi="宋体" w:hint="eastAsia"/>
              </w:rPr>
              <w:t>瓶</w:t>
            </w:r>
          </w:p>
        </w:tc>
        <w:tc>
          <w:tcPr>
            <w:tcW w:w="943" w:type="dxa"/>
          </w:tcPr>
          <w:p w:rsidR="001166CA" w:rsidRDefault="006A6F12">
            <w:pPr>
              <w:spacing w:line="276" w:lineRule="auto"/>
              <w:jc w:val="center"/>
              <w:rPr>
                <w:rFonts w:ascii="宋体" w:hAnsi="宋体"/>
              </w:rPr>
            </w:pPr>
            <w:r>
              <w:rPr>
                <w:rFonts w:ascii="宋体" w:hAnsi="宋体" w:hint="eastAsia"/>
              </w:rPr>
              <w:t>31</w:t>
            </w:r>
          </w:p>
        </w:tc>
        <w:tc>
          <w:tcPr>
            <w:tcW w:w="3508" w:type="dxa"/>
          </w:tcPr>
          <w:p w:rsidR="001166CA" w:rsidRDefault="001166CA">
            <w:pPr>
              <w:spacing w:line="276" w:lineRule="auto"/>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阀门</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23</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3</w:t>
            </w:r>
          </w:p>
        </w:tc>
        <w:tc>
          <w:tcPr>
            <w:tcW w:w="2666" w:type="dxa"/>
          </w:tcPr>
          <w:p w:rsidR="001166CA" w:rsidRDefault="006A6F12">
            <w:pPr>
              <w:spacing w:line="276" w:lineRule="auto"/>
              <w:rPr>
                <w:rFonts w:ascii="宋体" w:hAnsi="宋体"/>
              </w:rPr>
            </w:pPr>
            <w:r>
              <w:rPr>
                <w:rFonts w:ascii="宋体" w:hAnsi="宋体" w:hint="eastAsia"/>
              </w:rPr>
              <w:t>喷嘴</w:t>
            </w:r>
          </w:p>
        </w:tc>
        <w:tc>
          <w:tcPr>
            <w:tcW w:w="740" w:type="dxa"/>
          </w:tcPr>
          <w:p w:rsidR="001166CA" w:rsidRDefault="006A6F12">
            <w:pPr>
              <w:spacing w:line="276" w:lineRule="auto"/>
              <w:jc w:val="center"/>
              <w:rPr>
                <w:rFonts w:ascii="宋体" w:hAnsi="宋体"/>
              </w:rPr>
            </w:pPr>
            <w:r>
              <w:rPr>
                <w:rFonts w:ascii="宋体" w:hAnsi="宋体" w:hint="eastAsia"/>
              </w:rPr>
              <w:t>个</w:t>
            </w:r>
          </w:p>
        </w:tc>
        <w:tc>
          <w:tcPr>
            <w:tcW w:w="943" w:type="dxa"/>
          </w:tcPr>
          <w:p w:rsidR="001166CA" w:rsidRDefault="006A6F12">
            <w:pPr>
              <w:spacing w:line="276" w:lineRule="auto"/>
              <w:jc w:val="center"/>
              <w:rPr>
                <w:rFonts w:ascii="宋体" w:hAnsi="宋体"/>
              </w:rPr>
            </w:pPr>
            <w:r>
              <w:rPr>
                <w:rFonts w:ascii="宋体" w:hAnsi="宋体" w:hint="eastAsia"/>
              </w:rPr>
              <w:t>26</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4</w:t>
            </w:r>
          </w:p>
        </w:tc>
        <w:tc>
          <w:tcPr>
            <w:tcW w:w="2666" w:type="dxa"/>
            <w:vAlign w:val="center"/>
          </w:tcPr>
          <w:p w:rsidR="001166CA" w:rsidRDefault="006A6F12">
            <w:pPr>
              <w:spacing w:line="276" w:lineRule="auto"/>
              <w:rPr>
                <w:rFonts w:ascii="宋体" w:hAnsi="宋体"/>
              </w:rPr>
            </w:pPr>
            <w:r>
              <w:rPr>
                <w:rFonts w:ascii="宋体" w:hAnsi="宋体" w:hint="eastAsia"/>
              </w:rPr>
              <w:t>气体.控制主机</w:t>
            </w:r>
          </w:p>
        </w:tc>
        <w:tc>
          <w:tcPr>
            <w:tcW w:w="740" w:type="dxa"/>
            <w:vAlign w:val="center"/>
          </w:tcPr>
          <w:p w:rsidR="001166CA" w:rsidRDefault="006A6F12">
            <w:pPr>
              <w:spacing w:line="276" w:lineRule="auto"/>
              <w:jc w:val="center"/>
              <w:rPr>
                <w:rFonts w:ascii="宋体" w:hAnsi="宋体"/>
              </w:rPr>
            </w:pPr>
            <w:r>
              <w:rPr>
                <w:rFonts w:ascii="宋体" w:hAnsi="宋体" w:hint="eastAsia"/>
              </w:rPr>
              <w:t>套</w:t>
            </w:r>
          </w:p>
        </w:tc>
        <w:tc>
          <w:tcPr>
            <w:tcW w:w="943" w:type="dxa"/>
            <w:vAlign w:val="center"/>
          </w:tcPr>
          <w:p w:rsidR="001166CA" w:rsidRDefault="006A6F12">
            <w:pPr>
              <w:spacing w:line="276" w:lineRule="auto"/>
              <w:jc w:val="center"/>
              <w:rPr>
                <w:rFonts w:ascii="宋体" w:hAnsi="宋体"/>
              </w:rPr>
            </w:pPr>
            <w:r>
              <w:rPr>
                <w:rFonts w:ascii="宋体" w:hAnsi="宋体" w:hint="eastAsia"/>
              </w:rPr>
              <w:t>5</w:t>
            </w:r>
          </w:p>
        </w:tc>
        <w:tc>
          <w:tcPr>
            <w:tcW w:w="3508" w:type="dxa"/>
            <w:vAlign w:val="center"/>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六</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消防电话系统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rPr>
                <w:rFonts w:ascii="宋体" w:hAnsi="宋体"/>
              </w:rPr>
            </w:pPr>
            <w:r>
              <w:rPr>
                <w:rFonts w:ascii="宋体" w:hAnsi="宋体" w:hint="eastAsia"/>
              </w:rPr>
              <w:t>消防电话主机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2</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rPr>
                <w:rFonts w:ascii="宋体" w:hAnsi="宋体"/>
              </w:rPr>
            </w:pPr>
            <w:r>
              <w:rPr>
                <w:rFonts w:ascii="宋体" w:hAnsi="宋体" w:hint="eastAsia"/>
              </w:rPr>
              <w:t>消防电话分机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21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b/>
                <w:bCs/>
              </w:rPr>
            </w:pPr>
            <w:r>
              <w:rPr>
                <w:rFonts w:ascii="宋体" w:hAnsi="宋体" w:hint="eastAsia"/>
                <w:b/>
                <w:bCs/>
              </w:rPr>
              <w:t>七</w:t>
            </w:r>
          </w:p>
        </w:tc>
        <w:tc>
          <w:tcPr>
            <w:tcW w:w="7857" w:type="dxa"/>
            <w:gridSpan w:val="4"/>
          </w:tcPr>
          <w:p w:rsidR="001166CA" w:rsidRDefault="006A6F12">
            <w:pPr>
              <w:spacing w:line="276" w:lineRule="auto"/>
              <w:jc w:val="center"/>
              <w:rPr>
                <w:rFonts w:ascii="宋体" w:hAnsi="宋体"/>
                <w:b/>
                <w:bCs/>
              </w:rPr>
            </w:pPr>
            <w:r>
              <w:rPr>
                <w:rFonts w:ascii="宋体" w:hAnsi="宋体" w:hint="eastAsia"/>
                <w:b/>
                <w:bCs/>
              </w:rPr>
              <w:t>排烟系统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jc w:val="left"/>
              <w:rPr>
                <w:rFonts w:ascii="宋体" w:hAnsi="宋体"/>
              </w:rPr>
            </w:pPr>
            <w:r>
              <w:rPr>
                <w:rFonts w:ascii="宋体" w:hAnsi="宋体" w:hint="eastAsia"/>
              </w:rPr>
              <w:t>排烟风机</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4</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八</w:t>
            </w:r>
          </w:p>
        </w:tc>
        <w:tc>
          <w:tcPr>
            <w:tcW w:w="7857" w:type="dxa"/>
            <w:gridSpan w:val="4"/>
          </w:tcPr>
          <w:p w:rsidR="001166CA" w:rsidRDefault="006A6F12">
            <w:pPr>
              <w:tabs>
                <w:tab w:val="left" w:pos="3206"/>
              </w:tabs>
              <w:spacing w:line="276" w:lineRule="auto"/>
              <w:jc w:val="left"/>
              <w:rPr>
                <w:rFonts w:ascii="宋体" w:hAnsi="宋体"/>
              </w:rPr>
            </w:pPr>
            <w:r>
              <w:rPr>
                <w:rFonts w:ascii="宋体" w:hAnsi="宋体" w:hint="eastAsia"/>
              </w:rPr>
              <w:tab/>
            </w:r>
            <w:r>
              <w:rPr>
                <w:rFonts w:ascii="宋体" w:hAnsi="宋体" w:hint="eastAsia"/>
                <w:b/>
                <w:bCs/>
              </w:rPr>
              <w:t>电气火灾控制系统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jc w:val="left"/>
              <w:rPr>
                <w:rFonts w:ascii="宋体" w:hAnsi="宋体"/>
              </w:rPr>
            </w:pPr>
            <w:r>
              <w:rPr>
                <w:rFonts w:ascii="宋体" w:hAnsi="宋体" w:hint="eastAsia"/>
              </w:rPr>
              <w:t>电气火灾控制设备</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九</w:t>
            </w:r>
          </w:p>
        </w:tc>
        <w:tc>
          <w:tcPr>
            <w:tcW w:w="7857" w:type="dxa"/>
            <w:gridSpan w:val="4"/>
          </w:tcPr>
          <w:p w:rsidR="001166CA" w:rsidRDefault="006A6F12">
            <w:pPr>
              <w:spacing w:line="276" w:lineRule="auto"/>
              <w:jc w:val="center"/>
              <w:rPr>
                <w:rFonts w:ascii="宋体" w:hAnsi="宋体"/>
              </w:rPr>
            </w:pPr>
            <w:r>
              <w:rPr>
                <w:rFonts w:ascii="宋体" w:hAnsi="宋体" w:hint="eastAsia"/>
                <w:b/>
                <w:bCs/>
              </w:rPr>
              <w:t>防火门系统</w:t>
            </w: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1</w:t>
            </w:r>
          </w:p>
        </w:tc>
        <w:tc>
          <w:tcPr>
            <w:tcW w:w="2666" w:type="dxa"/>
          </w:tcPr>
          <w:p w:rsidR="001166CA" w:rsidRDefault="006A6F12">
            <w:pPr>
              <w:spacing w:line="276" w:lineRule="auto"/>
              <w:jc w:val="left"/>
              <w:rPr>
                <w:rFonts w:ascii="宋体" w:hAnsi="宋体"/>
              </w:rPr>
            </w:pPr>
            <w:r>
              <w:rPr>
                <w:rFonts w:ascii="宋体" w:hAnsi="宋体" w:hint="eastAsia"/>
              </w:rPr>
              <w:t>防火门卷帘门</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42</w:t>
            </w:r>
          </w:p>
        </w:tc>
        <w:tc>
          <w:tcPr>
            <w:tcW w:w="3508" w:type="dxa"/>
          </w:tcPr>
          <w:p w:rsidR="001166CA" w:rsidRDefault="001166CA">
            <w:pPr>
              <w:spacing w:line="276" w:lineRule="auto"/>
              <w:jc w:val="center"/>
              <w:rPr>
                <w:rFonts w:ascii="宋体" w:hAnsi="宋体"/>
              </w:rPr>
            </w:pPr>
          </w:p>
        </w:tc>
      </w:tr>
      <w:tr w:rsidR="001166CA">
        <w:trPr>
          <w:jc w:val="center"/>
        </w:trPr>
        <w:tc>
          <w:tcPr>
            <w:tcW w:w="665" w:type="dxa"/>
          </w:tcPr>
          <w:p w:rsidR="001166CA" w:rsidRDefault="006A6F12">
            <w:pPr>
              <w:spacing w:line="276" w:lineRule="auto"/>
              <w:jc w:val="center"/>
              <w:rPr>
                <w:rFonts w:ascii="宋体" w:hAnsi="宋体"/>
              </w:rPr>
            </w:pPr>
            <w:r>
              <w:rPr>
                <w:rFonts w:ascii="宋体" w:hAnsi="宋体" w:hint="eastAsia"/>
              </w:rPr>
              <w:t>2</w:t>
            </w:r>
          </w:p>
        </w:tc>
        <w:tc>
          <w:tcPr>
            <w:tcW w:w="2666" w:type="dxa"/>
          </w:tcPr>
          <w:p w:rsidR="001166CA" w:rsidRDefault="006A6F12">
            <w:pPr>
              <w:spacing w:line="276" w:lineRule="auto"/>
              <w:jc w:val="left"/>
              <w:rPr>
                <w:rFonts w:ascii="宋体" w:hAnsi="宋体"/>
              </w:rPr>
            </w:pPr>
            <w:r>
              <w:rPr>
                <w:rFonts w:ascii="宋体" w:hAnsi="宋体" w:hint="eastAsia"/>
              </w:rPr>
              <w:t>防火门监控器</w:t>
            </w:r>
          </w:p>
        </w:tc>
        <w:tc>
          <w:tcPr>
            <w:tcW w:w="740" w:type="dxa"/>
          </w:tcPr>
          <w:p w:rsidR="001166CA" w:rsidRDefault="006A6F12">
            <w:pPr>
              <w:spacing w:line="276" w:lineRule="auto"/>
              <w:jc w:val="center"/>
              <w:rPr>
                <w:rFonts w:ascii="宋体" w:hAnsi="宋体"/>
              </w:rPr>
            </w:pPr>
            <w:r>
              <w:rPr>
                <w:rFonts w:ascii="宋体" w:hAnsi="宋体" w:hint="eastAsia"/>
              </w:rPr>
              <w:t>台</w:t>
            </w:r>
          </w:p>
        </w:tc>
        <w:tc>
          <w:tcPr>
            <w:tcW w:w="943" w:type="dxa"/>
          </w:tcPr>
          <w:p w:rsidR="001166CA" w:rsidRDefault="006A6F12">
            <w:pPr>
              <w:spacing w:line="276" w:lineRule="auto"/>
              <w:jc w:val="center"/>
              <w:rPr>
                <w:rFonts w:ascii="宋体" w:hAnsi="宋体"/>
              </w:rPr>
            </w:pPr>
            <w:r>
              <w:rPr>
                <w:rFonts w:ascii="宋体" w:hAnsi="宋体" w:hint="eastAsia"/>
              </w:rPr>
              <w:t>1</w:t>
            </w:r>
          </w:p>
        </w:tc>
        <w:tc>
          <w:tcPr>
            <w:tcW w:w="3508" w:type="dxa"/>
          </w:tcPr>
          <w:p w:rsidR="001166CA" w:rsidRDefault="001166CA">
            <w:pPr>
              <w:spacing w:line="276" w:lineRule="auto"/>
              <w:jc w:val="center"/>
              <w:rPr>
                <w:rFonts w:ascii="宋体" w:hAnsi="宋体"/>
              </w:rPr>
            </w:pPr>
          </w:p>
        </w:tc>
      </w:tr>
    </w:tbl>
    <w:p w:rsidR="001166CA" w:rsidRDefault="001166CA">
      <w:pPr>
        <w:spacing w:line="360" w:lineRule="auto"/>
        <w:ind w:left="425" w:hangingChars="177" w:hanging="425"/>
        <w:rPr>
          <w:rFonts w:ascii="宋体" w:hAnsi="宋体"/>
          <w:sz w:val="24"/>
        </w:rPr>
      </w:pPr>
    </w:p>
    <w:p w:rsidR="001166CA" w:rsidRDefault="006A6F12">
      <w:pPr>
        <w:spacing w:line="360" w:lineRule="auto"/>
        <w:ind w:left="425" w:hangingChars="177" w:hanging="425"/>
        <w:rPr>
          <w:rFonts w:ascii="宋体" w:hAnsi="宋体"/>
          <w:sz w:val="24"/>
        </w:rPr>
      </w:pPr>
      <w:r>
        <w:rPr>
          <w:rFonts w:ascii="宋体" w:hAnsi="宋体" w:hint="eastAsia"/>
          <w:sz w:val="24"/>
        </w:rPr>
        <w:t>（二）维护保养具体内容</w:t>
      </w:r>
    </w:p>
    <w:p w:rsidR="001166CA" w:rsidRDefault="006A6F12">
      <w:pPr>
        <w:spacing w:line="360" w:lineRule="auto"/>
        <w:ind w:left="425" w:hangingChars="177" w:hanging="425"/>
        <w:rPr>
          <w:rFonts w:ascii="宋体" w:hAnsi="宋体"/>
          <w:sz w:val="24"/>
        </w:rPr>
      </w:pPr>
      <w:r>
        <w:rPr>
          <w:rFonts w:ascii="宋体" w:hAnsi="宋体" w:hint="eastAsia"/>
          <w:sz w:val="24"/>
        </w:rPr>
        <w:t>1.消火栓和自动喷淋灭火系统：包括消火栓水泵、恒压泵、控制柜及线路、阀门；</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检查、维护消火栓水带水枪接口处的密封是否老化，卷盘转动是否灵活。（月检）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检查减压阀高、低压端压力表读数是否处于正常范围。（月检）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3)</w:t>
      </w:r>
      <w:r>
        <w:rPr>
          <w:rFonts w:ascii="宋体" w:hAnsi="宋体" w:hint="eastAsia"/>
          <w:sz w:val="24"/>
        </w:rPr>
        <w:tab/>
        <w:t>检查、维护消防栓管道上各阀门是否处于正确的位置，管道接口及阀门是否有漏水和锈蚀现象。（月检）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4)</w:t>
      </w:r>
      <w:r>
        <w:rPr>
          <w:rFonts w:ascii="宋体" w:hAnsi="宋体" w:hint="eastAsia"/>
          <w:sz w:val="24"/>
        </w:rPr>
        <w:tab/>
        <w:t>检查消防水池、消防恒压给水设备，检查消防储备水位及消防恒压给水设备水量和水压是否正常，检查各种阀门是否处于正常状态，发现故障应及时进行处理。(月检)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5)</w:t>
      </w:r>
      <w:r>
        <w:rPr>
          <w:rFonts w:ascii="宋体" w:hAnsi="宋体" w:hint="eastAsia"/>
          <w:sz w:val="24"/>
        </w:rPr>
        <w:tab/>
      </w:r>
      <w:r w:rsidR="0031699F">
        <w:rPr>
          <w:rFonts w:ascii="宋体" w:hAnsi="宋体" w:hint="eastAsia"/>
          <w:sz w:val="24"/>
        </w:rPr>
        <w:t>启动各台消火栓泵，试验运行。检查双回路电源切换是否正常，</w:t>
      </w:r>
      <w:r w:rsidR="00024199">
        <w:rPr>
          <w:rFonts w:ascii="宋体" w:hAnsi="宋体" w:hint="eastAsia"/>
          <w:sz w:val="24"/>
        </w:rPr>
        <w:t>相</w:t>
      </w:r>
      <w:r>
        <w:rPr>
          <w:rFonts w:ascii="宋体" w:hAnsi="宋体" w:hint="eastAsia"/>
          <w:sz w:val="24"/>
        </w:rPr>
        <w:t>序是否一致。试验完毕后，在最不利点的消防栓或最低水压部位消防栓放水，观察其出水压力及流</w:t>
      </w:r>
      <w:r>
        <w:rPr>
          <w:rFonts w:ascii="宋体" w:hAnsi="宋体" w:hint="eastAsia"/>
          <w:sz w:val="24"/>
        </w:rPr>
        <w:lastRenderedPageBreak/>
        <w:t>量是否足够。(季检)；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6)</w:t>
      </w:r>
      <w:r>
        <w:rPr>
          <w:rFonts w:ascii="宋体" w:hAnsi="宋体" w:hint="eastAsia"/>
          <w:sz w:val="24"/>
        </w:rPr>
        <w:tab/>
        <w:t>检查、维护消火栓水泵接合器接口是否完好、无渗漏，检查密封垫是否老化。（季检）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7)</w:t>
      </w:r>
      <w:r>
        <w:rPr>
          <w:rFonts w:ascii="宋体" w:hAnsi="宋体" w:hint="eastAsia"/>
          <w:sz w:val="24"/>
        </w:rPr>
        <w:tab/>
        <w:t>检查、维护消防中心、现场水泵房及消防水泵控制柜线路。(月检)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8)</w:t>
      </w:r>
      <w:r>
        <w:rPr>
          <w:rFonts w:ascii="宋体" w:hAnsi="宋体" w:hint="eastAsia"/>
          <w:sz w:val="24"/>
        </w:rPr>
        <w:tab/>
        <w:t>检查和测试消防拴系统和喷淋系统的自动满载运行状况。(月检)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9)</w:t>
      </w:r>
      <w:r>
        <w:rPr>
          <w:rFonts w:ascii="宋体" w:hAnsi="宋体" w:hint="eastAsia"/>
          <w:sz w:val="24"/>
        </w:rPr>
        <w:tab/>
        <w:t>在正常情况下，维护人员定期应对进水阀、报警阀进行外观检查并应保证系统处于无故障状态。(月检)</w:t>
      </w:r>
    </w:p>
    <w:p w:rsidR="001166CA" w:rsidRDefault="006A6F12">
      <w:pPr>
        <w:spacing w:line="360" w:lineRule="auto"/>
        <w:ind w:left="425" w:hangingChars="177" w:hanging="425"/>
        <w:rPr>
          <w:rFonts w:ascii="宋体" w:hAnsi="宋体"/>
          <w:sz w:val="24"/>
        </w:rPr>
      </w:pPr>
      <w:r>
        <w:rPr>
          <w:rFonts w:ascii="宋体" w:hAnsi="宋体" w:hint="eastAsia"/>
          <w:sz w:val="24"/>
        </w:rPr>
        <w:t>10)</w:t>
      </w:r>
      <w:r>
        <w:rPr>
          <w:rFonts w:ascii="宋体" w:hAnsi="宋体" w:hint="eastAsia"/>
          <w:sz w:val="24"/>
        </w:rPr>
        <w:tab/>
        <w:t>检查喷淋管道上各阀门是否处于正确位置。(月检)</w:t>
      </w:r>
    </w:p>
    <w:p w:rsidR="001166CA" w:rsidRDefault="006A6F12">
      <w:pPr>
        <w:spacing w:line="360" w:lineRule="auto"/>
        <w:ind w:left="425" w:hangingChars="177" w:hanging="425"/>
        <w:rPr>
          <w:rFonts w:ascii="宋体" w:hAnsi="宋体"/>
          <w:sz w:val="24"/>
        </w:rPr>
      </w:pPr>
      <w:r>
        <w:rPr>
          <w:rFonts w:ascii="宋体" w:hAnsi="宋体" w:hint="eastAsia"/>
          <w:sz w:val="24"/>
        </w:rPr>
        <w:t>11)</w:t>
      </w:r>
      <w:r>
        <w:rPr>
          <w:rFonts w:ascii="宋体" w:hAnsi="宋体" w:hint="eastAsia"/>
          <w:sz w:val="24"/>
        </w:rPr>
        <w:tab/>
        <w:t>检查、维护喷淋水泵接合器的接口及附件是否完好、无渗漏，检查密封垫是否老化。(月检)</w:t>
      </w:r>
    </w:p>
    <w:p w:rsidR="001166CA" w:rsidRDefault="006A6F12">
      <w:pPr>
        <w:spacing w:line="360" w:lineRule="auto"/>
        <w:ind w:left="425" w:hangingChars="177" w:hanging="425"/>
        <w:rPr>
          <w:rFonts w:ascii="宋体" w:hAnsi="宋体"/>
          <w:sz w:val="24"/>
        </w:rPr>
      </w:pPr>
      <w:r>
        <w:rPr>
          <w:rFonts w:ascii="宋体" w:hAnsi="宋体" w:hint="eastAsia"/>
          <w:sz w:val="24"/>
        </w:rPr>
        <w:t>12)</w:t>
      </w:r>
      <w:r>
        <w:rPr>
          <w:rFonts w:ascii="宋体" w:hAnsi="宋体" w:hint="eastAsia"/>
          <w:sz w:val="24"/>
        </w:rPr>
        <w:tab/>
        <w:t>启动稳压泵，观察压力上升是否正常，消防控制中心能否显示其动作信号，人工放水观察稳压泵自动起动和停止后的压力是否正常。(月检)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13)</w:t>
      </w:r>
      <w:r>
        <w:rPr>
          <w:rFonts w:ascii="宋体" w:hAnsi="宋体" w:hint="eastAsia"/>
          <w:sz w:val="24"/>
        </w:rPr>
        <w:tab/>
        <w:t>检查消防泵和喷淋泵启动时，消防控制中心能否显示其动作信号，自动状态时，消防控制中心能否控制其启动和停止。控制柜电源电压及指示灯是否正常。(季检)</w:t>
      </w:r>
    </w:p>
    <w:p w:rsidR="001166CA" w:rsidRDefault="006A6F12">
      <w:pPr>
        <w:spacing w:line="360" w:lineRule="auto"/>
        <w:ind w:left="425" w:hangingChars="177" w:hanging="425"/>
        <w:rPr>
          <w:rFonts w:ascii="宋体" w:hAnsi="宋体"/>
          <w:sz w:val="24"/>
        </w:rPr>
      </w:pPr>
      <w:r>
        <w:rPr>
          <w:rFonts w:ascii="宋体" w:hAnsi="宋体" w:hint="eastAsia"/>
          <w:sz w:val="24"/>
        </w:rPr>
        <w:t>14)</w:t>
      </w:r>
      <w:r>
        <w:rPr>
          <w:rFonts w:ascii="宋体" w:hAnsi="宋体" w:hint="eastAsia"/>
          <w:sz w:val="24"/>
        </w:rPr>
        <w:tab/>
        <w:t>水泵控制柜和水泵控制柜内元件进行清洁保养一次。（年检）</w:t>
      </w:r>
    </w:p>
    <w:p w:rsidR="001166CA" w:rsidRDefault="006A6F12">
      <w:pPr>
        <w:spacing w:line="360" w:lineRule="auto"/>
        <w:ind w:left="425" w:hangingChars="177" w:hanging="425"/>
        <w:rPr>
          <w:rFonts w:ascii="宋体" w:hAnsi="宋体"/>
          <w:sz w:val="24"/>
        </w:rPr>
      </w:pPr>
      <w:r>
        <w:rPr>
          <w:rFonts w:ascii="宋体" w:hAnsi="宋体" w:hint="eastAsia"/>
          <w:sz w:val="24"/>
        </w:rPr>
        <w:t>15)</w:t>
      </w:r>
      <w:r>
        <w:rPr>
          <w:rFonts w:ascii="宋体" w:hAnsi="宋体" w:hint="eastAsia"/>
          <w:sz w:val="24"/>
        </w:rPr>
        <w:tab/>
        <w:t>清洗减压阀、止回阀及水泵各种转轴的连动构件进行清洁润滑保养。（年检）</w:t>
      </w:r>
    </w:p>
    <w:p w:rsidR="001166CA" w:rsidRDefault="006A6F12">
      <w:pPr>
        <w:spacing w:line="360" w:lineRule="auto"/>
        <w:ind w:left="425" w:hangingChars="177" w:hanging="425"/>
        <w:rPr>
          <w:rFonts w:ascii="宋体" w:hAnsi="宋体"/>
          <w:sz w:val="24"/>
        </w:rPr>
      </w:pPr>
      <w:r>
        <w:rPr>
          <w:rFonts w:ascii="宋体" w:hAnsi="宋体" w:hint="eastAsia"/>
          <w:sz w:val="24"/>
        </w:rPr>
        <w:t>16)</w:t>
      </w:r>
      <w:r>
        <w:rPr>
          <w:rFonts w:ascii="宋体" w:hAnsi="宋体" w:hint="eastAsia"/>
          <w:sz w:val="24"/>
        </w:rPr>
        <w:tab/>
        <w:t>检查消防水池、消防水箱及消防气压给水设备，并检查其消防储备水位。消防气压给水设备的水应根据当地环境、气候条件不定期更换。(年检)</w:t>
      </w:r>
    </w:p>
    <w:p w:rsidR="001166CA" w:rsidRDefault="006A6F12">
      <w:pPr>
        <w:spacing w:line="360" w:lineRule="auto"/>
        <w:ind w:left="425" w:hangingChars="177" w:hanging="425"/>
        <w:rPr>
          <w:rFonts w:ascii="宋体" w:hAnsi="宋体"/>
          <w:sz w:val="24"/>
        </w:rPr>
      </w:pPr>
      <w:r>
        <w:rPr>
          <w:rFonts w:ascii="宋体" w:hAnsi="宋体" w:hint="eastAsia"/>
          <w:sz w:val="24"/>
        </w:rPr>
        <w:t>17)</w:t>
      </w:r>
      <w:r>
        <w:rPr>
          <w:rFonts w:ascii="宋体" w:hAnsi="宋体" w:hint="eastAsia"/>
          <w:sz w:val="24"/>
        </w:rPr>
        <w:tab/>
        <w:t>报警按钮、指示灯及控制线路功能正常，无故障。（季检）</w:t>
      </w:r>
    </w:p>
    <w:p w:rsidR="001166CA" w:rsidRDefault="006A6F12">
      <w:pPr>
        <w:spacing w:line="360" w:lineRule="auto"/>
        <w:ind w:left="425" w:hangingChars="177" w:hanging="425"/>
        <w:rPr>
          <w:rFonts w:ascii="宋体" w:hAnsi="宋体"/>
          <w:sz w:val="24"/>
        </w:rPr>
      </w:pPr>
      <w:r>
        <w:rPr>
          <w:rFonts w:ascii="宋体" w:hAnsi="宋体" w:hint="eastAsia"/>
          <w:sz w:val="24"/>
        </w:rPr>
        <w:t>18)</w:t>
      </w:r>
      <w:r>
        <w:rPr>
          <w:rFonts w:ascii="宋体" w:hAnsi="宋体" w:hint="eastAsia"/>
          <w:sz w:val="24"/>
        </w:rPr>
        <w:tab/>
        <w:t>应对消防储水设备进行检查、维护，如有渗漏须修补缺损油漆。(半年检)</w:t>
      </w:r>
    </w:p>
    <w:p w:rsidR="001166CA" w:rsidRDefault="006A6F12">
      <w:pPr>
        <w:spacing w:line="360" w:lineRule="auto"/>
        <w:ind w:left="425" w:hangingChars="177" w:hanging="425"/>
        <w:rPr>
          <w:rFonts w:ascii="宋体" w:hAnsi="宋体"/>
          <w:sz w:val="24"/>
        </w:rPr>
      </w:pPr>
      <w:r>
        <w:rPr>
          <w:rFonts w:ascii="宋体" w:hAnsi="宋体" w:hint="eastAsia"/>
          <w:sz w:val="24"/>
        </w:rPr>
        <w:t>19)</w:t>
      </w:r>
      <w:r>
        <w:rPr>
          <w:rFonts w:ascii="宋体" w:hAnsi="宋体" w:hint="eastAsia"/>
          <w:sz w:val="24"/>
        </w:rPr>
        <w:tab/>
        <w:t>对喷头进行巡检检查，发现有不正常的喷头应及时更换。当喷头上有异物时，应及时清除。</w:t>
      </w:r>
    </w:p>
    <w:p w:rsidR="001166CA" w:rsidRDefault="006A6F12">
      <w:pPr>
        <w:spacing w:line="360" w:lineRule="auto"/>
        <w:ind w:left="425" w:hangingChars="177" w:hanging="425"/>
        <w:rPr>
          <w:rFonts w:ascii="宋体" w:hAnsi="宋体"/>
          <w:sz w:val="24"/>
        </w:rPr>
      </w:pPr>
      <w:r>
        <w:rPr>
          <w:rFonts w:ascii="宋体" w:hAnsi="宋体" w:hint="eastAsia"/>
          <w:sz w:val="24"/>
        </w:rPr>
        <w:t>20)</w:t>
      </w:r>
      <w:r>
        <w:rPr>
          <w:rFonts w:ascii="宋体" w:hAnsi="宋体" w:hint="eastAsia"/>
          <w:sz w:val="24"/>
        </w:rPr>
        <w:tab/>
        <w:t>检查、维护消防管网有无腐蚀渗漏，管网内的水应定期排空、冲洗。(年检)</w:t>
      </w:r>
    </w:p>
    <w:p w:rsidR="001166CA" w:rsidRDefault="006A6F12">
      <w:pPr>
        <w:spacing w:line="360" w:lineRule="auto"/>
        <w:ind w:left="425" w:hangingChars="177" w:hanging="425"/>
        <w:rPr>
          <w:rFonts w:ascii="宋体" w:hAnsi="宋体"/>
          <w:sz w:val="24"/>
        </w:rPr>
      </w:pPr>
      <w:r>
        <w:rPr>
          <w:rFonts w:ascii="宋体" w:hAnsi="宋体" w:hint="eastAsia"/>
          <w:sz w:val="24"/>
        </w:rPr>
        <w:t>21)</w:t>
      </w:r>
      <w:r>
        <w:rPr>
          <w:rFonts w:ascii="宋体" w:hAnsi="宋体" w:hint="eastAsia"/>
          <w:sz w:val="24"/>
        </w:rPr>
        <w:tab/>
        <w:t>检查和测试消防水泵及喷淋水泵，包括所有消防加压泵模拟火灾状态进行联动控制。(季检)</w:t>
      </w:r>
    </w:p>
    <w:p w:rsidR="001166CA" w:rsidRDefault="006A6F12">
      <w:pPr>
        <w:spacing w:line="360" w:lineRule="auto"/>
        <w:ind w:left="425" w:hangingChars="177" w:hanging="425"/>
        <w:rPr>
          <w:rFonts w:ascii="宋体" w:hAnsi="宋体"/>
          <w:sz w:val="24"/>
        </w:rPr>
      </w:pPr>
      <w:r>
        <w:rPr>
          <w:rFonts w:ascii="宋体" w:hAnsi="宋体" w:hint="eastAsia"/>
          <w:sz w:val="24"/>
        </w:rPr>
        <w:t>22)</w:t>
      </w:r>
      <w:r>
        <w:rPr>
          <w:rFonts w:ascii="宋体" w:hAnsi="宋体" w:hint="eastAsia"/>
          <w:sz w:val="24"/>
        </w:rPr>
        <w:tab/>
        <w:t>启、闭信号阀，检查消防控制中心能否收到其关闭信号并显示所在位置。(半年检)</w:t>
      </w:r>
    </w:p>
    <w:p w:rsidR="001166CA" w:rsidRDefault="006A6F12">
      <w:pPr>
        <w:spacing w:line="360" w:lineRule="auto"/>
        <w:ind w:left="425" w:hangingChars="177" w:hanging="425"/>
        <w:rPr>
          <w:rFonts w:ascii="宋体" w:hAnsi="宋体"/>
          <w:sz w:val="24"/>
        </w:rPr>
      </w:pPr>
      <w:r>
        <w:rPr>
          <w:rFonts w:ascii="宋体" w:hAnsi="宋体" w:hint="eastAsia"/>
          <w:sz w:val="24"/>
        </w:rPr>
        <w:t>23)</w:t>
      </w:r>
      <w:r>
        <w:rPr>
          <w:rFonts w:ascii="宋体" w:hAnsi="宋体" w:hint="eastAsia"/>
          <w:sz w:val="24"/>
        </w:rPr>
        <w:tab/>
        <w:t>各楼层喷淋管网在末端放水，检查以下内容：1）该楼层水流指示器是否动作，动作时消防控制中心能否收到其报警信号并显示所在位置；2）该楼层对应的湿式报警阀是否动作；3）湿式报警阀动作时上、下腔压力是否正常；4）湿式报警阀动作时，水力警铃是否报警，铃声是否响亮，能否达到报警效果；5）湿式报警阀动作时，压力开关是否动作，消防控制中心能否收到其报警信号并显示所在位置；6）现场电柜</w:t>
      </w:r>
      <w:r>
        <w:rPr>
          <w:rFonts w:ascii="宋体" w:hAnsi="宋体" w:hint="eastAsia"/>
          <w:sz w:val="24"/>
        </w:rPr>
        <w:lastRenderedPageBreak/>
        <w:t>及联动控制柜处于“自动”状态时应启动消防泵。(季检)</w:t>
      </w:r>
    </w:p>
    <w:p w:rsidR="001166CA" w:rsidRDefault="006A6F12">
      <w:pPr>
        <w:spacing w:line="360" w:lineRule="auto"/>
        <w:ind w:left="425" w:hangingChars="177" w:hanging="425"/>
        <w:rPr>
          <w:rFonts w:ascii="宋体" w:hAnsi="宋体"/>
          <w:sz w:val="24"/>
        </w:rPr>
      </w:pPr>
      <w:r>
        <w:rPr>
          <w:rFonts w:ascii="宋体" w:hAnsi="宋体" w:hint="eastAsia"/>
          <w:sz w:val="24"/>
        </w:rPr>
        <w:t>24)</w:t>
      </w:r>
      <w:r>
        <w:rPr>
          <w:rFonts w:ascii="宋体" w:hAnsi="宋体" w:hint="eastAsia"/>
          <w:sz w:val="24"/>
        </w:rPr>
        <w:tab/>
        <w:t>启动稳压泵，观察其动作时管网压力是否正常。消防控制中心能否显示其动作信号。(季检)</w:t>
      </w:r>
    </w:p>
    <w:p w:rsidR="001166CA" w:rsidRDefault="006A6F12">
      <w:pPr>
        <w:spacing w:line="360" w:lineRule="auto"/>
        <w:ind w:left="425" w:hangingChars="177" w:hanging="425"/>
        <w:rPr>
          <w:rFonts w:ascii="宋体" w:hAnsi="宋体"/>
          <w:sz w:val="24"/>
        </w:rPr>
      </w:pPr>
      <w:r>
        <w:rPr>
          <w:rFonts w:ascii="宋体" w:hAnsi="宋体" w:hint="eastAsia"/>
          <w:sz w:val="24"/>
        </w:rPr>
        <w:t>25)</w:t>
      </w:r>
      <w:r>
        <w:rPr>
          <w:rFonts w:ascii="宋体" w:hAnsi="宋体" w:hint="eastAsia"/>
          <w:sz w:val="24"/>
        </w:rPr>
        <w:tab/>
        <w:t>检查水泵启动时，消防控制中心能否显示其动作信号。(月检)</w:t>
      </w:r>
    </w:p>
    <w:p w:rsidR="001166CA" w:rsidRDefault="006A6F12">
      <w:pPr>
        <w:spacing w:line="360" w:lineRule="auto"/>
        <w:ind w:left="425" w:hangingChars="177" w:hanging="425"/>
        <w:rPr>
          <w:rFonts w:ascii="宋体" w:hAnsi="宋体"/>
          <w:sz w:val="24"/>
        </w:rPr>
      </w:pPr>
      <w:r>
        <w:rPr>
          <w:rFonts w:ascii="宋体" w:hAnsi="宋体" w:hint="eastAsia"/>
          <w:sz w:val="24"/>
        </w:rPr>
        <w:t>26)</w:t>
      </w:r>
      <w:r>
        <w:rPr>
          <w:rFonts w:ascii="宋体" w:hAnsi="宋体" w:hint="eastAsia"/>
          <w:sz w:val="24"/>
        </w:rPr>
        <w:tab/>
        <w:t>检查水泵启动时，出口压力是否正常。(月检)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27)</w:t>
      </w:r>
      <w:r>
        <w:rPr>
          <w:rFonts w:ascii="宋体" w:hAnsi="宋体" w:hint="eastAsia"/>
          <w:sz w:val="24"/>
        </w:rPr>
        <w:tab/>
        <w:t>手动启动各台水泵，试验运行，检查其中一台泵发生故障时，主备泵能否自动切换。(季检)</w:t>
      </w:r>
    </w:p>
    <w:p w:rsidR="001166CA" w:rsidRDefault="006A6F12">
      <w:pPr>
        <w:spacing w:line="360" w:lineRule="auto"/>
        <w:ind w:left="425" w:hangingChars="177" w:hanging="425"/>
        <w:rPr>
          <w:rFonts w:ascii="宋体" w:hAnsi="宋体"/>
          <w:sz w:val="24"/>
        </w:rPr>
      </w:pPr>
      <w:r>
        <w:rPr>
          <w:rFonts w:ascii="宋体" w:hAnsi="宋体" w:hint="eastAsia"/>
          <w:sz w:val="24"/>
        </w:rPr>
        <w:t>28)</w:t>
      </w:r>
      <w:r>
        <w:rPr>
          <w:rFonts w:ascii="宋体" w:hAnsi="宋体" w:hint="eastAsia"/>
          <w:sz w:val="24"/>
        </w:rPr>
        <w:tab/>
        <w:t>每年应对水源的供水能力进行一次检测。</w:t>
      </w:r>
    </w:p>
    <w:p w:rsidR="001166CA" w:rsidRDefault="006A6F12">
      <w:pPr>
        <w:spacing w:line="360" w:lineRule="auto"/>
        <w:ind w:left="425" w:hangingChars="177" w:hanging="425"/>
        <w:rPr>
          <w:rFonts w:ascii="宋体" w:hAnsi="宋体"/>
          <w:sz w:val="24"/>
        </w:rPr>
      </w:pPr>
      <w:r>
        <w:rPr>
          <w:rFonts w:ascii="宋体" w:hAnsi="宋体" w:hint="eastAsia"/>
          <w:sz w:val="24"/>
        </w:rPr>
        <w:t>29)</w:t>
      </w:r>
      <w:r>
        <w:rPr>
          <w:rFonts w:ascii="宋体" w:hAnsi="宋体" w:hint="eastAsia"/>
          <w:sz w:val="24"/>
        </w:rPr>
        <w:tab/>
        <w:t>上述工作均按工作程序进行记录存档。</w:t>
      </w:r>
    </w:p>
    <w:p w:rsidR="001166CA" w:rsidRDefault="006A6F12">
      <w:pPr>
        <w:spacing w:line="360" w:lineRule="auto"/>
        <w:ind w:left="425" w:hangingChars="177" w:hanging="425"/>
        <w:rPr>
          <w:rFonts w:ascii="宋体" w:hAnsi="宋体"/>
          <w:sz w:val="24"/>
        </w:rPr>
      </w:pPr>
      <w:r>
        <w:rPr>
          <w:rFonts w:ascii="宋体" w:hAnsi="宋体" w:hint="eastAsia"/>
          <w:sz w:val="24"/>
        </w:rPr>
        <w:t>2.自动报警系统：</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采用专用检测仪器检测烟、温感探测器动作是否灵敏，报警是否正常，半年内循环检测所有探测器一次，每年循环检测二次，并做好记录。(月检)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检查测试主控屏和联动的工作电压，观察各显示功能是否正常，警钟蜂鸣器是否动作。(月检)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3)</w:t>
      </w:r>
      <w:r>
        <w:rPr>
          <w:rFonts w:ascii="宋体" w:hAnsi="宋体" w:hint="eastAsia"/>
          <w:sz w:val="24"/>
        </w:rPr>
        <w:tab/>
        <w:t>检查工作电池组、充电器的工作情况是否正常，电池容量是否符合标准，对备用电源进行充放电试验，主电源和备用电源切换试验。(月检)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4)</w:t>
      </w:r>
      <w:r>
        <w:rPr>
          <w:rFonts w:ascii="宋体" w:hAnsi="宋体" w:hint="eastAsia"/>
          <w:sz w:val="24"/>
        </w:rPr>
        <w:tab/>
        <w:t>对消防中心的控制柜进行清扫除尘，检查接线端子是否松脱，检查各楼层消防控制线路接线箱及监视模组和控制模级的性能，并进行除尘保养。(季检)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5)</w:t>
      </w:r>
      <w:r>
        <w:rPr>
          <w:rFonts w:ascii="宋体" w:hAnsi="宋体" w:hint="eastAsia"/>
          <w:sz w:val="24"/>
        </w:rPr>
        <w:tab/>
        <w:t>检查计算机图文显示系统的工作情况屏幕上显示的报警点现场消防广播等信息与现场情况是否一致、清楚。(月检)</w:t>
      </w:r>
    </w:p>
    <w:p w:rsidR="001166CA" w:rsidRDefault="006A6F12" w:rsidP="00BE1FDD">
      <w:pPr>
        <w:spacing w:line="360" w:lineRule="auto"/>
        <w:ind w:leftChars="68" w:left="421" w:hangingChars="116" w:hanging="278"/>
        <w:rPr>
          <w:rFonts w:ascii="宋体" w:hAnsi="宋体"/>
          <w:sz w:val="24"/>
        </w:rPr>
      </w:pPr>
      <w:r>
        <w:rPr>
          <w:rFonts w:ascii="宋体" w:hAnsi="宋体" w:hint="eastAsia"/>
          <w:sz w:val="24"/>
        </w:rPr>
        <w:t>6)</w:t>
      </w:r>
      <w:r>
        <w:rPr>
          <w:rFonts w:ascii="宋体" w:hAnsi="宋体" w:hint="eastAsia"/>
          <w:sz w:val="24"/>
        </w:rPr>
        <w:tab/>
        <w:t>启动测试联动设备（警铃、风机、广播、水泵等联动设备）。(月检)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7)</w:t>
      </w:r>
      <w:r>
        <w:rPr>
          <w:rFonts w:ascii="宋体" w:hAnsi="宋体" w:hint="eastAsia"/>
          <w:sz w:val="24"/>
        </w:rPr>
        <w:tab/>
        <w:t>上述工作均按工作程序进行记录存档。</w:t>
      </w:r>
    </w:p>
    <w:p w:rsidR="001166CA" w:rsidRDefault="006A6F12">
      <w:pPr>
        <w:spacing w:line="360" w:lineRule="auto"/>
        <w:ind w:left="425" w:hangingChars="177" w:hanging="425"/>
        <w:rPr>
          <w:rFonts w:ascii="宋体" w:hAnsi="宋体"/>
          <w:sz w:val="24"/>
        </w:rPr>
      </w:pPr>
      <w:r>
        <w:rPr>
          <w:rFonts w:ascii="宋体" w:hAnsi="宋体" w:hint="eastAsia"/>
          <w:sz w:val="24"/>
        </w:rPr>
        <w:t>3.防排烟系统：</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检查送风口、排烟口有无变形、损伤，周围有无影响使用的障碍物。(月检)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对现场风机控制箱、正压送风机和排烟风机进行检查测试。(季检)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3)</w:t>
      </w:r>
      <w:r>
        <w:rPr>
          <w:rFonts w:ascii="宋体" w:hAnsi="宋体" w:hint="eastAsia"/>
          <w:sz w:val="24"/>
        </w:rPr>
        <w:tab/>
        <w:t>对正压送风阀、排烟阀、防火阀进行检查测试。(季检)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4)</w:t>
      </w:r>
      <w:r>
        <w:rPr>
          <w:rFonts w:ascii="宋体" w:hAnsi="宋体" w:hint="eastAsia"/>
          <w:sz w:val="24"/>
        </w:rPr>
        <w:tab/>
        <w:t>检查风机与软接连接部位的法兰有无损伤，螺栓是否松动。(季检)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5)</w:t>
      </w:r>
      <w:r>
        <w:rPr>
          <w:rFonts w:ascii="宋体" w:hAnsi="宋体" w:hint="eastAsia"/>
          <w:sz w:val="24"/>
        </w:rPr>
        <w:tab/>
        <w:t>检查送风机、排烟风机安装螺栓是否松动、损伤，传动机构是否变形、损伤，叶轮有无刮壳现象。(季检)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6)</w:t>
      </w:r>
      <w:r>
        <w:rPr>
          <w:rFonts w:ascii="宋体" w:hAnsi="宋体" w:hint="eastAsia"/>
          <w:sz w:val="24"/>
        </w:rPr>
        <w:tab/>
        <w:t>检查送风风机、排烟风机的电动机的接线是否松动，传动皮带是否正常，视乎情况</w:t>
      </w:r>
      <w:r>
        <w:rPr>
          <w:rFonts w:ascii="宋体" w:hAnsi="宋体" w:hint="eastAsia"/>
          <w:sz w:val="24"/>
        </w:rPr>
        <w:lastRenderedPageBreak/>
        <w:t>决定修正或更换，转动部件是否正常并加注润滑油。风机的外壳有无腐蚀现象，电源的供电是否正常。(季检)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7)</w:t>
      </w:r>
      <w:r>
        <w:rPr>
          <w:rFonts w:ascii="宋体" w:hAnsi="宋体" w:hint="eastAsia"/>
          <w:sz w:val="24"/>
        </w:rPr>
        <w:tab/>
        <w:t>启动送风(排烟)风机，检查风机运转是否正常。(月检)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8)</w:t>
      </w:r>
      <w:r>
        <w:rPr>
          <w:rFonts w:ascii="宋体" w:hAnsi="宋体" w:hint="eastAsia"/>
          <w:sz w:val="24"/>
        </w:rPr>
        <w:tab/>
        <w:t>巡视排烟阀(口)、送风阀(口)保养情况，抽查手动开启(在非联动状态下)的信号反馈及复位情况。(月检)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9)</w:t>
      </w:r>
      <w:r>
        <w:rPr>
          <w:rFonts w:ascii="宋体" w:hAnsi="宋体" w:hint="eastAsia"/>
          <w:sz w:val="24"/>
        </w:rPr>
        <w:tab/>
        <w:t>对排烟阀(口)及送风阀(口)体、风机电控柜进行清洁保养。(季检)</w:t>
      </w:r>
    </w:p>
    <w:p w:rsidR="001166CA" w:rsidRDefault="006A6F12">
      <w:pPr>
        <w:spacing w:line="360" w:lineRule="auto"/>
        <w:ind w:left="425" w:hangingChars="177" w:hanging="425"/>
        <w:rPr>
          <w:rFonts w:ascii="宋体" w:hAnsi="宋体"/>
          <w:sz w:val="24"/>
        </w:rPr>
      </w:pPr>
      <w:r>
        <w:rPr>
          <w:rFonts w:ascii="宋体" w:hAnsi="宋体" w:hint="eastAsia"/>
          <w:sz w:val="24"/>
        </w:rPr>
        <w:t>10)</w:t>
      </w:r>
      <w:r>
        <w:rPr>
          <w:rFonts w:ascii="宋体" w:hAnsi="宋体" w:hint="eastAsia"/>
          <w:sz w:val="24"/>
        </w:rPr>
        <w:tab/>
        <w:t>对排烟阀(口)及送风阀(口)的机械传动、电动机的转轴(含轴承)进行润滑。(季检)</w:t>
      </w:r>
    </w:p>
    <w:p w:rsidR="001166CA" w:rsidRDefault="006A6F12">
      <w:pPr>
        <w:spacing w:line="360" w:lineRule="auto"/>
        <w:ind w:left="425" w:hangingChars="177" w:hanging="425"/>
        <w:rPr>
          <w:rFonts w:ascii="宋体" w:hAnsi="宋体"/>
          <w:sz w:val="24"/>
        </w:rPr>
      </w:pPr>
      <w:r>
        <w:rPr>
          <w:rFonts w:ascii="宋体" w:hAnsi="宋体" w:hint="eastAsia"/>
          <w:sz w:val="24"/>
        </w:rPr>
        <w:t>11)</w:t>
      </w:r>
      <w:r>
        <w:rPr>
          <w:rFonts w:ascii="宋体" w:hAnsi="宋体" w:hint="eastAsia"/>
          <w:sz w:val="24"/>
        </w:rPr>
        <w:tab/>
        <w:t>对风机控制柜内电器元件进行清洁保养。(半年检)</w:t>
      </w:r>
    </w:p>
    <w:p w:rsidR="001166CA" w:rsidRDefault="006A6F12">
      <w:pPr>
        <w:spacing w:line="360" w:lineRule="auto"/>
        <w:ind w:left="425" w:hangingChars="177" w:hanging="425"/>
        <w:rPr>
          <w:rFonts w:ascii="宋体" w:hAnsi="宋体"/>
          <w:sz w:val="24"/>
        </w:rPr>
      </w:pPr>
      <w:r>
        <w:rPr>
          <w:rFonts w:ascii="宋体" w:hAnsi="宋体" w:hint="eastAsia"/>
          <w:sz w:val="24"/>
        </w:rPr>
        <w:t>12)</w:t>
      </w:r>
      <w:r>
        <w:rPr>
          <w:rFonts w:ascii="宋体" w:hAnsi="宋体" w:hint="eastAsia"/>
          <w:sz w:val="24"/>
        </w:rPr>
        <w:tab/>
        <w:t>上述工作均按工作程序进行记录存档。</w:t>
      </w:r>
    </w:p>
    <w:p w:rsidR="001166CA" w:rsidRDefault="006A6F12">
      <w:pPr>
        <w:spacing w:line="360" w:lineRule="auto"/>
        <w:ind w:left="425" w:hangingChars="177" w:hanging="425"/>
        <w:rPr>
          <w:rFonts w:ascii="宋体" w:hAnsi="宋体"/>
          <w:sz w:val="24"/>
        </w:rPr>
      </w:pPr>
      <w:r>
        <w:rPr>
          <w:rFonts w:ascii="宋体" w:hAnsi="宋体" w:hint="eastAsia"/>
          <w:sz w:val="24"/>
        </w:rPr>
        <w:t>4.消防水系统；</w:t>
      </w:r>
    </w:p>
    <w:p w:rsidR="001166CA" w:rsidRDefault="006A6F12">
      <w:pPr>
        <w:spacing w:line="360" w:lineRule="auto"/>
        <w:ind w:left="425" w:hangingChars="177" w:hanging="425"/>
        <w:rPr>
          <w:rFonts w:ascii="宋体" w:hAnsi="宋体"/>
          <w:sz w:val="24"/>
        </w:rPr>
      </w:pPr>
      <w:r>
        <w:rPr>
          <w:rFonts w:ascii="宋体" w:hAnsi="宋体" w:hint="eastAsia"/>
          <w:sz w:val="24"/>
        </w:rPr>
        <w:t>1）检查消防水池、消防恒压给水设备，检查消防储备水位及消防恒压给水设备水量和水压是否正常，检查各种阀门是否处于正常状态，发现故障应及时进行处理。(月检)</w:t>
      </w:r>
    </w:p>
    <w:p w:rsidR="001166CA" w:rsidRDefault="006A6F12">
      <w:pPr>
        <w:spacing w:line="360" w:lineRule="auto"/>
        <w:ind w:left="425" w:hangingChars="177" w:hanging="425"/>
        <w:rPr>
          <w:rFonts w:ascii="宋体" w:hAnsi="宋体"/>
          <w:sz w:val="24"/>
        </w:rPr>
      </w:pPr>
      <w:r>
        <w:rPr>
          <w:rFonts w:ascii="宋体" w:hAnsi="宋体" w:hint="eastAsia"/>
          <w:sz w:val="24"/>
        </w:rPr>
        <w:t>2）检查吸水环管及阀门是否有漏水和锈蚀现象，检查水泵吸入和输出管道上各阀门是否处于正确的位置(月检)</w:t>
      </w:r>
    </w:p>
    <w:p w:rsidR="001166CA" w:rsidRDefault="006A6F12">
      <w:pPr>
        <w:spacing w:line="360" w:lineRule="auto"/>
        <w:ind w:left="425" w:hangingChars="177" w:hanging="425"/>
        <w:rPr>
          <w:rFonts w:ascii="宋体" w:hAnsi="宋体"/>
          <w:sz w:val="24"/>
        </w:rPr>
      </w:pPr>
      <w:r>
        <w:rPr>
          <w:rFonts w:ascii="宋体" w:hAnsi="宋体" w:hint="eastAsia"/>
          <w:sz w:val="24"/>
        </w:rPr>
        <w:t>3）转动水泵转子，检查转子转动是否灵活。(月检)</w:t>
      </w:r>
    </w:p>
    <w:p w:rsidR="001166CA" w:rsidRDefault="006A6F12">
      <w:pPr>
        <w:spacing w:line="360" w:lineRule="auto"/>
        <w:ind w:left="425" w:hangingChars="177" w:hanging="425"/>
        <w:rPr>
          <w:rFonts w:ascii="宋体" w:hAnsi="宋体"/>
          <w:sz w:val="24"/>
        </w:rPr>
      </w:pPr>
      <w:r>
        <w:rPr>
          <w:rFonts w:ascii="宋体" w:hAnsi="宋体" w:hint="eastAsia"/>
          <w:sz w:val="24"/>
        </w:rPr>
        <w:t>4）检查双回路电源切换是否正常，相序是否一致。(月检)</w:t>
      </w:r>
    </w:p>
    <w:p w:rsidR="001166CA" w:rsidRDefault="006A6F12">
      <w:pPr>
        <w:spacing w:line="360" w:lineRule="auto"/>
        <w:ind w:left="425" w:hangingChars="177" w:hanging="425"/>
        <w:rPr>
          <w:rFonts w:ascii="宋体" w:hAnsi="宋体"/>
          <w:sz w:val="24"/>
        </w:rPr>
      </w:pPr>
      <w:r>
        <w:rPr>
          <w:rFonts w:ascii="宋体" w:hAnsi="宋体" w:hint="eastAsia"/>
          <w:sz w:val="24"/>
        </w:rPr>
        <w:t>5）检查水泵控制柜电源电压及指示灯是否正常。(月检)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6）断开控制柜电源总开关，检测控制柜二次回路，检查万能转换开关、按钮、指示灯是否正常，手动或自动模拟起泵，测试起泵时是否正常，检查接触器、继电器分合是否正常。(月检)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7）手动起动消防泵，测量(或看面板上的电流表)水泵电动机的起动和运行电流是否正常。(月检)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8）手动启动水泵，检查水泵能否正常运转，压力能否正常。(月检)</w:t>
      </w:r>
    </w:p>
    <w:p w:rsidR="001166CA" w:rsidRDefault="006A6F12">
      <w:pPr>
        <w:spacing w:line="360" w:lineRule="auto"/>
        <w:ind w:left="425" w:hangingChars="177" w:hanging="425"/>
        <w:rPr>
          <w:rFonts w:ascii="宋体" w:hAnsi="宋体"/>
          <w:sz w:val="24"/>
        </w:rPr>
      </w:pPr>
      <w:r>
        <w:rPr>
          <w:rFonts w:ascii="宋体" w:hAnsi="宋体" w:hint="eastAsia"/>
          <w:sz w:val="24"/>
        </w:rPr>
        <w:t>9）模拟火警状态下，检查其中一台泵发生故障时，主备泵能否自动切换。(季检)</w:t>
      </w:r>
    </w:p>
    <w:p w:rsidR="001166CA" w:rsidRDefault="006A6F12">
      <w:pPr>
        <w:spacing w:line="360" w:lineRule="auto"/>
        <w:ind w:left="425" w:hangingChars="177" w:hanging="425"/>
        <w:rPr>
          <w:rFonts w:ascii="宋体" w:hAnsi="宋体"/>
          <w:sz w:val="24"/>
        </w:rPr>
      </w:pPr>
      <w:r>
        <w:rPr>
          <w:rFonts w:ascii="宋体" w:hAnsi="宋体" w:hint="eastAsia"/>
          <w:sz w:val="24"/>
        </w:rPr>
        <w:t>10）模拟火警状态下，检查在消防控制中心能否控制水泵的起动和停止。水泵启动时，消防控制中心能否显示动作信号。(季检)</w:t>
      </w:r>
    </w:p>
    <w:p w:rsidR="001166CA" w:rsidRDefault="006A6F12">
      <w:pPr>
        <w:spacing w:line="360" w:lineRule="auto"/>
        <w:ind w:left="425" w:hangingChars="177" w:hanging="425"/>
        <w:rPr>
          <w:rFonts w:ascii="宋体" w:hAnsi="宋体"/>
          <w:sz w:val="24"/>
        </w:rPr>
      </w:pPr>
      <w:r>
        <w:rPr>
          <w:rFonts w:ascii="宋体" w:hAnsi="宋体" w:hint="eastAsia"/>
          <w:sz w:val="24"/>
        </w:rPr>
        <w:t>11）上述工作均按工作程序进行记录存档。</w:t>
      </w:r>
    </w:p>
    <w:p w:rsidR="001166CA" w:rsidRDefault="006A6F12">
      <w:pPr>
        <w:spacing w:line="360" w:lineRule="auto"/>
        <w:ind w:left="425" w:hangingChars="177" w:hanging="425"/>
        <w:rPr>
          <w:rFonts w:ascii="宋体" w:hAnsi="宋体"/>
          <w:sz w:val="24"/>
        </w:rPr>
      </w:pPr>
      <w:r>
        <w:rPr>
          <w:rFonts w:ascii="宋体" w:hAnsi="宋体" w:hint="eastAsia"/>
          <w:sz w:val="24"/>
        </w:rPr>
        <w:t>5.消防广播系统：</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检查功放机工作是否正常。(月检)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检查麦克风播音是否正常。(月检)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lastRenderedPageBreak/>
        <w:t>3)</w:t>
      </w:r>
      <w:r>
        <w:rPr>
          <w:rFonts w:ascii="宋体" w:hAnsi="宋体" w:hint="eastAsia"/>
          <w:sz w:val="24"/>
        </w:rPr>
        <w:tab/>
        <w:t>检查天花喇叭、挂墙音箱有无脱落。(月检)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4)</w:t>
      </w:r>
      <w:r>
        <w:rPr>
          <w:rFonts w:ascii="宋体" w:hAnsi="宋体" w:hint="eastAsia"/>
          <w:sz w:val="24"/>
        </w:rPr>
        <w:tab/>
        <w:t>检查喇叭、音箱音量是否正常、清晰。(季检)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5)</w:t>
      </w:r>
      <w:r>
        <w:rPr>
          <w:rFonts w:ascii="宋体" w:hAnsi="宋体" w:hint="eastAsia"/>
          <w:sz w:val="24"/>
        </w:rPr>
        <w:tab/>
        <w:t>模拟火灾事故情况下，消防广播能否联动输出。(季检)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6)</w:t>
      </w:r>
      <w:r>
        <w:rPr>
          <w:rFonts w:ascii="宋体" w:hAnsi="宋体" w:hint="eastAsia"/>
          <w:sz w:val="24"/>
        </w:rPr>
        <w:tab/>
        <w:t>上述工作均按工作程序进行记录存档。</w:t>
      </w:r>
    </w:p>
    <w:p w:rsidR="001166CA" w:rsidRDefault="006A6F12">
      <w:pPr>
        <w:spacing w:line="360" w:lineRule="auto"/>
        <w:ind w:left="425" w:hangingChars="177" w:hanging="425"/>
        <w:rPr>
          <w:rFonts w:ascii="宋体" w:hAnsi="宋体"/>
          <w:sz w:val="24"/>
        </w:rPr>
      </w:pPr>
      <w:r>
        <w:rPr>
          <w:rFonts w:ascii="宋体" w:hAnsi="宋体" w:hint="eastAsia"/>
          <w:sz w:val="24"/>
        </w:rPr>
        <w:t>6.应急疏散指示系统：</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检查应急灯、疏散指示牌是否齐全。(季检)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检查应急灯、疏散指示牌电池充放电是否正常。(半年检)</w:t>
      </w:r>
    </w:p>
    <w:p w:rsidR="001166CA" w:rsidRDefault="006A6F12">
      <w:pPr>
        <w:spacing w:line="360" w:lineRule="auto"/>
        <w:ind w:left="425" w:hangingChars="177" w:hanging="425"/>
        <w:rPr>
          <w:rFonts w:ascii="宋体" w:hAnsi="宋体"/>
          <w:sz w:val="24"/>
        </w:rPr>
      </w:pPr>
      <w:r>
        <w:rPr>
          <w:rFonts w:ascii="宋体" w:hAnsi="宋体" w:hint="eastAsia"/>
          <w:sz w:val="24"/>
        </w:rPr>
        <w:t>7.气体灭火系统：</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气体灭火系统外观检查。（月检）</w:t>
      </w:r>
    </w:p>
    <w:p w:rsidR="001166CA" w:rsidRDefault="006A6F12" w:rsidP="00BE1FDD">
      <w:pPr>
        <w:spacing w:line="360" w:lineRule="auto"/>
        <w:ind w:leftChars="67" w:left="422" w:hangingChars="117" w:hanging="281"/>
        <w:rPr>
          <w:rFonts w:ascii="宋体" w:hAnsi="宋体"/>
          <w:sz w:val="24"/>
        </w:rPr>
      </w:pPr>
      <w:r>
        <w:rPr>
          <w:rFonts w:ascii="宋体" w:hAnsi="宋体" w:hint="eastAsia"/>
          <w:sz w:val="24"/>
        </w:rPr>
        <w:t>2)</w:t>
      </w:r>
      <w:r>
        <w:rPr>
          <w:rFonts w:ascii="宋体" w:hAnsi="宋体" w:hint="eastAsia"/>
          <w:sz w:val="24"/>
        </w:rPr>
        <w:tab/>
        <w:t>气体灭火系统全面检查。（半年检）</w:t>
      </w:r>
    </w:p>
    <w:p w:rsidR="001166CA" w:rsidRDefault="006A6F12">
      <w:pPr>
        <w:spacing w:line="360" w:lineRule="auto"/>
        <w:ind w:left="425" w:hangingChars="177" w:hanging="425"/>
        <w:rPr>
          <w:rFonts w:ascii="宋体" w:hAnsi="宋体"/>
          <w:sz w:val="24"/>
        </w:rPr>
      </w:pPr>
      <w:r>
        <w:rPr>
          <w:rFonts w:ascii="宋体" w:hAnsi="宋体" w:hint="eastAsia"/>
          <w:sz w:val="24"/>
        </w:rPr>
        <w:t>8.其他消防系统维护检查：</w:t>
      </w:r>
    </w:p>
    <w:p w:rsidR="001166CA" w:rsidRDefault="006A6F12" w:rsidP="00E41D9B">
      <w:pPr>
        <w:spacing w:line="360" w:lineRule="auto"/>
        <w:ind w:leftChars="67" w:left="422" w:hangingChars="117" w:hanging="281"/>
        <w:rPr>
          <w:rFonts w:ascii="宋体" w:hAnsi="宋体"/>
          <w:sz w:val="24"/>
        </w:rPr>
      </w:pPr>
      <w:r>
        <w:rPr>
          <w:rFonts w:ascii="宋体" w:hAnsi="宋体" w:hint="eastAsia"/>
          <w:sz w:val="24"/>
        </w:rPr>
        <w:t>1)</w:t>
      </w:r>
      <w:r>
        <w:rPr>
          <w:rFonts w:ascii="宋体" w:hAnsi="宋体" w:hint="eastAsia"/>
          <w:sz w:val="24"/>
        </w:rPr>
        <w:tab/>
        <w:t>微型消防站消防器材是否齐备完好（月检）</w:t>
      </w:r>
    </w:p>
    <w:p w:rsidR="001166CA" w:rsidRDefault="006A6F12" w:rsidP="00E41D9B">
      <w:pPr>
        <w:spacing w:line="360" w:lineRule="auto"/>
        <w:ind w:leftChars="67" w:left="422" w:hangingChars="117" w:hanging="281"/>
        <w:rPr>
          <w:rFonts w:ascii="宋体" w:hAnsi="宋体"/>
          <w:sz w:val="24"/>
        </w:rPr>
      </w:pPr>
      <w:r>
        <w:rPr>
          <w:rFonts w:ascii="宋体" w:hAnsi="宋体" w:hint="eastAsia"/>
          <w:sz w:val="24"/>
        </w:rPr>
        <w:t>2) 灭火器是否正常（月检）</w:t>
      </w:r>
    </w:p>
    <w:p w:rsidR="001166CA" w:rsidRDefault="006A6F12">
      <w:pPr>
        <w:spacing w:line="360" w:lineRule="auto"/>
        <w:ind w:left="425" w:hangingChars="177" w:hanging="425"/>
        <w:rPr>
          <w:rFonts w:ascii="宋体" w:hAnsi="宋体"/>
          <w:sz w:val="24"/>
        </w:rPr>
      </w:pPr>
      <w:r>
        <w:rPr>
          <w:rFonts w:ascii="宋体" w:hAnsi="宋体" w:hint="eastAsia"/>
          <w:sz w:val="24"/>
        </w:rPr>
        <w:t>9.</w:t>
      </w:r>
      <w:r>
        <w:rPr>
          <w:rFonts w:ascii="宋体" w:hAnsi="宋体" w:hint="eastAsia"/>
          <w:sz w:val="24"/>
        </w:rPr>
        <w:tab/>
        <w:t>消防控制中心值班人员配置及值班要求：</w:t>
      </w:r>
    </w:p>
    <w:p w:rsidR="001166CA" w:rsidRDefault="006A6F12">
      <w:pPr>
        <w:spacing w:line="360" w:lineRule="auto"/>
        <w:ind w:left="425" w:hangingChars="177" w:hanging="425"/>
        <w:rPr>
          <w:rFonts w:ascii="宋体" w:hAnsi="宋体"/>
          <w:sz w:val="24"/>
        </w:rPr>
      </w:pPr>
      <w:r>
        <w:rPr>
          <w:rFonts w:ascii="宋体" w:hAnsi="宋体" w:hint="eastAsia"/>
          <w:sz w:val="24"/>
        </w:rPr>
        <w:t>1）消防控制室值班人员派驻团队至少7人，其中6人为24小时轮流值班人员，1人为消防维保技术主管。6名24小时轮流值班人员必须全部获得《消防设施操作员国家职业资格证书》或《建（构）筑物消防员职业资格证书》，其中至少3名持有中级（四级）或以上等级《消防设施操作员国家职业资格证书》或《建（构）筑物消防员职业资格证书》(注：五级/初级工，四级/中级工，三级/高级工，二级/技师，一级/高级技师）。1名消防维保技术主管需持中级（四级）或以上等级《消防设施操作员国家职业资格证书》且证书职业方向为消防设施检测维修保养。消防控制室值班人员派驻团队需为固定人员，人员名单和证件须在合同签订前交甲方审核备案，服务期间发生派驻团队人员更换须经甲方同意。</w:t>
      </w:r>
    </w:p>
    <w:p w:rsidR="001166CA" w:rsidRDefault="006A6F12">
      <w:pPr>
        <w:spacing w:line="360" w:lineRule="auto"/>
        <w:ind w:left="425" w:hangingChars="177" w:hanging="425"/>
        <w:rPr>
          <w:rFonts w:ascii="宋体" w:hAnsi="宋体"/>
          <w:sz w:val="24"/>
        </w:rPr>
      </w:pPr>
      <w:r>
        <w:rPr>
          <w:rFonts w:ascii="宋体" w:hAnsi="宋体" w:hint="eastAsia"/>
          <w:sz w:val="24"/>
        </w:rPr>
        <w:t>2）值班人员必须身心健康，能够正常有效参与值班，能负荷夜班值守工作强度，能熟悉操作、维护消防设施设备。</w:t>
      </w:r>
    </w:p>
    <w:p w:rsidR="001166CA" w:rsidRDefault="006A6F12">
      <w:pPr>
        <w:spacing w:line="360" w:lineRule="auto"/>
        <w:ind w:left="425" w:hangingChars="177" w:hanging="425"/>
        <w:rPr>
          <w:rFonts w:ascii="宋体" w:hAnsi="宋体"/>
          <w:sz w:val="24"/>
        </w:rPr>
      </w:pPr>
      <w:r>
        <w:rPr>
          <w:rFonts w:ascii="宋体" w:hAnsi="宋体" w:hint="eastAsia"/>
          <w:sz w:val="24"/>
        </w:rPr>
        <w:t>3）建立消防控制室值班制度，明确值班人员的职责，实行每日24小时专人值班，每班值班人数应不少于2人，其中至少1人持中级（四级）或以上等级《消防设施操作员国家职业资格证书》或《建（构）筑物消防员职业资格证书》。在工作日的工作时间段（8:30-17:30），派驻团队除安排2名消防控制室值班人员外，还需另行安排1名消防维保技术主管上班，以加强日常消防维保工作，非工作日时如甲方有另行要</w:t>
      </w:r>
      <w:r>
        <w:rPr>
          <w:rFonts w:ascii="宋体" w:hAnsi="宋体" w:hint="eastAsia"/>
          <w:sz w:val="24"/>
        </w:rPr>
        <w:lastRenderedPageBreak/>
        <w:t>求，消防维保技术主管需听从安排进行加班。消防控制室值班人员和消防维保技术主管值班期间未经允许不得离</w:t>
      </w:r>
      <w:r w:rsidRPr="006A6F12">
        <w:rPr>
          <w:rFonts w:ascii="宋体" w:hAnsi="宋体" w:hint="eastAsia"/>
          <w:sz w:val="24"/>
        </w:rPr>
        <w:t>开甲方办公单位范</w:t>
      </w:r>
      <w:r>
        <w:rPr>
          <w:rFonts w:ascii="宋体" w:hAnsi="宋体" w:hint="eastAsia"/>
          <w:sz w:val="24"/>
        </w:rPr>
        <w:t>围。</w:t>
      </w:r>
    </w:p>
    <w:p w:rsidR="001166CA" w:rsidRDefault="006A6F12">
      <w:pPr>
        <w:spacing w:line="360" w:lineRule="auto"/>
        <w:ind w:left="425" w:hangingChars="177" w:hanging="425"/>
        <w:rPr>
          <w:rFonts w:ascii="宋体" w:hAnsi="宋体"/>
          <w:sz w:val="24"/>
        </w:rPr>
      </w:pPr>
      <w:r>
        <w:rPr>
          <w:rFonts w:ascii="宋体" w:hAnsi="宋体" w:hint="eastAsia"/>
          <w:sz w:val="24"/>
        </w:rPr>
        <w:t>4）值班人员按时交接班，做好值班记录以及消防巡查、发现问题处置、事故处理等情况的交接手续。无交接班手续，值班人员不得擅自离岗。</w:t>
      </w:r>
    </w:p>
    <w:p w:rsidR="001166CA" w:rsidRDefault="006A6F12">
      <w:pPr>
        <w:spacing w:line="360" w:lineRule="auto"/>
        <w:ind w:left="425" w:hangingChars="177" w:hanging="425"/>
        <w:rPr>
          <w:rFonts w:ascii="宋体" w:hAnsi="宋体"/>
          <w:sz w:val="24"/>
        </w:rPr>
      </w:pPr>
      <w:r>
        <w:rPr>
          <w:rFonts w:ascii="宋体" w:hAnsi="宋体" w:hint="eastAsia"/>
          <w:sz w:val="24"/>
        </w:rPr>
        <w:t>5）发现消防设施运行故障问题时，应及时采取措施并报告主管负责人。</w:t>
      </w:r>
    </w:p>
    <w:p w:rsidR="001166CA" w:rsidRDefault="006A6F12">
      <w:pPr>
        <w:spacing w:line="360" w:lineRule="auto"/>
        <w:ind w:left="425" w:hangingChars="177" w:hanging="425"/>
        <w:rPr>
          <w:rFonts w:ascii="宋体" w:hAnsi="宋体"/>
          <w:sz w:val="24"/>
        </w:rPr>
      </w:pPr>
      <w:r>
        <w:rPr>
          <w:rFonts w:ascii="宋体" w:hAnsi="宋体" w:hint="eastAsia"/>
          <w:sz w:val="24"/>
        </w:rPr>
        <w:t>6）非工作所需，不得使用消控中心内线电话，非消防控制中心值班人员未经审批禁止进入值班室。</w:t>
      </w:r>
    </w:p>
    <w:p w:rsidR="001166CA" w:rsidRDefault="006A6F12">
      <w:pPr>
        <w:spacing w:line="360" w:lineRule="auto"/>
        <w:ind w:left="425" w:hangingChars="177" w:hanging="425"/>
        <w:rPr>
          <w:rFonts w:ascii="宋体" w:hAnsi="宋体"/>
          <w:sz w:val="24"/>
        </w:rPr>
      </w:pPr>
      <w:r>
        <w:rPr>
          <w:rFonts w:ascii="宋体" w:hAnsi="宋体" w:hint="eastAsia"/>
          <w:sz w:val="24"/>
        </w:rPr>
        <w:t>7）发现火灾时，迅速按火灾处置程序和应急预案紧急处理，同时报告部门主管。</w:t>
      </w:r>
    </w:p>
    <w:p w:rsidR="001166CA" w:rsidRDefault="006A6F12">
      <w:pPr>
        <w:spacing w:line="360" w:lineRule="auto"/>
        <w:ind w:left="425" w:hangingChars="177" w:hanging="425"/>
        <w:rPr>
          <w:rFonts w:ascii="宋体" w:hAnsi="宋体"/>
          <w:sz w:val="24"/>
        </w:rPr>
      </w:pPr>
      <w:r>
        <w:rPr>
          <w:rFonts w:ascii="宋体" w:hAnsi="宋体" w:hint="eastAsia"/>
          <w:sz w:val="24"/>
        </w:rPr>
        <w:t>8）填写《消防控制室值班记录》应完整，字迹清晰，保存完好。</w:t>
      </w:r>
    </w:p>
    <w:p w:rsidR="001166CA" w:rsidRDefault="006A6F12">
      <w:pPr>
        <w:spacing w:line="360" w:lineRule="auto"/>
        <w:ind w:left="425" w:hangingChars="177" w:hanging="425"/>
        <w:rPr>
          <w:rFonts w:ascii="宋体" w:hAnsi="宋体"/>
          <w:sz w:val="24"/>
        </w:rPr>
      </w:pPr>
      <w:r>
        <w:rPr>
          <w:rFonts w:ascii="宋体" w:hAnsi="宋体" w:hint="eastAsia"/>
          <w:sz w:val="24"/>
        </w:rPr>
        <w:t>9）值班室保持卫生干净整洁,值班人员负责值班室的卫生。值班期间统一穿着消防值班专用服装，禁止在值班室吸烟、喝酒、打牌以及从事其他与工作无关的事宜。</w:t>
      </w:r>
    </w:p>
    <w:p w:rsidR="001166CA" w:rsidRDefault="006A6F12">
      <w:pPr>
        <w:spacing w:line="360" w:lineRule="auto"/>
        <w:ind w:left="425" w:hangingChars="177" w:hanging="425"/>
        <w:rPr>
          <w:rFonts w:ascii="宋体" w:hAnsi="宋体"/>
          <w:sz w:val="24"/>
        </w:rPr>
      </w:pPr>
      <w:r>
        <w:rPr>
          <w:rFonts w:ascii="宋体" w:hAnsi="宋体" w:hint="eastAsia"/>
          <w:sz w:val="24"/>
        </w:rPr>
        <w:t>10）值班室值班人员由安全生产监督管理科进行考核，值班人员遇突发个人情况，必须报告安全生产监督管理科。如发生不严格落实工作制度、擅离职守、未及时处理值班事务以及无法胜任工作任务的情况，甲方有权要求乙方更换值班人员。</w:t>
      </w:r>
    </w:p>
    <w:p w:rsidR="001166CA" w:rsidRDefault="006A6F12">
      <w:pPr>
        <w:spacing w:line="360" w:lineRule="auto"/>
        <w:ind w:left="425" w:hangingChars="177" w:hanging="425"/>
        <w:rPr>
          <w:rFonts w:ascii="宋体" w:hAnsi="宋体"/>
          <w:sz w:val="24"/>
        </w:rPr>
      </w:pPr>
      <w:r>
        <w:rPr>
          <w:rFonts w:ascii="宋体" w:hAnsi="宋体" w:hint="eastAsia"/>
          <w:sz w:val="24"/>
        </w:rPr>
        <w:t>（三）检查的相关要求</w:t>
      </w:r>
    </w:p>
    <w:p w:rsidR="001166CA" w:rsidRDefault="006A6F12">
      <w:pPr>
        <w:spacing w:line="360" w:lineRule="auto"/>
        <w:ind w:left="425" w:hangingChars="177" w:hanging="425"/>
        <w:rPr>
          <w:rFonts w:ascii="宋体" w:hAnsi="宋体"/>
          <w:sz w:val="24"/>
        </w:rPr>
      </w:pPr>
      <w:r>
        <w:rPr>
          <w:rFonts w:ascii="宋体" w:hAnsi="宋体" w:hint="eastAsia"/>
          <w:sz w:val="24"/>
        </w:rPr>
        <w:t>1、</w:t>
      </w:r>
      <w:r>
        <w:rPr>
          <w:rFonts w:ascii="宋体" w:hAnsi="宋体" w:hint="eastAsia"/>
          <w:sz w:val="24"/>
        </w:rPr>
        <w:tab/>
        <w:t>月检：每月定期对要求的项目进行检查，检查时间及检查项目按保养计划。</w:t>
      </w:r>
    </w:p>
    <w:p w:rsidR="001166CA" w:rsidRDefault="006A6F12">
      <w:pPr>
        <w:spacing w:line="360" w:lineRule="auto"/>
        <w:ind w:left="425" w:hangingChars="177" w:hanging="425"/>
        <w:rPr>
          <w:rFonts w:ascii="宋体" w:hAnsi="宋体"/>
          <w:sz w:val="24"/>
        </w:rPr>
      </w:pPr>
      <w:r>
        <w:rPr>
          <w:rFonts w:ascii="宋体" w:hAnsi="宋体" w:hint="eastAsia"/>
          <w:sz w:val="24"/>
        </w:rPr>
        <w:t>2、</w:t>
      </w:r>
      <w:r>
        <w:rPr>
          <w:rFonts w:ascii="宋体" w:hAnsi="宋体" w:hint="eastAsia"/>
          <w:sz w:val="24"/>
        </w:rPr>
        <w:tab/>
        <w:t>季检：在月检的同时，增加每季一次的检查项目，项目按保养计划和甲方需求进行检查。</w:t>
      </w:r>
    </w:p>
    <w:p w:rsidR="001166CA" w:rsidRDefault="006A6F12">
      <w:pPr>
        <w:spacing w:line="360" w:lineRule="auto"/>
        <w:ind w:left="425" w:hangingChars="177" w:hanging="425"/>
        <w:rPr>
          <w:rFonts w:ascii="宋体" w:hAnsi="宋体"/>
          <w:sz w:val="24"/>
        </w:rPr>
      </w:pPr>
      <w:r>
        <w:rPr>
          <w:rFonts w:ascii="宋体" w:hAnsi="宋体" w:hint="eastAsia"/>
          <w:sz w:val="24"/>
        </w:rPr>
        <w:t>3、</w:t>
      </w:r>
      <w:r>
        <w:rPr>
          <w:rFonts w:ascii="宋体" w:hAnsi="宋体" w:hint="eastAsia"/>
          <w:sz w:val="24"/>
        </w:rPr>
        <w:tab/>
        <w:t>半年检：每半年检查一次的项目，项目按保养计划和甲方需求进行检查。</w:t>
      </w:r>
    </w:p>
    <w:p w:rsidR="001166CA" w:rsidRDefault="006A6F12">
      <w:pPr>
        <w:spacing w:line="360" w:lineRule="auto"/>
        <w:ind w:left="425" w:hangingChars="177" w:hanging="425"/>
        <w:rPr>
          <w:rFonts w:ascii="宋体" w:hAnsi="宋体"/>
          <w:sz w:val="24"/>
        </w:rPr>
      </w:pPr>
      <w:r>
        <w:rPr>
          <w:rFonts w:ascii="宋体" w:hAnsi="宋体" w:hint="eastAsia"/>
          <w:sz w:val="24"/>
        </w:rPr>
        <w:t>4、</w:t>
      </w:r>
      <w:r>
        <w:rPr>
          <w:rFonts w:ascii="宋体" w:hAnsi="宋体" w:hint="eastAsia"/>
          <w:sz w:val="24"/>
        </w:rPr>
        <w:tab/>
        <w:t>年检：每年检查一次的项目，项目按保养计划和甲方需求进行检查。</w:t>
      </w:r>
    </w:p>
    <w:p w:rsidR="001166CA" w:rsidRDefault="006A6F12">
      <w:pPr>
        <w:spacing w:line="360" w:lineRule="auto"/>
        <w:ind w:left="425" w:hangingChars="177" w:hanging="425"/>
        <w:rPr>
          <w:rFonts w:ascii="宋体" w:hAnsi="宋体"/>
          <w:sz w:val="24"/>
        </w:rPr>
      </w:pPr>
      <w:r>
        <w:rPr>
          <w:rFonts w:ascii="宋体" w:hAnsi="宋体" w:hint="eastAsia"/>
          <w:sz w:val="24"/>
        </w:rPr>
        <w:t>5、</w:t>
      </w:r>
      <w:r>
        <w:rPr>
          <w:rFonts w:ascii="宋体" w:hAnsi="宋体" w:hint="eastAsia"/>
          <w:sz w:val="24"/>
        </w:rPr>
        <w:tab/>
        <w:t>特殊检查：重大节假日(元旦、春节、五一、国庆)前一个星期内，对主要设备巡视一次，发现问题及时处理。</w:t>
      </w:r>
    </w:p>
    <w:p w:rsidR="001166CA" w:rsidRDefault="006A6F12">
      <w:pPr>
        <w:spacing w:line="360" w:lineRule="auto"/>
        <w:rPr>
          <w:rFonts w:ascii="宋体" w:hAnsi="宋体"/>
          <w:b/>
          <w:sz w:val="24"/>
        </w:rPr>
      </w:pPr>
      <w:r>
        <w:rPr>
          <w:rFonts w:ascii="宋体" w:hAnsi="宋体"/>
          <w:b/>
          <w:sz w:val="24"/>
        </w:rPr>
        <w:t>第五条商务要求</w:t>
      </w:r>
    </w:p>
    <w:p w:rsidR="001166CA" w:rsidRDefault="006A6F12">
      <w:pPr>
        <w:spacing w:line="360" w:lineRule="auto"/>
        <w:rPr>
          <w:rFonts w:ascii="宋体" w:hAnsi="宋体"/>
          <w:sz w:val="24"/>
        </w:rPr>
      </w:pPr>
      <w:r>
        <w:rPr>
          <w:rFonts w:ascii="宋体" w:hAnsi="宋体" w:hint="eastAsia"/>
          <w:sz w:val="24"/>
        </w:rPr>
        <w:t>（一）履约要求</w:t>
      </w:r>
    </w:p>
    <w:p w:rsidR="001166CA" w:rsidRDefault="006A6F12">
      <w:pPr>
        <w:spacing w:line="360" w:lineRule="auto"/>
        <w:rPr>
          <w:rFonts w:ascii="宋体" w:hAnsi="宋体"/>
          <w:sz w:val="24"/>
        </w:rPr>
      </w:pPr>
      <w:r>
        <w:rPr>
          <w:rFonts w:ascii="宋体" w:hAnsi="宋体"/>
          <w:sz w:val="24"/>
        </w:rPr>
        <w:t>1</w:t>
      </w:r>
      <w:r>
        <w:rPr>
          <w:rFonts w:ascii="宋体" w:hAnsi="宋体" w:hint="eastAsia"/>
          <w:sz w:val="24"/>
        </w:rPr>
        <w:t>.履约保证金缴纳</w:t>
      </w:r>
    </w:p>
    <w:p w:rsidR="001166CA" w:rsidRDefault="006A6F12">
      <w:pPr>
        <w:spacing w:line="360" w:lineRule="auto"/>
        <w:ind w:firstLineChars="118" w:firstLine="283"/>
        <w:rPr>
          <w:rFonts w:ascii="宋体" w:hAnsi="宋体"/>
          <w:sz w:val="24"/>
        </w:rPr>
      </w:pPr>
      <w:r>
        <w:rPr>
          <w:rFonts w:ascii="宋体" w:hAnsi="宋体" w:hint="eastAsia"/>
          <w:sz w:val="24"/>
        </w:rPr>
        <w:t>乙方需在成交公告发布之日起3个工作日内向甲方支付合同金额的5%作为履约保证金。在乙方签订完合同并按要求配齐消防控制室值班人员后30个工作日内，甲方将履约保证金无息返还乙方。</w:t>
      </w:r>
    </w:p>
    <w:p w:rsidR="001166CA" w:rsidRDefault="006A6F12">
      <w:pPr>
        <w:spacing w:line="360" w:lineRule="auto"/>
        <w:rPr>
          <w:rFonts w:ascii="宋体" w:hAnsi="宋体"/>
          <w:sz w:val="24"/>
        </w:rPr>
      </w:pPr>
      <w:r>
        <w:rPr>
          <w:rFonts w:ascii="宋体" w:hAnsi="宋体"/>
          <w:sz w:val="24"/>
        </w:rPr>
        <w:t>2</w:t>
      </w:r>
      <w:r>
        <w:rPr>
          <w:rFonts w:ascii="宋体" w:hAnsi="宋体" w:hint="eastAsia"/>
          <w:sz w:val="24"/>
        </w:rPr>
        <w:t>.履约要求</w:t>
      </w:r>
    </w:p>
    <w:p w:rsidR="001166CA" w:rsidRDefault="006A6F12">
      <w:pPr>
        <w:spacing w:line="360" w:lineRule="auto"/>
        <w:ind w:firstLineChars="118" w:firstLine="283"/>
        <w:rPr>
          <w:rFonts w:ascii="宋体" w:hAnsi="宋体"/>
          <w:sz w:val="24"/>
        </w:rPr>
      </w:pPr>
      <w:r>
        <w:rPr>
          <w:rFonts w:ascii="宋体" w:hAnsi="宋体" w:hint="eastAsia"/>
          <w:sz w:val="24"/>
        </w:rPr>
        <w:t>乙方需严格按照竞价文件要求，配足配齐消防控制室值班人员，消防控制室值班人员</w:t>
      </w:r>
      <w:r>
        <w:rPr>
          <w:rFonts w:ascii="宋体" w:hAnsi="宋体" w:hint="eastAsia"/>
          <w:sz w:val="24"/>
        </w:rPr>
        <w:lastRenderedPageBreak/>
        <w:t>派驻团队需为固定人员，人员名单和证件须在合同签订前交甲方审核备案，服务期间发生派驻团队人员更换须经甲方同意，未能在甲方要求的时限内配齐消防控制室值班人员的，甲方有权取消乙方的成交资格。</w:t>
      </w:r>
    </w:p>
    <w:p w:rsidR="001166CA" w:rsidRDefault="006A6F12">
      <w:pPr>
        <w:spacing w:line="360" w:lineRule="auto"/>
        <w:rPr>
          <w:rFonts w:ascii="宋体" w:hAnsi="宋体"/>
          <w:sz w:val="24"/>
        </w:rPr>
      </w:pPr>
      <w:r>
        <w:rPr>
          <w:rFonts w:ascii="宋体" w:hAnsi="宋体" w:hint="eastAsia"/>
          <w:sz w:val="24"/>
        </w:rPr>
        <w:t>（二）服务保障及响应要求</w:t>
      </w:r>
    </w:p>
    <w:p w:rsidR="00CC2D5F" w:rsidRDefault="006A6F12">
      <w:pPr>
        <w:spacing w:line="360" w:lineRule="auto"/>
        <w:rPr>
          <w:rFonts w:ascii="宋体" w:hAnsi="宋体"/>
          <w:sz w:val="24"/>
        </w:rPr>
      </w:pPr>
      <w:r>
        <w:rPr>
          <w:rFonts w:ascii="宋体" w:hAnsi="宋体" w:hint="eastAsia"/>
          <w:sz w:val="24"/>
        </w:rPr>
        <w:t>1．乙方的服务工作须符合有关法规、规范和标准的要求，应遵守甲方的规则制度；</w:t>
      </w:r>
    </w:p>
    <w:p w:rsidR="001166CA" w:rsidRDefault="006A6F12">
      <w:pPr>
        <w:spacing w:line="360" w:lineRule="auto"/>
        <w:rPr>
          <w:rFonts w:ascii="宋体" w:hAnsi="宋体"/>
          <w:sz w:val="24"/>
        </w:rPr>
      </w:pPr>
      <w:r>
        <w:rPr>
          <w:rFonts w:ascii="宋体" w:hAnsi="宋体"/>
          <w:sz w:val="24"/>
        </w:rPr>
        <w:t>2</w:t>
      </w:r>
      <w:r>
        <w:rPr>
          <w:rFonts w:ascii="宋体" w:hAnsi="宋体" w:hint="eastAsia"/>
          <w:sz w:val="24"/>
        </w:rPr>
        <w:t>．如甲方有新增的消防设施设备，设施设备完成验收后交由乙方负责维护保养，不再另行增加费用；</w:t>
      </w:r>
    </w:p>
    <w:p w:rsidR="001166CA" w:rsidRDefault="006A6F12">
      <w:pPr>
        <w:spacing w:line="360" w:lineRule="auto"/>
        <w:rPr>
          <w:rFonts w:ascii="宋体" w:hAnsi="宋体"/>
          <w:sz w:val="24"/>
        </w:rPr>
      </w:pPr>
      <w:r>
        <w:rPr>
          <w:rFonts w:ascii="宋体" w:hAnsi="宋体"/>
          <w:sz w:val="24"/>
        </w:rPr>
        <w:t>3</w:t>
      </w:r>
      <w:r>
        <w:rPr>
          <w:rFonts w:ascii="宋体" w:hAnsi="宋体" w:hint="eastAsia"/>
          <w:sz w:val="24"/>
        </w:rPr>
        <w:t>．乙方应及时处理消防设施设备中存在的故障；</w:t>
      </w:r>
    </w:p>
    <w:p w:rsidR="001166CA" w:rsidRDefault="006A6F12">
      <w:pPr>
        <w:spacing w:line="360" w:lineRule="auto"/>
        <w:rPr>
          <w:rFonts w:ascii="宋体" w:hAnsi="宋体"/>
          <w:sz w:val="24"/>
        </w:rPr>
      </w:pPr>
      <w:r>
        <w:rPr>
          <w:rFonts w:ascii="宋体" w:hAnsi="宋体"/>
          <w:sz w:val="24"/>
        </w:rPr>
        <w:t>4</w:t>
      </w:r>
      <w:r>
        <w:rPr>
          <w:rFonts w:ascii="宋体" w:hAnsi="宋体" w:hint="eastAsia"/>
          <w:sz w:val="24"/>
        </w:rPr>
        <w:t>．乙方在每次的维护保养工作完成时，须确保经维护保养的消防设施状况良好、运行正常。如实记录维护保养工作情况和抢修处理方法，并向甲方提交由乙方技术人员签名认可或乙方盖章的工作报告，由甲方负责人签字或盖章进行确认；</w:t>
      </w:r>
    </w:p>
    <w:p w:rsidR="001166CA" w:rsidRDefault="006A6F12">
      <w:pPr>
        <w:spacing w:line="360" w:lineRule="auto"/>
        <w:rPr>
          <w:rFonts w:ascii="宋体" w:hAnsi="宋体"/>
          <w:sz w:val="24"/>
        </w:rPr>
      </w:pPr>
      <w:r>
        <w:rPr>
          <w:rFonts w:ascii="宋体" w:hAnsi="宋体"/>
          <w:sz w:val="24"/>
        </w:rPr>
        <w:t>5</w:t>
      </w:r>
      <w:r>
        <w:rPr>
          <w:rFonts w:ascii="宋体" w:hAnsi="宋体" w:hint="eastAsia"/>
          <w:sz w:val="24"/>
        </w:rPr>
        <w:t>．乙方的维护保养工作须保质保量、实事求是，不得弄虚作假、投机取巧，确保整个维保工作的质量和技术指标符合国家和行业要求。若因乙方维护保养不当、服务不到位造成消防设施失灵并导致甲方损失的，乙方应承担责任，甲方对此不承担任何责任。</w:t>
      </w:r>
    </w:p>
    <w:p w:rsidR="001166CA" w:rsidRDefault="006A6F12">
      <w:pPr>
        <w:spacing w:line="360" w:lineRule="auto"/>
        <w:rPr>
          <w:rFonts w:ascii="宋体" w:hAnsi="宋体"/>
          <w:sz w:val="24"/>
        </w:rPr>
      </w:pPr>
      <w:r>
        <w:rPr>
          <w:rFonts w:ascii="宋体" w:hAnsi="宋体" w:hint="eastAsia"/>
          <w:sz w:val="24"/>
        </w:rPr>
        <w:t>（三）服务绩效考核要求</w:t>
      </w:r>
    </w:p>
    <w:p w:rsidR="001166CA" w:rsidRDefault="006A6F12">
      <w:pPr>
        <w:spacing w:line="360" w:lineRule="auto"/>
        <w:rPr>
          <w:rFonts w:ascii="宋体" w:hAnsi="宋体"/>
          <w:sz w:val="24"/>
        </w:rPr>
      </w:pPr>
      <w:r>
        <w:rPr>
          <w:rFonts w:ascii="宋体" w:hAnsi="宋体" w:hint="eastAsia"/>
          <w:sz w:val="24"/>
        </w:rPr>
        <w:t>绩效考核结果作为甲方对消防维保团队全部工作成果评价的依据，为甲方对消防维保团队全年服务质量、服务水平和合同履行等完成情况提供客观的分析数据。</w:t>
      </w:r>
    </w:p>
    <w:p w:rsidR="001166CA" w:rsidRDefault="006A6F12">
      <w:pPr>
        <w:spacing w:line="360" w:lineRule="auto"/>
        <w:rPr>
          <w:rFonts w:ascii="宋体" w:hAnsi="宋体"/>
          <w:sz w:val="24"/>
        </w:rPr>
      </w:pPr>
      <w:r>
        <w:rPr>
          <w:rFonts w:ascii="宋体" w:hAnsi="宋体" w:hint="eastAsia"/>
          <w:sz w:val="24"/>
        </w:rPr>
        <w:t>如消防维保团队及成员出现以下问题，将进行登记，并按以下规则处罚：</w:t>
      </w:r>
    </w:p>
    <w:p w:rsidR="001166CA" w:rsidRDefault="006A6F12">
      <w:pPr>
        <w:spacing w:line="360" w:lineRule="auto"/>
        <w:rPr>
          <w:rFonts w:ascii="宋体" w:hAnsi="宋体"/>
          <w:sz w:val="24"/>
        </w:rPr>
      </w:pPr>
      <w:r>
        <w:rPr>
          <w:rFonts w:ascii="宋体" w:hAnsi="宋体" w:hint="eastAsia"/>
          <w:sz w:val="24"/>
        </w:rPr>
        <w:t>1.时效类</w:t>
      </w:r>
    </w:p>
    <w:p w:rsidR="001166CA" w:rsidRDefault="006A6F12">
      <w:pPr>
        <w:spacing w:line="360" w:lineRule="auto"/>
        <w:rPr>
          <w:rFonts w:ascii="宋体" w:hAnsi="宋体"/>
          <w:sz w:val="24"/>
        </w:rPr>
      </w:pPr>
      <w:r>
        <w:rPr>
          <w:rFonts w:ascii="宋体" w:hAnsi="宋体" w:hint="eastAsia"/>
          <w:sz w:val="24"/>
        </w:rPr>
        <w:t>（1）消防控制室驻点值班人员电话无法联系的，一次扣200元。</w:t>
      </w:r>
    </w:p>
    <w:p w:rsidR="001166CA" w:rsidRDefault="006A6F12">
      <w:pPr>
        <w:spacing w:line="360" w:lineRule="auto"/>
        <w:rPr>
          <w:rFonts w:ascii="宋体" w:hAnsi="宋体"/>
          <w:sz w:val="24"/>
        </w:rPr>
      </w:pPr>
      <w:r>
        <w:rPr>
          <w:rFonts w:ascii="宋体" w:hAnsi="宋体" w:hint="eastAsia"/>
          <w:sz w:val="24"/>
        </w:rPr>
        <w:t>（2）乙方对合同条款内维保服务需求响应不及时的，每次扣500元，响应后未按甲方要求及时处置的，每拖延一天扣500元。</w:t>
      </w:r>
    </w:p>
    <w:p w:rsidR="001166CA" w:rsidRDefault="006A6F12">
      <w:pPr>
        <w:spacing w:line="360" w:lineRule="auto"/>
        <w:rPr>
          <w:rFonts w:ascii="宋体" w:hAnsi="宋体"/>
          <w:sz w:val="24"/>
        </w:rPr>
      </w:pPr>
      <w:r>
        <w:rPr>
          <w:rFonts w:ascii="宋体" w:hAnsi="宋体" w:hint="eastAsia"/>
          <w:sz w:val="24"/>
        </w:rPr>
        <w:t>（3）因故障处理时效性导致造成一般影响的一次扣罚1000，造成重大影响的一次扣罚2000元。</w:t>
      </w:r>
    </w:p>
    <w:p w:rsidR="001166CA" w:rsidRDefault="006A6F12">
      <w:pPr>
        <w:spacing w:line="360" w:lineRule="auto"/>
        <w:rPr>
          <w:rFonts w:ascii="宋体" w:hAnsi="宋体"/>
          <w:sz w:val="24"/>
        </w:rPr>
      </w:pPr>
      <w:r>
        <w:rPr>
          <w:rFonts w:ascii="宋体" w:hAnsi="宋体" w:hint="eastAsia"/>
          <w:sz w:val="24"/>
        </w:rPr>
        <w:t>2.服务类</w:t>
      </w:r>
    </w:p>
    <w:p w:rsidR="001166CA" w:rsidRDefault="006A6F12">
      <w:pPr>
        <w:spacing w:line="360" w:lineRule="auto"/>
        <w:rPr>
          <w:rFonts w:ascii="宋体" w:hAnsi="宋体"/>
          <w:sz w:val="24"/>
        </w:rPr>
      </w:pPr>
      <w:r>
        <w:rPr>
          <w:rFonts w:ascii="宋体" w:hAnsi="宋体" w:hint="eastAsia"/>
          <w:sz w:val="24"/>
        </w:rPr>
        <w:t>（1）未建立消防维保服务和值班台账的，扣5000元；台账未同步更新的，一次扣1000元；台账缺项的，一项扣1000元。</w:t>
      </w:r>
    </w:p>
    <w:p w:rsidR="001166CA" w:rsidRDefault="006A6F12">
      <w:pPr>
        <w:spacing w:line="360" w:lineRule="auto"/>
        <w:rPr>
          <w:rFonts w:ascii="宋体" w:hAnsi="宋体"/>
          <w:sz w:val="24"/>
        </w:rPr>
      </w:pPr>
      <w:r>
        <w:rPr>
          <w:rFonts w:ascii="宋体" w:hAnsi="宋体" w:hint="eastAsia"/>
          <w:sz w:val="24"/>
        </w:rPr>
        <w:t>（2）乙方按照合同要求提交消防维保报告。未提交报告的，扣5000元；报告提交不及时的，一次扣1000元；报告缺项或不符合规范要求的，一次扣1000元。</w:t>
      </w:r>
    </w:p>
    <w:p w:rsidR="001166CA" w:rsidRDefault="006A6F12">
      <w:pPr>
        <w:spacing w:line="360" w:lineRule="auto"/>
        <w:rPr>
          <w:rFonts w:ascii="宋体" w:hAnsi="宋体"/>
          <w:sz w:val="24"/>
        </w:rPr>
      </w:pPr>
      <w:r>
        <w:rPr>
          <w:rFonts w:ascii="宋体" w:hAnsi="宋体" w:hint="eastAsia"/>
          <w:sz w:val="24"/>
        </w:rPr>
        <w:t>（3）消防控制室驻点值班人员派驻团队未达到7人的，每少1人一天扣1000元；值班</w:t>
      </w:r>
      <w:r>
        <w:rPr>
          <w:rFonts w:ascii="宋体" w:hAnsi="宋体" w:hint="eastAsia"/>
          <w:sz w:val="24"/>
        </w:rPr>
        <w:lastRenderedPageBreak/>
        <w:t>人员和消防维保技术主管证书不符合要求的，每天扣500元，多个值班人员证书不符合要求的，甲方有权中止与乙方的合约。</w:t>
      </w:r>
    </w:p>
    <w:p w:rsidR="001166CA" w:rsidRDefault="006A6F12">
      <w:pPr>
        <w:spacing w:line="360" w:lineRule="auto"/>
        <w:rPr>
          <w:rFonts w:ascii="宋体" w:hAnsi="宋体"/>
          <w:sz w:val="24"/>
        </w:rPr>
      </w:pPr>
      <w:r>
        <w:rPr>
          <w:rFonts w:ascii="宋体" w:hAnsi="宋体" w:hint="eastAsia"/>
          <w:sz w:val="24"/>
        </w:rPr>
        <w:t>（4）消防维保团队在合同期内收到有效客户投诉记录累计2次以上，超过一次扣罚1000元；消防维保管理部门接到有效投诉超过5次，甲方有权中止与乙方的合约。</w:t>
      </w:r>
    </w:p>
    <w:p w:rsidR="001166CA" w:rsidRDefault="006A6F12">
      <w:pPr>
        <w:spacing w:line="360" w:lineRule="auto"/>
        <w:rPr>
          <w:rFonts w:ascii="宋体" w:hAnsi="宋体"/>
          <w:sz w:val="24"/>
        </w:rPr>
      </w:pPr>
      <w:r>
        <w:rPr>
          <w:rFonts w:ascii="宋体" w:hAnsi="宋体" w:hint="eastAsia"/>
          <w:sz w:val="24"/>
        </w:rPr>
        <w:t>3.管理类</w:t>
      </w:r>
    </w:p>
    <w:p w:rsidR="001166CA" w:rsidRDefault="006A6F12">
      <w:pPr>
        <w:spacing w:line="360" w:lineRule="auto"/>
        <w:rPr>
          <w:rFonts w:ascii="宋体" w:hAnsi="宋体"/>
          <w:sz w:val="24"/>
        </w:rPr>
      </w:pPr>
      <w:r>
        <w:rPr>
          <w:rFonts w:ascii="宋体" w:hAnsi="宋体" w:hint="eastAsia"/>
          <w:sz w:val="24"/>
        </w:rPr>
        <w:t>（1）消防控制室驻点值班人员迟到、早退一次扣200 ，缺岗一次扣500元。</w:t>
      </w:r>
    </w:p>
    <w:p w:rsidR="001166CA" w:rsidRDefault="006A6F12">
      <w:pPr>
        <w:spacing w:line="360" w:lineRule="auto"/>
        <w:rPr>
          <w:rFonts w:ascii="宋体" w:hAnsi="宋体"/>
          <w:sz w:val="24"/>
        </w:rPr>
      </w:pPr>
      <w:r>
        <w:rPr>
          <w:rFonts w:ascii="宋体" w:hAnsi="宋体" w:hint="eastAsia"/>
          <w:sz w:val="24"/>
        </w:rPr>
        <w:t>（2）消防控制室驻点值班人员未征得甲方同意请假，无故缺席的，每人每天扣罚500元，值班人员出现请假，乙方应派驻其他人员进行临时替换。</w:t>
      </w:r>
    </w:p>
    <w:p w:rsidR="001166CA" w:rsidRDefault="006A6F12">
      <w:pPr>
        <w:spacing w:line="360" w:lineRule="auto"/>
        <w:rPr>
          <w:rFonts w:ascii="宋体" w:hAnsi="宋体"/>
          <w:sz w:val="24"/>
        </w:rPr>
      </w:pPr>
      <w:r>
        <w:rPr>
          <w:rFonts w:ascii="宋体" w:hAnsi="宋体" w:hint="eastAsia"/>
          <w:sz w:val="24"/>
        </w:rPr>
        <w:t>（3）消防控制室驻点值班人员接到报障时拖延和推诿，无故不到位的一次扣1000元。</w:t>
      </w:r>
    </w:p>
    <w:p w:rsidR="001166CA" w:rsidRDefault="006A6F12">
      <w:pPr>
        <w:spacing w:line="360" w:lineRule="auto"/>
        <w:rPr>
          <w:rFonts w:ascii="宋体" w:hAnsi="宋体"/>
          <w:sz w:val="24"/>
        </w:rPr>
      </w:pPr>
      <w:r>
        <w:rPr>
          <w:rFonts w:ascii="宋体" w:hAnsi="宋体" w:hint="eastAsia"/>
          <w:sz w:val="24"/>
        </w:rPr>
        <w:t>（4）消防控制室驻点值班人员不着统一工装的，每次扣200元，在消防控制室从事与值班无关的事宜，每次扣500元。</w:t>
      </w:r>
    </w:p>
    <w:p w:rsidR="001166CA" w:rsidRDefault="006A6F12">
      <w:pPr>
        <w:spacing w:line="360" w:lineRule="auto"/>
        <w:rPr>
          <w:rFonts w:ascii="宋体" w:hAnsi="宋体"/>
          <w:sz w:val="24"/>
        </w:rPr>
      </w:pPr>
      <w:r>
        <w:rPr>
          <w:rFonts w:ascii="宋体" w:hAnsi="宋体" w:hint="eastAsia"/>
          <w:sz w:val="24"/>
        </w:rPr>
        <w:t>（5）消防控制室驻点值班人员多次违反值班规章制度和纪律的，甲方有权要求进行更换。</w:t>
      </w:r>
    </w:p>
    <w:p w:rsidR="001166CA" w:rsidRDefault="006A6F12">
      <w:pPr>
        <w:spacing w:line="360" w:lineRule="auto"/>
        <w:rPr>
          <w:rFonts w:ascii="宋体" w:hAnsi="宋体"/>
          <w:sz w:val="24"/>
        </w:rPr>
      </w:pPr>
      <w:r>
        <w:rPr>
          <w:rFonts w:ascii="宋体" w:hAnsi="宋体" w:hint="eastAsia"/>
          <w:sz w:val="24"/>
        </w:rPr>
        <w:t>（6）乙方及其服务团队人员有违法违规或犯罪行为，影响到甲方的，甲方有权中止与乙方的合同。</w:t>
      </w:r>
    </w:p>
    <w:p w:rsidR="001166CA" w:rsidRDefault="006A6F12">
      <w:pPr>
        <w:spacing w:line="360" w:lineRule="auto"/>
        <w:rPr>
          <w:rFonts w:ascii="宋体" w:hAnsi="宋体"/>
          <w:sz w:val="24"/>
        </w:rPr>
      </w:pPr>
      <w:r>
        <w:rPr>
          <w:rFonts w:ascii="宋体" w:hAnsi="宋体" w:hint="eastAsia"/>
          <w:sz w:val="24"/>
        </w:rPr>
        <w:t>服务绩效考核情况将作为支付合同款项的依据，每次支付合同款项时将扣除服务绩效扣罚的金额，扣罚总金额达到合同金额为止。</w:t>
      </w:r>
    </w:p>
    <w:p w:rsidR="001166CA" w:rsidRDefault="006A6F12">
      <w:pPr>
        <w:spacing w:line="360" w:lineRule="auto"/>
        <w:rPr>
          <w:rFonts w:ascii="宋体" w:hAnsi="宋体"/>
          <w:sz w:val="24"/>
        </w:rPr>
      </w:pPr>
      <w:r>
        <w:rPr>
          <w:rFonts w:ascii="宋体" w:hAnsi="宋体" w:hint="eastAsia"/>
          <w:sz w:val="24"/>
        </w:rPr>
        <w:t>（四）特别说明</w:t>
      </w:r>
    </w:p>
    <w:p w:rsidR="001166CA" w:rsidRDefault="006A6F12">
      <w:pPr>
        <w:spacing w:line="360" w:lineRule="auto"/>
        <w:rPr>
          <w:rFonts w:ascii="宋体" w:hAnsi="宋体"/>
          <w:sz w:val="24"/>
        </w:rPr>
      </w:pPr>
      <w:r>
        <w:rPr>
          <w:rFonts w:ascii="宋体" w:hAnsi="宋体" w:hint="eastAsia"/>
          <w:sz w:val="24"/>
        </w:rPr>
        <w:t>在合同期内，若出现服务范围内无需施工可直接维修或更换的消防设施设备故障，需更换或维修的消防设施设备及配件由甲方提供，乙方负责进行维修或更换（仅原厂方才能提供技术支持进行维修和更换的消防设施设备除外）。如需施工才可进行维修或更换的消防设施设备，甲方按照采购程序选定施工方，施工和维修费用另行结算。</w:t>
      </w:r>
    </w:p>
    <w:p w:rsidR="001166CA" w:rsidRDefault="006A6F12">
      <w:pPr>
        <w:spacing w:line="360" w:lineRule="auto"/>
        <w:rPr>
          <w:rFonts w:ascii="宋体" w:hAnsi="宋体"/>
          <w:sz w:val="24"/>
        </w:rPr>
      </w:pPr>
      <w:r>
        <w:rPr>
          <w:rFonts w:ascii="宋体" w:hAnsi="宋体" w:hint="eastAsia"/>
          <w:sz w:val="24"/>
        </w:rPr>
        <w:t>（五）支付方式</w:t>
      </w:r>
    </w:p>
    <w:p w:rsidR="001166CA" w:rsidRDefault="006A6F12">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w:t>
      </w:r>
      <w:r w:rsidR="008A5393">
        <w:rPr>
          <w:rFonts w:ascii="宋体" w:hAnsi="宋体" w:hint="eastAsia"/>
          <w:sz w:val="24"/>
        </w:rPr>
        <w:t>合同</w:t>
      </w:r>
      <w:r>
        <w:rPr>
          <w:rFonts w:ascii="宋体" w:hAnsi="宋体" w:hint="eastAsia"/>
          <w:sz w:val="24"/>
        </w:rPr>
        <w:t>服务费分4次支付，在乙方确保甲方消防系统处于正常运转状态的情况下，第一次支付时间为签订合同满3个月后支付至合同价的25%，第二次支付时间为签订合同满6个月后支付至合同价的50%，第三次支付时间为签订合同满9个月后支付至合同价的75%，第四次支付时间为合同期满后支付至合同价的100%，每次支付合同款项时将扣除服务绩效扣罚的金额。</w:t>
      </w:r>
    </w:p>
    <w:p w:rsidR="001166CA" w:rsidRDefault="006A6F12">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）乙方收款前向甲方开具相应、合法、有效的增值税专用发票，甲方在收到乙方提供的发票后15个工作日内支付服务费。</w:t>
      </w:r>
    </w:p>
    <w:p w:rsidR="001166CA" w:rsidRDefault="006A6F12">
      <w:pPr>
        <w:spacing w:line="360" w:lineRule="auto"/>
        <w:rPr>
          <w:rFonts w:ascii="宋体" w:hAnsi="宋体"/>
          <w:sz w:val="24"/>
        </w:rPr>
      </w:pPr>
      <w:r>
        <w:rPr>
          <w:rFonts w:ascii="宋体" w:hAnsi="宋体" w:hint="eastAsia"/>
          <w:sz w:val="24"/>
        </w:rPr>
        <w:lastRenderedPageBreak/>
        <w:t>（六）重要条款</w:t>
      </w:r>
    </w:p>
    <w:p w:rsidR="001166CA" w:rsidRDefault="006A6F12">
      <w:pPr>
        <w:spacing w:line="360" w:lineRule="auto"/>
        <w:rPr>
          <w:rFonts w:ascii="宋体" w:hAnsi="宋体"/>
          <w:sz w:val="24"/>
        </w:rPr>
      </w:pPr>
      <w:r>
        <w:rPr>
          <w:rFonts w:ascii="宋体" w:hAnsi="宋体" w:hint="eastAsia"/>
          <w:sz w:val="24"/>
        </w:rPr>
        <w:t>1.未经甲方事先书面同意，</w:t>
      </w:r>
      <w:r w:rsidR="008A5393">
        <w:rPr>
          <w:rFonts w:ascii="宋体" w:hAnsi="宋体" w:hint="eastAsia"/>
          <w:sz w:val="24"/>
        </w:rPr>
        <w:t>乙方</w:t>
      </w:r>
      <w:r>
        <w:rPr>
          <w:rFonts w:ascii="宋体" w:hAnsi="宋体" w:hint="eastAsia"/>
          <w:sz w:val="24"/>
        </w:rPr>
        <w:t>不得将甲方为本</w:t>
      </w:r>
      <w:r w:rsidR="008A5393">
        <w:rPr>
          <w:rFonts w:ascii="宋体" w:hAnsi="宋体" w:hint="eastAsia"/>
          <w:sz w:val="24"/>
        </w:rPr>
        <w:t>合同</w:t>
      </w:r>
      <w:r>
        <w:rPr>
          <w:rFonts w:ascii="宋体" w:hAnsi="宋体" w:hint="eastAsia"/>
          <w:sz w:val="24"/>
        </w:rPr>
        <w:t>提供的相关资料提供给任何第三方，不得将其用于履行本合同之外的其它用途，即使向与履行本合同有关的人员提供，也应注意保密并限于履行合同所必需的范围，保证参加本</w:t>
      </w:r>
      <w:r w:rsidR="008A5393">
        <w:rPr>
          <w:rFonts w:ascii="宋体" w:hAnsi="宋体" w:hint="eastAsia"/>
          <w:sz w:val="24"/>
        </w:rPr>
        <w:t>合同服务</w:t>
      </w:r>
      <w:r>
        <w:rPr>
          <w:rFonts w:ascii="宋体" w:hAnsi="宋体" w:hint="eastAsia"/>
          <w:sz w:val="24"/>
        </w:rPr>
        <w:t>的人员一律遵守中华人民共和国有关部门发布的保密法律、规定、条例和命令。乙方不得对外泄露甲方单位设施布局及管理情况，不得向无关人员谈及甲方单位工作秘密。乙方要对因泄密而对甲方造成的一切损失和不良影响承担责任并赔偿。</w:t>
      </w:r>
    </w:p>
    <w:p w:rsidR="001166CA" w:rsidRDefault="006A6F12">
      <w:pPr>
        <w:spacing w:line="360" w:lineRule="auto"/>
        <w:rPr>
          <w:rFonts w:ascii="宋体" w:hAnsi="宋体"/>
          <w:sz w:val="24"/>
        </w:rPr>
      </w:pPr>
      <w:r>
        <w:rPr>
          <w:rFonts w:ascii="宋体" w:hAnsi="宋体" w:hint="eastAsia"/>
          <w:sz w:val="24"/>
        </w:rPr>
        <w:t>2.乙方进入工作现场的工作人员要遵守甲方单位的各项规章制度，要建立安全责任制，确保履约过程不出现安全生产事故，必须严格遵守甲方保密及监管安全的相关管理规定，不得对甲方单位内建筑、场地、事项等进行拍照、录视频等行为，如发现乙方有违反甲方单位管理要求，甲方有权</w:t>
      </w:r>
      <w:r w:rsidR="008A5393">
        <w:rPr>
          <w:rFonts w:ascii="宋体" w:hAnsi="宋体" w:hint="eastAsia"/>
          <w:sz w:val="24"/>
        </w:rPr>
        <w:t>终止本合同</w:t>
      </w:r>
      <w:r>
        <w:rPr>
          <w:rFonts w:ascii="宋体" w:hAnsi="宋体" w:hint="eastAsia"/>
          <w:sz w:val="24"/>
        </w:rPr>
        <w:t>，并追究供应商责任。</w:t>
      </w:r>
    </w:p>
    <w:p w:rsidR="001166CA" w:rsidRDefault="006A6F12">
      <w:pPr>
        <w:spacing w:line="360" w:lineRule="auto"/>
        <w:rPr>
          <w:rFonts w:ascii="宋体" w:hAnsi="宋体"/>
          <w:b/>
          <w:sz w:val="24"/>
        </w:rPr>
      </w:pPr>
      <w:r>
        <w:rPr>
          <w:rFonts w:ascii="宋体" w:hAnsi="宋体"/>
          <w:b/>
          <w:sz w:val="24"/>
        </w:rPr>
        <w:t>第六条安全文明要求</w:t>
      </w:r>
    </w:p>
    <w:p w:rsidR="001166CA" w:rsidRDefault="006A6F12">
      <w:pPr>
        <w:spacing w:line="360" w:lineRule="auto"/>
        <w:ind w:left="283" w:hangingChars="118" w:hanging="283"/>
        <w:rPr>
          <w:rFonts w:ascii="宋体" w:hAnsi="宋体"/>
          <w:sz w:val="24"/>
        </w:rPr>
      </w:pPr>
      <w:r>
        <w:rPr>
          <w:rFonts w:ascii="宋体" w:hAnsi="宋体" w:hint="eastAsia"/>
          <w:sz w:val="24"/>
        </w:rPr>
        <w:t>1.乙方在采购</w:t>
      </w:r>
      <w:r w:rsidR="008A5393">
        <w:rPr>
          <w:rFonts w:ascii="宋体" w:hAnsi="宋体" w:hint="eastAsia"/>
          <w:sz w:val="24"/>
        </w:rPr>
        <w:t>合同</w:t>
      </w:r>
      <w:r>
        <w:rPr>
          <w:rFonts w:ascii="宋体" w:hAnsi="宋体" w:hint="eastAsia"/>
          <w:sz w:val="24"/>
        </w:rPr>
        <w:t>实施期间，应严格遵守国家、省、市有关安全生产、消防等法律、法规和规章制度，在用水、用电、动火、高处作业等操作时，始终坚持贯彻落实安全第一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w:t>
      </w:r>
      <w:r w:rsidR="008A5393">
        <w:rPr>
          <w:rFonts w:ascii="宋体" w:hAnsi="宋体" w:hint="eastAsia"/>
          <w:sz w:val="24"/>
        </w:rPr>
        <w:t>合同</w:t>
      </w:r>
      <w:r>
        <w:rPr>
          <w:rFonts w:ascii="宋体" w:hAnsi="宋体" w:hint="eastAsia"/>
          <w:sz w:val="24"/>
        </w:rPr>
        <w:t>实施期间由于乙方的责任造成的一切人员的伤亡，均由乙方承担由此产生的一切经济、法律责任。</w:t>
      </w:r>
    </w:p>
    <w:p w:rsidR="001166CA" w:rsidRDefault="006A6F12">
      <w:pPr>
        <w:spacing w:line="360" w:lineRule="auto"/>
        <w:ind w:left="283" w:hangingChars="118" w:hanging="283"/>
        <w:rPr>
          <w:rFonts w:ascii="宋体" w:hAnsi="宋体"/>
          <w:sz w:val="24"/>
        </w:rPr>
      </w:pPr>
      <w:r>
        <w:rPr>
          <w:rFonts w:ascii="宋体" w:hAnsi="宋体" w:hint="eastAsia"/>
          <w:sz w:val="24"/>
        </w:rPr>
        <w:t>2.</w:t>
      </w:r>
      <w:r>
        <w:rPr>
          <w:rFonts w:hint="eastAsia"/>
        </w:rPr>
        <w:t xml:space="preserve"> </w:t>
      </w:r>
      <w:r>
        <w:rPr>
          <w:rFonts w:ascii="宋体" w:hAnsi="宋体" w:hint="eastAsia"/>
          <w:sz w:val="24"/>
        </w:rPr>
        <w:t>乙方须做好现场服务人员的安全教育培训和安全措施，人员及车辆实行持证作业，确保安全。</w:t>
      </w:r>
    </w:p>
    <w:p w:rsidR="001166CA" w:rsidRDefault="006A6F12">
      <w:pPr>
        <w:spacing w:line="360" w:lineRule="auto"/>
        <w:ind w:left="283" w:hangingChars="118" w:hanging="283"/>
        <w:rPr>
          <w:rFonts w:ascii="宋体" w:hAnsi="宋体"/>
          <w:sz w:val="24"/>
        </w:rPr>
      </w:pPr>
      <w:r>
        <w:rPr>
          <w:rFonts w:ascii="宋体" w:hAnsi="宋体" w:hint="eastAsia"/>
          <w:sz w:val="24"/>
        </w:rPr>
        <w:t>3.</w:t>
      </w:r>
      <w:r>
        <w:rPr>
          <w:rFonts w:hint="eastAsia"/>
        </w:rPr>
        <w:t xml:space="preserve"> </w:t>
      </w:r>
      <w:r>
        <w:rPr>
          <w:rFonts w:ascii="宋体" w:hAnsi="宋体" w:hint="eastAsia"/>
          <w:sz w:val="24"/>
        </w:rPr>
        <w:t>乙方须负责施工过程中所涵盖的各种安全责任（包括人身意外等），甲方一概不负任何责任。</w:t>
      </w:r>
    </w:p>
    <w:p w:rsidR="001166CA" w:rsidRDefault="006A6F12">
      <w:pPr>
        <w:spacing w:line="360" w:lineRule="auto"/>
        <w:rPr>
          <w:rFonts w:ascii="宋体" w:hAnsi="宋体"/>
          <w:sz w:val="24"/>
        </w:rPr>
      </w:pPr>
      <w:r>
        <w:rPr>
          <w:rFonts w:ascii="宋体" w:hAnsi="宋体"/>
          <w:b/>
          <w:sz w:val="24"/>
        </w:rPr>
        <w:t>第七条</w:t>
      </w:r>
      <w:r>
        <w:rPr>
          <w:rFonts w:ascii="宋体" w:hAnsi="宋体" w:hint="eastAsia"/>
          <w:b/>
          <w:sz w:val="24"/>
        </w:rPr>
        <w:t>违约责任</w:t>
      </w:r>
    </w:p>
    <w:p w:rsidR="001166CA" w:rsidRDefault="006A6F12">
      <w:pPr>
        <w:spacing w:line="360" w:lineRule="auto"/>
        <w:ind w:left="283" w:hangingChars="118" w:hanging="283"/>
        <w:rPr>
          <w:rFonts w:ascii="宋体" w:hAnsi="宋体"/>
          <w:sz w:val="24"/>
        </w:rPr>
      </w:pPr>
      <w:r>
        <w:rPr>
          <w:rFonts w:ascii="宋体" w:hAnsi="宋体" w:hint="eastAsia"/>
          <w:sz w:val="24"/>
        </w:rPr>
        <w:t>1、因财政资金拨款不到位而导致甲方逾期付款的，甲方不承担违约责任，并且此情况不能成为乙方拒绝提供服务的理由。</w:t>
      </w:r>
    </w:p>
    <w:p w:rsidR="001166CA" w:rsidRDefault="006A6F12">
      <w:pPr>
        <w:spacing w:line="360" w:lineRule="auto"/>
        <w:ind w:left="283" w:hangingChars="118" w:hanging="283"/>
        <w:rPr>
          <w:rFonts w:ascii="宋体" w:hAnsi="宋体"/>
          <w:sz w:val="24"/>
        </w:rPr>
      </w:pPr>
      <w:r>
        <w:rPr>
          <w:rFonts w:ascii="宋体" w:hAnsi="宋体" w:hint="eastAsia"/>
          <w:sz w:val="24"/>
        </w:rPr>
        <w:t>2、</w:t>
      </w:r>
      <w:r>
        <w:rPr>
          <w:rFonts w:hint="eastAsia"/>
        </w:rPr>
        <w:t xml:space="preserve"> </w:t>
      </w:r>
      <w:r>
        <w:rPr>
          <w:rFonts w:ascii="宋体" w:hAnsi="宋体" w:hint="eastAsia"/>
          <w:sz w:val="24"/>
        </w:rPr>
        <w:t>乙方违反规定，未能达到约定的服务标准，甲方书面提出整改通知，累计提出达3次，甲方有权单方面终止</w:t>
      </w:r>
      <w:r w:rsidR="008A5393">
        <w:rPr>
          <w:rFonts w:ascii="宋体" w:hAnsi="宋体" w:hint="eastAsia"/>
          <w:sz w:val="24"/>
        </w:rPr>
        <w:t>合同</w:t>
      </w:r>
      <w:r>
        <w:rPr>
          <w:rFonts w:ascii="宋体" w:hAnsi="宋体" w:hint="eastAsia"/>
          <w:sz w:val="24"/>
        </w:rPr>
        <w:t>，由此造成甲方经济损失的，乙方应给予经济赔偿。</w:t>
      </w:r>
    </w:p>
    <w:p w:rsidR="001166CA" w:rsidRDefault="006A6F12">
      <w:pPr>
        <w:spacing w:line="360" w:lineRule="auto"/>
        <w:rPr>
          <w:rFonts w:ascii="宋体" w:hAnsi="宋体"/>
          <w:sz w:val="24"/>
        </w:rPr>
      </w:pPr>
      <w:r>
        <w:rPr>
          <w:rFonts w:ascii="宋体" w:hAnsi="宋体"/>
          <w:b/>
          <w:sz w:val="24"/>
        </w:rPr>
        <w:t>第八条争议的解决</w:t>
      </w:r>
    </w:p>
    <w:p w:rsidR="001166CA" w:rsidRDefault="006A6F12">
      <w:pPr>
        <w:spacing w:line="360" w:lineRule="auto"/>
        <w:ind w:left="425" w:hangingChars="177" w:hanging="425"/>
        <w:rPr>
          <w:rFonts w:ascii="宋体" w:hAnsi="宋体"/>
          <w:sz w:val="24"/>
        </w:rPr>
      </w:pPr>
      <w:r>
        <w:rPr>
          <w:rFonts w:ascii="宋体" w:hAnsi="宋体"/>
          <w:sz w:val="24"/>
        </w:rPr>
        <w:t>1、凡与本合同有关而引起的一切争议，甲乙双方应首先通过友好协商解决，如经协商</w:t>
      </w:r>
      <w:r>
        <w:rPr>
          <w:rFonts w:ascii="宋体" w:hAnsi="宋体"/>
          <w:sz w:val="24"/>
        </w:rPr>
        <w:lastRenderedPageBreak/>
        <w:t>后仍不能达成协议时，任何一方可以向</w:t>
      </w:r>
      <w:r>
        <w:rPr>
          <w:rFonts w:ascii="宋体" w:hAnsi="宋体" w:hint="eastAsia"/>
          <w:sz w:val="24"/>
        </w:rPr>
        <w:t>甲方所在地</w:t>
      </w:r>
      <w:r>
        <w:rPr>
          <w:rFonts w:ascii="宋体" w:hAnsi="宋体"/>
          <w:sz w:val="24"/>
        </w:rPr>
        <w:t>法院提出诉讼。</w:t>
      </w:r>
    </w:p>
    <w:p w:rsidR="001166CA" w:rsidRDefault="006A6F12">
      <w:pPr>
        <w:spacing w:line="360" w:lineRule="auto"/>
        <w:ind w:left="425" w:hangingChars="177" w:hanging="425"/>
        <w:rPr>
          <w:rFonts w:ascii="宋体" w:hAnsi="宋体"/>
          <w:sz w:val="24"/>
        </w:rPr>
      </w:pPr>
      <w:r>
        <w:rPr>
          <w:rFonts w:ascii="宋体" w:hAnsi="宋体"/>
          <w:sz w:val="24"/>
        </w:rPr>
        <w:t>2、本合同发生的诉讼管辖地为</w:t>
      </w:r>
      <w:r>
        <w:rPr>
          <w:rFonts w:ascii="宋体" w:hAnsi="宋体" w:hint="eastAsia"/>
          <w:sz w:val="24"/>
        </w:rPr>
        <w:t>甲方所在地</w:t>
      </w:r>
      <w:r>
        <w:rPr>
          <w:rFonts w:ascii="宋体" w:hAnsi="宋体"/>
          <w:sz w:val="24"/>
        </w:rPr>
        <w:t>管辖权的法院。</w:t>
      </w:r>
    </w:p>
    <w:p w:rsidR="001166CA" w:rsidRDefault="006A6F12">
      <w:pPr>
        <w:spacing w:line="360" w:lineRule="auto"/>
        <w:ind w:left="425" w:hangingChars="177" w:hanging="425"/>
        <w:rPr>
          <w:rFonts w:ascii="宋体" w:hAnsi="宋体"/>
          <w:sz w:val="24"/>
        </w:rPr>
      </w:pPr>
      <w:r>
        <w:rPr>
          <w:rFonts w:ascii="宋体" w:hAnsi="宋体"/>
          <w:sz w:val="24"/>
        </w:rPr>
        <w:t>3、在进行法院审理期间，除提交法院审理的事项外，合同其他部分仍继续履行。</w:t>
      </w:r>
    </w:p>
    <w:p w:rsidR="001166CA" w:rsidRDefault="006A6F12">
      <w:pPr>
        <w:spacing w:line="360" w:lineRule="auto"/>
        <w:ind w:left="425" w:hangingChars="177" w:hanging="425"/>
        <w:rPr>
          <w:rFonts w:ascii="宋体" w:hAnsi="宋体"/>
          <w:sz w:val="24"/>
        </w:rPr>
      </w:pPr>
      <w:r>
        <w:rPr>
          <w:rFonts w:ascii="宋体" w:hAnsi="宋体"/>
          <w:sz w:val="24"/>
        </w:rPr>
        <w:t>4、本合同按照中华人民共和国的法律进行解释。</w:t>
      </w:r>
    </w:p>
    <w:p w:rsidR="001166CA" w:rsidRDefault="006A6F12">
      <w:pPr>
        <w:spacing w:line="360" w:lineRule="auto"/>
        <w:rPr>
          <w:rFonts w:ascii="宋体" w:hAnsi="宋体"/>
          <w:sz w:val="24"/>
        </w:rPr>
      </w:pPr>
      <w:r>
        <w:rPr>
          <w:rFonts w:ascii="宋体" w:hAnsi="宋体"/>
          <w:b/>
          <w:sz w:val="24"/>
        </w:rPr>
        <w:t>第九条合同生效</w:t>
      </w:r>
    </w:p>
    <w:p w:rsidR="001166CA" w:rsidRDefault="006A6F12">
      <w:pPr>
        <w:spacing w:line="360" w:lineRule="auto"/>
        <w:ind w:firstLine="420"/>
        <w:rPr>
          <w:rFonts w:ascii="宋体" w:hAnsi="宋体"/>
          <w:sz w:val="24"/>
        </w:rPr>
      </w:pPr>
      <w:r>
        <w:rPr>
          <w:rFonts w:ascii="宋体" w:hAnsi="宋体"/>
          <w:sz w:val="24"/>
        </w:rPr>
        <w:t>1、本合同由双方法定代表人或委托代理人签字盖章后立即生效，具有同等法律效力，合同有效期随服务期结束而自然终止。</w:t>
      </w:r>
    </w:p>
    <w:p w:rsidR="001166CA" w:rsidRDefault="006A6F12">
      <w:pPr>
        <w:spacing w:line="360" w:lineRule="auto"/>
        <w:ind w:firstLine="420"/>
        <w:rPr>
          <w:rFonts w:ascii="宋体" w:hAnsi="宋体"/>
          <w:sz w:val="24"/>
        </w:rPr>
      </w:pPr>
      <w:r>
        <w:rPr>
          <w:rFonts w:ascii="宋体" w:hAnsi="宋体"/>
          <w:sz w:val="24"/>
        </w:rPr>
        <w:t>2、本合同一式</w:t>
      </w:r>
      <w:r>
        <w:rPr>
          <w:rFonts w:ascii="宋体" w:hAnsi="宋体"/>
          <w:sz w:val="24"/>
          <w:u w:val="single"/>
        </w:rPr>
        <w:t xml:space="preserve">    </w:t>
      </w:r>
      <w:r>
        <w:rPr>
          <w:rFonts w:ascii="宋体" w:hAnsi="宋体"/>
          <w:sz w:val="24"/>
        </w:rPr>
        <w:t>份，其中甲方</w:t>
      </w:r>
      <w:r>
        <w:rPr>
          <w:rFonts w:ascii="宋体" w:hAnsi="宋体"/>
          <w:sz w:val="24"/>
          <w:u w:val="single"/>
        </w:rPr>
        <w:t xml:space="preserve">    </w:t>
      </w:r>
      <w:r>
        <w:rPr>
          <w:rFonts w:ascii="宋体" w:hAnsi="宋体"/>
          <w:sz w:val="24"/>
        </w:rPr>
        <w:t>份、乙方</w:t>
      </w:r>
      <w:r>
        <w:rPr>
          <w:rFonts w:ascii="宋体" w:hAnsi="宋体"/>
          <w:sz w:val="24"/>
          <w:u w:val="single"/>
        </w:rPr>
        <w:t xml:space="preserve">    </w:t>
      </w:r>
      <w:r>
        <w:rPr>
          <w:rFonts w:ascii="宋体" w:hAnsi="宋体"/>
          <w:sz w:val="24"/>
        </w:rPr>
        <w:t>份。</w:t>
      </w:r>
    </w:p>
    <w:p w:rsidR="001166CA" w:rsidRDefault="006A6F12">
      <w:pPr>
        <w:spacing w:line="360" w:lineRule="auto"/>
        <w:rPr>
          <w:rFonts w:ascii="宋体" w:hAnsi="宋体"/>
          <w:sz w:val="24"/>
        </w:rPr>
      </w:pPr>
      <w:r>
        <w:rPr>
          <w:rFonts w:ascii="宋体" w:hAnsi="宋体"/>
          <w:b/>
          <w:sz w:val="24"/>
        </w:rPr>
        <w:t>第十条其它</w:t>
      </w:r>
    </w:p>
    <w:p w:rsidR="001166CA" w:rsidRDefault="006A6F12">
      <w:pPr>
        <w:spacing w:line="360" w:lineRule="auto"/>
        <w:ind w:firstLine="420"/>
        <w:rPr>
          <w:rFonts w:ascii="宋体" w:hAnsi="宋体"/>
          <w:sz w:val="24"/>
        </w:rPr>
      </w:pPr>
      <w:r>
        <w:rPr>
          <w:rFonts w:ascii="宋体" w:hAnsi="宋体"/>
          <w:sz w:val="24"/>
        </w:rPr>
        <w:t>1、本合同未尽事宜，双方可签订补充合同，补充合同与所有附件均为合同的有效组成部分，与本合同具有同等法律效力。</w:t>
      </w:r>
    </w:p>
    <w:p w:rsidR="001166CA" w:rsidRDefault="006A6F12">
      <w:pPr>
        <w:spacing w:line="360" w:lineRule="auto"/>
        <w:ind w:firstLine="420"/>
        <w:rPr>
          <w:rFonts w:ascii="宋体" w:hAnsi="宋体"/>
          <w:sz w:val="24"/>
        </w:rPr>
      </w:pPr>
      <w:r>
        <w:rPr>
          <w:rFonts w:ascii="宋体" w:hAnsi="宋体"/>
          <w:sz w:val="24"/>
        </w:rPr>
        <w:t>2、在执行本合同的过程中，所有经甲乙双方签署确认的文件（包括会议纪要、补充协议、往来信函、合同附件等）即成为本合同的有效组成部分，其生效日期为双方签字盖章或确认之日期。</w:t>
      </w:r>
    </w:p>
    <w:p w:rsidR="001166CA" w:rsidRDefault="001166CA">
      <w:pPr>
        <w:spacing w:line="360" w:lineRule="auto"/>
        <w:ind w:firstLine="420"/>
        <w:rPr>
          <w:rFonts w:ascii="宋体" w:hAnsi="宋体"/>
          <w:sz w:val="24"/>
        </w:rPr>
      </w:pPr>
    </w:p>
    <w:p w:rsidR="001166CA" w:rsidRDefault="006A6F12">
      <w:pPr>
        <w:spacing w:line="360" w:lineRule="auto"/>
        <w:ind w:firstLine="420"/>
        <w:rPr>
          <w:rFonts w:ascii="宋体" w:hAnsi="宋体"/>
          <w:sz w:val="24"/>
        </w:rPr>
      </w:pPr>
      <w:r>
        <w:rPr>
          <w:rFonts w:ascii="宋体" w:hAnsi="宋体"/>
          <w:sz w:val="24"/>
        </w:rPr>
        <w:t>本合同合计</w:t>
      </w:r>
      <w:r>
        <w:rPr>
          <w:rFonts w:ascii="宋体" w:hAnsi="宋体"/>
          <w:sz w:val="24"/>
          <w:u w:val="single"/>
        </w:rPr>
        <w:t xml:space="preserve">   </w:t>
      </w:r>
      <w:r>
        <w:rPr>
          <w:rFonts w:ascii="宋体" w:hAnsi="宋体"/>
          <w:sz w:val="24"/>
        </w:rPr>
        <w:t>页A4纸张，缺页之合同为无效合同。</w:t>
      </w:r>
    </w:p>
    <w:p w:rsidR="001166CA" w:rsidRDefault="006A6F12">
      <w:pPr>
        <w:spacing w:line="360" w:lineRule="auto"/>
        <w:ind w:firstLine="420"/>
        <w:rPr>
          <w:rFonts w:ascii="宋体" w:hAnsi="宋体"/>
          <w:sz w:val="24"/>
        </w:rPr>
      </w:pPr>
      <w:r>
        <w:rPr>
          <w:rFonts w:ascii="宋体" w:hAnsi="宋体"/>
          <w:sz w:val="24"/>
        </w:rPr>
        <w:t>甲方（盖章）：                    乙方（盖章）：</w:t>
      </w:r>
    </w:p>
    <w:p w:rsidR="001166CA" w:rsidRDefault="006A6F12">
      <w:pPr>
        <w:spacing w:line="360" w:lineRule="auto"/>
        <w:ind w:firstLine="420"/>
        <w:rPr>
          <w:rFonts w:ascii="宋体" w:hAnsi="宋体"/>
          <w:sz w:val="24"/>
        </w:rPr>
      </w:pPr>
      <w:r>
        <w:rPr>
          <w:rFonts w:ascii="宋体" w:hAnsi="宋体"/>
          <w:sz w:val="24"/>
        </w:rPr>
        <w:t>法定代表(签字)：                   法定代表(签字)：</w:t>
      </w:r>
    </w:p>
    <w:p w:rsidR="001166CA" w:rsidRDefault="006A6F12">
      <w:pPr>
        <w:spacing w:line="360" w:lineRule="auto"/>
        <w:ind w:firstLine="420"/>
        <w:rPr>
          <w:rFonts w:ascii="宋体" w:hAnsi="宋体"/>
          <w:sz w:val="24"/>
        </w:rPr>
      </w:pPr>
      <w:r>
        <w:rPr>
          <w:rFonts w:ascii="宋体" w:hAnsi="宋体"/>
          <w:sz w:val="24"/>
        </w:rPr>
        <w:t>地址：                            地址：</w:t>
      </w:r>
    </w:p>
    <w:p w:rsidR="001166CA" w:rsidRDefault="006A6F12">
      <w:pPr>
        <w:spacing w:line="360" w:lineRule="auto"/>
        <w:ind w:firstLine="420"/>
        <w:rPr>
          <w:rFonts w:ascii="宋体" w:hAnsi="宋体"/>
          <w:sz w:val="24"/>
        </w:rPr>
      </w:pPr>
      <w:r>
        <w:rPr>
          <w:rFonts w:ascii="宋体" w:hAnsi="宋体"/>
          <w:sz w:val="24"/>
        </w:rPr>
        <w:t>电话：                            电话：</w:t>
      </w:r>
    </w:p>
    <w:p w:rsidR="001166CA" w:rsidRDefault="006A6F12">
      <w:pPr>
        <w:spacing w:line="360" w:lineRule="auto"/>
        <w:ind w:firstLine="420"/>
        <w:rPr>
          <w:rFonts w:ascii="宋体" w:hAnsi="宋体"/>
          <w:sz w:val="24"/>
        </w:rPr>
      </w:pPr>
      <w:r>
        <w:rPr>
          <w:rFonts w:ascii="宋体" w:hAnsi="宋体"/>
          <w:sz w:val="24"/>
        </w:rPr>
        <w:t>传真：                            传真：</w:t>
      </w:r>
    </w:p>
    <w:p w:rsidR="001166CA" w:rsidRDefault="006A6F12">
      <w:pPr>
        <w:spacing w:line="360" w:lineRule="auto"/>
        <w:ind w:firstLine="420"/>
        <w:rPr>
          <w:rFonts w:ascii="宋体" w:hAnsi="宋体"/>
          <w:sz w:val="24"/>
        </w:rPr>
      </w:pPr>
      <w:r>
        <w:rPr>
          <w:rFonts w:ascii="宋体" w:hAnsi="宋体"/>
          <w:sz w:val="24"/>
        </w:rPr>
        <w:t>开户银行：                        开户银行：</w:t>
      </w:r>
    </w:p>
    <w:p w:rsidR="001166CA" w:rsidRDefault="006A6F12">
      <w:pPr>
        <w:spacing w:line="360" w:lineRule="auto"/>
        <w:ind w:firstLine="420"/>
        <w:rPr>
          <w:rFonts w:ascii="宋体" w:hAnsi="宋体"/>
          <w:sz w:val="24"/>
        </w:rPr>
      </w:pPr>
      <w:r>
        <w:rPr>
          <w:rFonts w:ascii="宋体" w:hAnsi="宋体"/>
          <w:sz w:val="24"/>
        </w:rPr>
        <w:t>账号：                            账号：</w:t>
      </w:r>
    </w:p>
    <w:p w:rsidR="001166CA" w:rsidRDefault="001166CA">
      <w:pPr>
        <w:spacing w:line="360" w:lineRule="auto"/>
        <w:ind w:firstLine="420"/>
        <w:rPr>
          <w:rFonts w:ascii="宋体" w:hAnsi="宋体"/>
          <w:sz w:val="24"/>
        </w:rPr>
      </w:pPr>
    </w:p>
    <w:p w:rsidR="001166CA" w:rsidRDefault="006A6F12">
      <w:pPr>
        <w:spacing w:line="360" w:lineRule="auto"/>
        <w:ind w:firstLine="420"/>
        <w:rPr>
          <w:rFonts w:ascii="宋体" w:hAnsi="宋体"/>
          <w:sz w:val="24"/>
        </w:rPr>
      </w:pPr>
      <w:r>
        <w:rPr>
          <w:rFonts w:ascii="宋体" w:hAnsi="宋体"/>
          <w:sz w:val="24"/>
        </w:rPr>
        <w:t>签约时间：</w:t>
      </w:r>
    </w:p>
    <w:p w:rsidR="001166CA" w:rsidRDefault="006A6F12">
      <w:pPr>
        <w:spacing w:line="360" w:lineRule="auto"/>
        <w:ind w:firstLine="420"/>
        <w:rPr>
          <w:rFonts w:ascii="宋体" w:hAnsi="宋体"/>
          <w:sz w:val="24"/>
        </w:rPr>
      </w:pPr>
      <w:r>
        <w:rPr>
          <w:rFonts w:ascii="宋体" w:hAnsi="宋体"/>
          <w:sz w:val="24"/>
        </w:rPr>
        <w:t>签约地点：</w:t>
      </w:r>
    </w:p>
    <w:p w:rsidR="001166CA" w:rsidRDefault="006A6F12">
      <w:pPr>
        <w:widowControl/>
        <w:jc w:val="left"/>
        <w:rPr>
          <w:rFonts w:ascii="宋体" w:hAnsi="宋体"/>
          <w:color w:val="000000" w:themeColor="text1"/>
          <w:sz w:val="24"/>
        </w:rPr>
      </w:pPr>
      <w:r>
        <w:rPr>
          <w:rFonts w:ascii="宋体" w:hAnsi="宋体"/>
          <w:color w:val="000000" w:themeColor="text1"/>
          <w:sz w:val="24"/>
        </w:rPr>
        <w:br w:type="page"/>
      </w:r>
    </w:p>
    <w:p w:rsidR="001166CA" w:rsidRDefault="006A6F12">
      <w:pPr>
        <w:snapToGrid w:val="0"/>
        <w:spacing w:afterLines="100" w:after="240" w:line="480" w:lineRule="auto"/>
        <w:jc w:val="center"/>
        <w:outlineLvl w:val="0"/>
        <w:rPr>
          <w:rFonts w:ascii="宋体" w:hAnsi="宋体"/>
          <w:b/>
          <w:bCs/>
          <w:color w:val="000000" w:themeColor="text1"/>
          <w:sz w:val="36"/>
          <w:szCs w:val="36"/>
        </w:rPr>
      </w:pPr>
      <w:bookmarkStart w:id="35" w:name="_Toc190438065"/>
      <w:bookmarkStart w:id="36" w:name="_Toc164171797"/>
      <w:r>
        <w:rPr>
          <w:rFonts w:ascii="宋体" w:hAnsi="宋体" w:hint="eastAsia"/>
          <w:b/>
          <w:bCs/>
          <w:color w:val="000000" w:themeColor="text1"/>
          <w:sz w:val="36"/>
          <w:szCs w:val="36"/>
        </w:rPr>
        <w:lastRenderedPageBreak/>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35"/>
      <w:bookmarkEnd w:id="36"/>
    </w:p>
    <w:p w:rsidR="001166CA" w:rsidRDefault="006A6F12">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rsidR="001166CA" w:rsidRDefault="006A6F12">
      <w:pPr>
        <w:snapToGrid w:val="0"/>
        <w:spacing w:beforeLines="100" w:before="240"/>
        <w:jc w:val="center"/>
        <w:rPr>
          <w:color w:val="000000" w:themeColor="text1"/>
          <w:sz w:val="24"/>
        </w:rPr>
      </w:pPr>
      <w:r>
        <w:rPr>
          <w:color w:val="000000" w:themeColor="text1"/>
          <w:sz w:val="24"/>
        </w:rPr>
        <w:br w:type="page"/>
      </w:r>
    </w:p>
    <w:p w:rsidR="001166CA" w:rsidRDefault="001166CA">
      <w:pPr>
        <w:snapToGrid w:val="0"/>
        <w:spacing w:beforeLines="50" w:before="120"/>
        <w:jc w:val="center"/>
        <w:rPr>
          <w:color w:val="000000" w:themeColor="text1"/>
          <w:sz w:val="24"/>
        </w:rPr>
      </w:pPr>
    </w:p>
    <w:p w:rsidR="001166CA" w:rsidRDefault="006A6F12">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rsidR="001166CA" w:rsidRDefault="001166CA">
      <w:pPr>
        <w:adjustRightInd w:val="0"/>
        <w:snapToGrid w:val="0"/>
        <w:spacing w:line="360" w:lineRule="auto"/>
        <w:jc w:val="center"/>
        <w:rPr>
          <w:rFonts w:hAnsi="宋体"/>
          <w:b/>
          <w:color w:val="000000" w:themeColor="text1"/>
          <w:sz w:val="52"/>
          <w:szCs w:val="52"/>
        </w:rPr>
      </w:pPr>
    </w:p>
    <w:p w:rsidR="001166CA" w:rsidRDefault="001166CA">
      <w:pPr>
        <w:adjustRightInd w:val="0"/>
        <w:snapToGrid w:val="0"/>
        <w:spacing w:line="360" w:lineRule="auto"/>
        <w:jc w:val="center"/>
        <w:rPr>
          <w:rFonts w:hAnsi="宋体"/>
          <w:b/>
          <w:color w:val="000000" w:themeColor="text1"/>
          <w:sz w:val="52"/>
          <w:szCs w:val="52"/>
        </w:rPr>
      </w:pPr>
    </w:p>
    <w:p w:rsidR="001166CA" w:rsidRDefault="001166CA">
      <w:pPr>
        <w:adjustRightInd w:val="0"/>
        <w:snapToGrid w:val="0"/>
        <w:spacing w:line="360" w:lineRule="auto"/>
        <w:jc w:val="center"/>
        <w:rPr>
          <w:rFonts w:hAnsi="宋体"/>
          <w:b/>
          <w:color w:val="000000" w:themeColor="text1"/>
          <w:sz w:val="52"/>
          <w:szCs w:val="52"/>
        </w:rPr>
      </w:pPr>
    </w:p>
    <w:p w:rsidR="001166CA" w:rsidRDefault="001166CA">
      <w:pPr>
        <w:adjustRightInd w:val="0"/>
        <w:snapToGrid w:val="0"/>
        <w:spacing w:line="360" w:lineRule="auto"/>
        <w:jc w:val="center"/>
        <w:rPr>
          <w:rFonts w:hAnsi="宋体"/>
          <w:b/>
          <w:color w:val="000000" w:themeColor="text1"/>
          <w:sz w:val="52"/>
          <w:szCs w:val="52"/>
        </w:rPr>
      </w:pP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0835P256000191</w:t>
      </w: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广东省广裕集团从化实业有限公司</w:t>
      </w:r>
      <w:r>
        <w:rPr>
          <w:rFonts w:hAnsi="宋体"/>
          <w:b/>
          <w:color w:val="000000" w:themeColor="text1"/>
          <w:sz w:val="28"/>
          <w:szCs w:val="28"/>
        </w:rPr>
        <w:t>2025</w:t>
      </w:r>
      <w:r>
        <w:rPr>
          <w:rFonts w:hAnsi="宋体"/>
          <w:b/>
          <w:color w:val="000000" w:themeColor="text1"/>
          <w:sz w:val="28"/>
          <w:szCs w:val="28"/>
        </w:rPr>
        <w:t>年度消防控制室值班及消防设施设备维保服务项目</w:t>
      </w:r>
    </w:p>
    <w:p w:rsidR="001166CA" w:rsidRDefault="001166CA">
      <w:pPr>
        <w:adjustRightInd w:val="0"/>
        <w:snapToGrid w:val="0"/>
        <w:spacing w:line="360" w:lineRule="auto"/>
        <w:ind w:leftChars="743" w:left="2977" w:hangingChars="504" w:hanging="1417"/>
        <w:rPr>
          <w:rFonts w:hAnsi="宋体"/>
          <w:b/>
          <w:color w:val="000000" w:themeColor="text1"/>
          <w:sz w:val="28"/>
          <w:szCs w:val="28"/>
        </w:rPr>
      </w:pP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rsidR="001166CA" w:rsidRDefault="006A6F12">
      <w:pPr>
        <w:adjustRightInd w:val="0"/>
        <w:snapToGrid w:val="0"/>
        <w:spacing w:line="360" w:lineRule="auto"/>
        <w:ind w:leftChars="743" w:left="2770" w:hangingChars="504" w:hanging="1210"/>
        <w:rPr>
          <w:rFonts w:hAnsi="宋体"/>
          <w:bCs/>
          <w:i/>
          <w:iCs/>
          <w:color w:val="000000" w:themeColor="text1"/>
          <w:sz w:val="24"/>
        </w:rPr>
      </w:pPr>
      <w:r>
        <w:rPr>
          <w:rFonts w:hAnsi="宋体" w:hint="eastAsia"/>
          <w:bCs/>
          <w:i/>
          <w:iCs/>
          <w:color w:val="000000" w:themeColor="text1"/>
          <w:sz w:val="24"/>
        </w:rPr>
        <w:t>注：竞价人名称为公司名称</w:t>
      </w: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rsidR="001166CA" w:rsidRDefault="006A6F12">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rsidR="001166CA" w:rsidRDefault="006A6F12">
      <w:pPr>
        <w:numPr>
          <w:ilvl w:val="0"/>
          <w:numId w:val="23"/>
        </w:numPr>
        <w:snapToGrid w:val="0"/>
        <w:spacing w:beforeLines="100" w:before="240" w:afterLines="100" w:after="240"/>
        <w:jc w:val="center"/>
        <w:outlineLvl w:val="1"/>
        <w:rPr>
          <w:rFonts w:ascii="宋体" w:hAnsi="宋体"/>
          <w:b/>
          <w:bCs/>
          <w:sz w:val="36"/>
          <w:szCs w:val="36"/>
          <w:lang w:val="zh-CN"/>
        </w:rPr>
      </w:pPr>
      <w:r>
        <w:rPr>
          <w:rFonts w:ascii="宋体" w:hAnsi="宋体"/>
          <w:color w:val="000000" w:themeColor="text1"/>
          <w:sz w:val="24"/>
        </w:rPr>
        <w:br w:type="page"/>
      </w:r>
      <w:bookmarkStart w:id="37" w:name="_Toc190438066"/>
      <w:bookmarkStart w:id="38" w:name="_Toc183683999"/>
      <w:bookmarkStart w:id="39" w:name="_Toc184391659"/>
      <w:r>
        <w:rPr>
          <w:rFonts w:ascii="宋体" w:hAnsi="宋体" w:cs="宋体"/>
          <w:b/>
          <w:bCs/>
          <w:color w:val="000000"/>
          <w:sz w:val="32"/>
          <w:szCs w:val="32"/>
          <w:lang w:val="zh-CN"/>
        </w:rPr>
        <w:lastRenderedPageBreak/>
        <w:t>提供相关证明文件</w:t>
      </w:r>
      <w:bookmarkEnd w:id="37"/>
      <w:bookmarkEnd w:id="38"/>
      <w:bookmarkEnd w:id="39"/>
    </w:p>
    <w:p w:rsidR="001166CA" w:rsidRDefault="006A6F12">
      <w:pPr>
        <w:adjustRightInd w:val="0"/>
        <w:snapToGrid w:val="0"/>
        <w:spacing w:line="360" w:lineRule="auto"/>
        <w:jc w:val="left"/>
        <w:rPr>
          <w:rFonts w:ascii="宋体" w:hAnsi="宋体"/>
          <w:b/>
          <w:sz w:val="24"/>
        </w:rPr>
      </w:pPr>
      <w:r>
        <w:rPr>
          <w:rFonts w:ascii="宋体" w:hAnsi="宋体" w:cs="Arial" w:hint="eastAsia"/>
          <w:b/>
          <w:sz w:val="24"/>
        </w:rPr>
        <w:t>1</w:t>
      </w:r>
      <w:r>
        <w:rPr>
          <w:rFonts w:ascii="宋体" w:hAnsi="宋体" w:cs="Arial"/>
          <w:b/>
          <w:sz w:val="24"/>
        </w:rPr>
        <w:t>.</w:t>
      </w:r>
      <w:r>
        <w:rPr>
          <w:rFonts w:ascii="宋体" w:hAnsi="宋体" w:cs="宋体" w:hint="eastAsia"/>
          <w:kern w:val="0"/>
          <w:sz w:val="24"/>
        </w:rPr>
        <w:t>提供法人或者其他组织的</w:t>
      </w:r>
      <w:r>
        <w:rPr>
          <w:rFonts w:ascii="宋体" w:hAnsi="宋体" w:cs="宋体" w:hint="eastAsia"/>
          <w:b/>
          <w:kern w:val="0"/>
          <w:sz w:val="24"/>
        </w:rPr>
        <w:t>营业执照</w:t>
      </w:r>
      <w:r>
        <w:rPr>
          <w:rFonts w:ascii="宋体" w:hAnsi="宋体" w:cs="宋体" w:hint="eastAsia"/>
          <w:kern w:val="0"/>
          <w:sz w:val="24"/>
        </w:rPr>
        <w:t>等证明文件(复印件加盖公章)，如供应商为自然人的提供自然人身份证明复印件。</w:t>
      </w:r>
    </w:p>
    <w:p w:rsidR="001166CA" w:rsidRDefault="001166CA">
      <w:pPr>
        <w:pStyle w:val="ac"/>
        <w:spacing w:line="360" w:lineRule="auto"/>
        <w:ind w:left="4410"/>
        <w:rPr>
          <w:rFonts w:ascii="宋体" w:hAnsi="宋体"/>
          <w:sz w:val="24"/>
        </w:rPr>
      </w:pPr>
    </w:p>
    <w:p w:rsidR="001166CA" w:rsidRDefault="001166CA">
      <w:pPr>
        <w:pStyle w:val="ac"/>
        <w:spacing w:line="360" w:lineRule="auto"/>
        <w:ind w:left="4410"/>
        <w:rPr>
          <w:rFonts w:ascii="宋体" w:hAnsi="宋体"/>
          <w:sz w:val="24"/>
        </w:rPr>
      </w:pPr>
    </w:p>
    <w:p w:rsidR="001166CA" w:rsidRDefault="001166CA">
      <w:pPr>
        <w:spacing w:line="360" w:lineRule="auto"/>
        <w:rPr>
          <w:rFonts w:ascii="宋体" w:hAnsi="宋体"/>
          <w:sz w:val="24"/>
        </w:rPr>
      </w:pPr>
    </w:p>
    <w:p w:rsidR="001166CA" w:rsidRDefault="006A6F12">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rsidR="001166CA" w:rsidRDefault="001166CA">
      <w:pPr>
        <w:pStyle w:val="ae"/>
        <w:spacing w:line="360" w:lineRule="auto"/>
        <w:rPr>
          <w:rFonts w:hAnsi="宋体"/>
          <w:sz w:val="24"/>
        </w:rPr>
      </w:pPr>
    </w:p>
    <w:p w:rsidR="001166CA" w:rsidRDefault="001166CA">
      <w:pPr>
        <w:pStyle w:val="ae"/>
        <w:spacing w:line="360" w:lineRule="auto"/>
        <w:rPr>
          <w:rFonts w:hAnsi="宋体"/>
          <w:sz w:val="24"/>
        </w:rPr>
      </w:pPr>
    </w:p>
    <w:p w:rsidR="001166CA" w:rsidRPr="009973DE" w:rsidRDefault="001166CA">
      <w:pPr>
        <w:pStyle w:val="ae"/>
        <w:spacing w:line="360" w:lineRule="auto"/>
        <w:rPr>
          <w:rFonts w:hAnsi="宋体"/>
          <w:sz w:val="24"/>
        </w:rPr>
      </w:pPr>
    </w:p>
    <w:p w:rsidR="001166CA" w:rsidRPr="009973DE" w:rsidRDefault="006A6F12">
      <w:pPr>
        <w:adjustRightInd w:val="0"/>
        <w:snapToGrid w:val="0"/>
        <w:spacing w:line="360" w:lineRule="auto"/>
        <w:jc w:val="left"/>
        <w:rPr>
          <w:rFonts w:ascii="宋体" w:hAnsi="宋体" w:cs="Arial"/>
          <w:b/>
          <w:sz w:val="24"/>
        </w:rPr>
      </w:pPr>
      <w:r w:rsidRPr="009973DE">
        <w:rPr>
          <w:rFonts w:ascii="宋体" w:hAnsi="宋体" w:cs="Arial" w:hint="eastAsia"/>
          <w:b/>
          <w:sz w:val="24"/>
        </w:rPr>
        <w:t>2</w:t>
      </w:r>
      <w:r w:rsidRPr="009973DE">
        <w:rPr>
          <w:rFonts w:ascii="宋体" w:hAnsi="宋体" w:cs="Arial"/>
          <w:b/>
          <w:sz w:val="24"/>
        </w:rPr>
        <w:t>.其他</w:t>
      </w:r>
      <w:r w:rsidRPr="009973DE">
        <w:rPr>
          <w:rFonts w:ascii="宋体" w:hAnsi="宋体" w:cs="Arial" w:hint="eastAsia"/>
          <w:b/>
          <w:sz w:val="24"/>
        </w:rPr>
        <w:t>需要提供的</w:t>
      </w:r>
      <w:r w:rsidRPr="009973DE">
        <w:rPr>
          <w:rFonts w:ascii="宋体" w:hAnsi="宋体" w:cs="Arial"/>
          <w:b/>
          <w:sz w:val="24"/>
        </w:rPr>
        <w:t>资质证明文件。</w:t>
      </w:r>
    </w:p>
    <w:p w:rsidR="001166CA" w:rsidRPr="009973DE" w:rsidRDefault="006A6F12">
      <w:pPr>
        <w:adjustRightInd w:val="0"/>
        <w:snapToGrid w:val="0"/>
        <w:spacing w:line="360" w:lineRule="auto"/>
        <w:jc w:val="left"/>
        <w:rPr>
          <w:rFonts w:ascii="宋体" w:hAnsi="宋体" w:cs="Arial"/>
          <w:b/>
          <w:sz w:val="24"/>
        </w:rPr>
      </w:pPr>
      <w:r w:rsidRPr="009973DE">
        <w:rPr>
          <w:rFonts w:ascii="宋体" w:hAnsi="宋体" w:cs="宋体" w:hint="eastAsia"/>
          <w:kern w:val="0"/>
          <w:sz w:val="24"/>
        </w:rPr>
        <w:t>供应商已在社会消防技术服务信息系统备案（https://shhxf.119.gov.cn/）并提供相关备案截图，截图显示单位类型或服务类型包含消防设施维护保养检测；</w:t>
      </w:r>
    </w:p>
    <w:p w:rsidR="001166CA" w:rsidRDefault="006A6F12">
      <w:pPr>
        <w:widowControl/>
        <w:jc w:val="left"/>
        <w:rPr>
          <w:rFonts w:ascii="宋体" w:hAnsi="宋体"/>
          <w:sz w:val="24"/>
        </w:rPr>
      </w:pPr>
      <w:r>
        <w:rPr>
          <w:rFonts w:hAnsi="宋体"/>
          <w:sz w:val="24"/>
        </w:rPr>
        <w:br w:type="page"/>
      </w:r>
    </w:p>
    <w:p w:rsidR="001166CA" w:rsidRDefault="006A6F12">
      <w:pPr>
        <w:numPr>
          <w:ilvl w:val="0"/>
          <w:numId w:val="23"/>
        </w:numPr>
        <w:snapToGrid w:val="0"/>
        <w:spacing w:beforeLines="100" w:before="240" w:afterLines="100" w:after="240"/>
        <w:jc w:val="center"/>
        <w:outlineLvl w:val="1"/>
        <w:rPr>
          <w:rFonts w:ascii="宋体" w:hAnsi="宋体" w:cs="宋体"/>
          <w:b/>
          <w:bCs/>
          <w:color w:val="000000"/>
          <w:sz w:val="32"/>
          <w:szCs w:val="32"/>
          <w:lang w:val="zh-CN"/>
        </w:rPr>
      </w:pPr>
      <w:bookmarkStart w:id="40" w:name="_Toc190438067"/>
      <w:bookmarkStart w:id="41" w:name="_Toc184391661"/>
      <w:bookmarkStart w:id="42" w:name="_Toc183684001"/>
      <w:r>
        <w:rPr>
          <w:rFonts w:ascii="宋体" w:hAnsi="宋体" w:cs="宋体" w:hint="eastAsia"/>
          <w:b/>
          <w:bCs/>
          <w:color w:val="000000"/>
          <w:sz w:val="32"/>
          <w:szCs w:val="32"/>
          <w:lang w:val="zh-CN"/>
        </w:rPr>
        <w:lastRenderedPageBreak/>
        <w:t>供应商资格声明函</w:t>
      </w:r>
      <w:bookmarkEnd w:id="40"/>
      <w:bookmarkEnd w:id="41"/>
      <w:bookmarkEnd w:id="42"/>
    </w:p>
    <w:p w:rsidR="001166CA" w:rsidRDefault="006A6F12">
      <w:pPr>
        <w:spacing w:beforeLines="100" w:before="240" w:line="360" w:lineRule="auto"/>
        <w:rPr>
          <w:rFonts w:ascii="宋体" w:hAnsi="宋体" w:cs="宋体"/>
          <w:b/>
          <w:color w:val="000000"/>
          <w:sz w:val="24"/>
        </w:rPr>
      </w:pPr>
      <w:bookmarkStart w:id="43" w:name="_Toc79797786"/>
      <w:bookmarkStart w:id="44" w:name="_Toc6177"/>
      <w:r>
        <w:rPr>
          <w:rFonts w:ascii="宋体" w:hAnsi="宋体" w:cs="宋体" w:hint="eastAsia"/>
          <w:b/>
          <w:color w:val="000000"/>
          <w:sz w:val="24"/>
        </w:rPr>
        <w:t>致：</w:t>
      </w:r>
      <w:r w:rsidR="007A7258" w:rsidRPr="007A7258">
        <w:rPr>
          <w:rFonts w:ascii="宋体" w:hAnsi="宋体" w:cs="宋体" w:hint="eastAsia"/>
          <w:b/>
          <w:color w:val="000000"/>
          <w:sz w:val="24"/>
        </w:rPr>
        <w:t>广东省广裕集团从化实业有限公司</w:t>
      </w:r>
      <w:r>
        <w:rPr>
          <w:rFonts w:ascii="宋体" w:hAnsi="宋体" w:cs="宋体" w:hint="eastAsia"/>
          <w:b/>
          <w:color w:val="000000"/>
          <w:sz w:val="24"/>
        </w:rPr>
        <w:t>、广东元正招标采购有限公司</w:t>
      </w:r>
      <w:bookmarkEnd w:id="43"/>
      <w:bookmarkEnd w:id="44"/>
    </w:p>
    <w:p w:rsidR="001166CA" w:rsidRDefault="006A6F12">
      <w:pPr>
        <w:snapToGrid w:val="0"/>
        <w:spacing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广东省广裕集团从化实业有限公司2025年度消防控制室值班及消防设施设备维保服务项目（项目编号:</w:t>
      </w:r>
      <w:r>
        <w:rPr>
          <w:rFonts w:ascii="宋体" w:hAnsi="宋体" w:cs="宋体"/>
          <w:b/>
          <w:bCs/>
          <w:color w:val="000000"/>
          <w:sz w:val="24"/>
          <w:u w:val="single"/>
        </w:rPr>
        <w:t>0835P256000191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rsidR="001166CA" w:rsidRDefault="006A6F12">
      <w:pPr>
        <w:numPr>
          <w:ilvl w:val="0"/>
          <w:numId w:val="24"/>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1166CA" w:rsidRDefault="006A6F12">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本公司（企业）在本项目中不转包、分包且不联合参与竞价。</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本公司（企业）不与所参投的本项目其他供应商存在隶属关系或同属一母公司或法人，亦不存在与其他供应商单位负责人为同一人或者存在直接控股、管理关系的情形。</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rsidR="001166CA" w:rsidRDefault="006A6F12">
      <w:pPr>
        <w:numPr>
          <w:ilvl w:val="0"/>
          <w:numId w:val="24"/>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1166CA" w:rsidRDefault="006A6F12">
      <w:pPr>
        <w:spacing w:line="360" w:lineRule="auto"/>
        <w:ind w:firstLine="420"/>
        <w:rPr>
          <w:rFonts w:ascii="宋体" w:hAnsi="宋体"/>
          <w:color w:val="000000"/>
          <w:sz w:val="24"/>
        </w:rPr>
      </w:pPr>
      <w:r>
        <w:rPr>
          <w:rFonts w:ascii="宋体" w:hAnsi="宋体" w:cs="宋体" w:hint="eastAsia"/>
          <w:color w:val="000000"/>
          <w:sz w:val="24"/>
        </w:rPr>
        <w:t>特此声明！</w:t>
      </w:r>
    </w:p>
    <w:p w:rsidR="001166CA" w:rsidRDefault="006A6F12">
      <w:pPr>
        <w:autoSpaceDE w:val="0"/>
        <w:autoSpaceDN w:val="0"/>
        <w:adjustRightInd w:val="0"/>
        <w:spacing w:line="360" w:lineRule="auto"/>
        <w:ind w:firstLineChars="196" w:firstLine="472"/>
        <w:rPr>
          <w:rFonts w:ascii="宋体" w:hAnsi="宋体" w:cs="宋体"/>
          <w:b/>
          <w:color w:val="000000"/>
          <w:sz w:val="24"/>
        </w:rPr>
      </w:pPr>
      <w:bookmarkStart w:id="45" w:name="_Toc26684"/>
      <w:bookmarkStart w:id="46" w:name="_Toc79797787"/>
      <w:r>
        <w:rPr>
          <w:rFonts w:ascii="宋体" w:hAnsi="宋体" w:cs="宋体" w:hint="eastAsia"/>
          <w:b/>
          <w:color w:val="000000"/>
          <w:sz w:val="24"/>
        </w:rPr>
        <w:t>备注：</w:t>
      </w:r>
      <w:bookmarkEnd w:id="45"/>
      <w:bookmarkEnd w:id="46"/>
    </w:p>
    <w:p w:rsidR="001166CA" w:rsidRDefault="006A6F12">
      <w:pPr>
        <w:numPr>
          <w:ilvl w:val="0"/>
          <w:numId w:val="25"/>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本声明函必须提供且内容不得擅自删改，否则视为响应无效。</w:t>
      </w:r>
    </w:p>
    <w:p w:rsidR="001166CA" w:rsidRDefault="006A6F12">
      <w:pPr>
        <w:numPr>
          <w:ilvl w:val="0"/>
          <w:numId w:val="25"/>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本声明函如有虚假或与事实不符的，作无效报价处理。</w:t>
      </w:r>
    </w:p>
    <w:p w:rsidR="001166CA" w:rsidRDefault="001166CA">
      <w:pPr>
        <w:tabs>
          <w:tab w:val="left" w:pos="426"/>
        </w:tabs>
        <w:adjustRightInd w:val="0"/>
        <w:snapToGrid w:val="0"/>
        <w:spacing w:line="360" w:lineRule="auto"/>
        <w:jc w:val="center"/>
        <w:rPr>
          <w:rFonts w:ascii="宋体" w:hAnsi="宋体" w:cs="宋体"/>
          <w:bCs/>
          <w:color w:val="000000"/>
          <w:sz w:val="24"/>
        </w:rPr>
      </w:pPr>
    </w:p>
    <w:p w:rsidR="001166CA" w:rsidRDefault="006A6F12">
      <w:pPr>
        <w:spacing w:line="36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1166CA" w:rsidRDefault="006A6F12">
      <w:pPr>
        <w:wordWrap w:val="0"/>
        <w:snapToGrid w:val="0"/>
        <w:spacing w:line="360" w:lineRule="auto"/>
        <w:ind w:firstLineChars="177" w:firstLine="425"/>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rsidR="001166CA" w:rsidRDefault="006A6F12">
      <w:pPr>
        <w:spacing w:line="360" w:lineRule="auto"/>
        <w:ind w:firstLine="420"/>
        <w:rPr>
          <w:rFonts w:ascii="宋体" w:hAnsi="宋体"/>
          <w:sz w:val="24"/>
        </w:rPr>
      </w:pPr>
      <w:r>
        <w:rPr>
          <w:rFonts w:ascii="宋体" w:hAnsi="宋体" w:cs="宋体" w:hint="eastAsia"/>
          <w:color w:val="000000"/>
          <w:sz w:val="24"/>
        </w:rPr>
        <w:t>日 期：    年   月    日</w:t>
      </w:r>
    </w:p>
    <w:p w:rsidR="001166CA" w:rsidRDefault="001166CA">
      <w:pPr>
        <w:rPr>
          <w:rFonts w:ascii="宋体" w:hAnsi="宋体"/>
        </w:rPr>
        <w:sectPr w:rsidR="001166CA">
          <w:pgSz w:w="11905" w:h="16838"/>
          <w:pgMar w:top="1240" w:right="1440" w:bottom="1098" w:left="1440" w:header="850" w:footer="822" w:gutter="0"/>
          <w:cols w:space="720"/>
          <w:docGrid w:linePitch="312"/>
        </w:sectPr>
      </w:pPr>
    </w:p>
    <w:p w:rsidR="001166CA" w:rsidRDefault="006A6F12">
      <w:pPr>
        <w:numPr>
          <w:ilvl w:val="0"/>
          <w:numId w:val="23"/>
        </w:numPr>
        <w:snapToGrid w:val="0"/>
        <w:spacing w:beforeLines="100" w:before="240" w:afterLines="100" w:after="240"/>
        <w:jc w:val="center"/>
        <w:outlineLvl w:val="1"/>
        <w:rPr>
          <w:rFonts w:ascii="宋体" w:hAnsi="宋体" w:cs="宋体"/>
          <w:b/>
          <w:bCs/>
          <w:color w:val="000000"/>
          <w:sz w:val="32"/>
          <w:szCs w:val="32"/>
          <w:lang w:val="zh-CN"/>
        </w:rPr>
      </w:pPr>
      <w:bookmarkStart w:id="47" w:name="_Toc184391660"/>
      <w:bookmarkStart w:id="48" w:name="_Toc190438068"/>
      <w:bookmarkStart w:id="49" w:name="_Toc183684000"/>
      <w:r>
        <w:rPr>
          <w:rFonts w:ascii="宋体" w:hAnsi="宋体" w:cs="宋体" w:hint="eastAsia"/>
          <w:b/>
          <w:bCs/>
          <w:color w:val="000000"/>
          <w:sz w:val="32"/>
          <w:szCs w:val="32"/>
          <w:lang w:val="zh-CN"/>
        </w:rPr>
        <w:lastRenderedPageBreak/>
        <w:t>用户需求书响应声明函</w:t>
      </w:r>
      <w:bookmarkEnd w:id="47"/>
      <w:bookmarkEnd w:id="48"/>
      <w:bookmarkEnd w:id="49"/>
    </w:p>
    <w:p w:rsidR="001166CA" w:rsidRDefault="006A6F12">
      <w:pPr>
        <w:spacing w:beforeLines="200" w:before="480" w:afterLines="150" w:after="360" w:line="360" w:lineRule="auto"/>
        <w:rPr>
          <w:rFonts w:ascii="宋体" w:hAnsi="宋体" w:cs="宋体"/>
          <w:b/>
          <w:color w:val="000000"/>
          <w:sz w:val="24"/>
        </w:rPr>
      </w:pPr>
      <w:bookmarkStart w:id="50" w:name="_Toc29254"/>
      <w:bookmarkStart w:id="51" w:name="_Toc79797781"/>
      <w:r>
        <w:rPr>
          <w:rFonts w:ascii="宋体" w:hAnsi="宋体" w:cs="宋体" w:hint="eastAsia"/>
          <w:b/>
          <w:color w:val="000000"/>
          <w:sz w:val="24"/>
        </w:rPr>
        <w:t>致：</w:t>
      </w:r>
      <w:r w:rsidR="007A7258" w:rsidRPr="007A7258">
        <w:rPr>
          <w:rFonts w:ascii="宋体" w:hAnsi="宋体" w:cs="宋体" w:hint="eastAsia"/>
          <w:b/>
          <w:color w:val="000000"/>
          <w:sz w:val="24"/>
        </w:rPr>
        <w:t>广东省广裕集团从化实业有限公司</w:t>
      </w:r>
      <w:r>
        <w:rPr>
          <w:rFonts w:ascii="宋体" w:hAnsi="宋体" w:cs="宋体" w:hint="eastAsia"/>
          <w:b/>
          <w:color w:val="000000"/>
          <w:sz w:val="24"/>
        </w:rPr>
        <w:t>、广东元正招标采购有限公司</w:t>
      </w:r>
      <w:bookmarkEnd w:id="50"/>
      <w:bookmarkEnd w:id="51"/>
    </w:p>
    <w:p w:rsidR="001166CA" w:rsidRDefault="006A6F12">
      <w:pPr>
        <w:snapToGrid w:val="0"/>
        <w:spacing w:afterLines="50" w:after="120"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广东省广裕集团从化实业有限公司2025年度消防控制室值班及消防设施设备维保服务项目（项目编号：</w:t>
      </w:r>
      <w:r>
        <w:rPr>
          <w:rFonts w:ascii="宋体" w:hAnsi="宋体" w:cs="宋体"/>
          <w:b/>
          <w:bCs/>
          <w:color w:val="000000"/>
          <w:sz w:val="24"/>
          <w:u w:val="single"/>
        </w:rPr>
        <w:t>0835P256000191）</w:t>
      </w:r>
      <w:r>
        <w:rPr>
          <w:rFonts w:ascii="宋体" w:hAnsi="宋体" w:cs="宋体" w:hint="eastAsia"/>
          <w:color w:val="000000"/>
          <w:sz w:val="24"/>
        </w:rPr>
        <w:t>的竞价公告，本公司（企业）愿意参加采购活动，并作出如下声明：</w:t>
      </w:r>
    </w:p>
    <w:p w:rsidR="001166CA" w:rsidRDefault="006A6F12">
      <w:pPr>
        <w:numPr>
          <w:ilvl w:val="0"/>
          <w:numId w:val="26"/>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1166CA" w:rsidRDefault="006A6F12">
      <w:pPr>
        <w:numPr>
          <w:ilvl w:val="0"/>
          <w:numId w:val="26"/>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本公司（企业）清楚，若对于用户需求书各项条款存在任意一条负偏离或不响应的情况，不被推荐为成交候选人的要求。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rsidR="001166CA" w:rsidRDefault="006A6F12">
      <w:pPr>
        <w:numPr>
          <w:ilvl w:val="0"/>
          <w:numId w:val="26"/>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1166CA" w:rsidRDefault="001166CA">
      <w:pPr>
        <w:pStyle w:val="112"/>
        <w:tabs>
          <w:tab w:val="left" w:pos="426"/>
        </w:tabs>
        <w:snapToGrid w:val="0"/>
        <w:spacing w:line="360" w:lineRule="auto"/>
        <w:ind w:firstLineChars="0"/>
        <w:rPr>
          <w:rFonts w:ascii="宋体" w:hAnsi="宋体" w:cs="宋体"/>
          <w:color w:val="000000"/>
          <w:sz w:val="24"/>
        </w:rPr>
      </w:pPr>
    </w:p>
    <w:p w:rsidR="001166CA" w:rsidRDefault="006A6F12">
      <w:pPr>
        <w:autoSpaceDE w:val="0"/>
        <w:autoSpaceDN w:val="0"/>
        <w:adjustRightInd w:val="0"/>
        <w:spacing w:line="360" w:lineRule="auto"/>
        <w:ind w:firstLineChars="196" w:firstLine="472"/>
        <w:rPr>
          <w:rFonts w:ascii="宋体" w:hAnsi="宋体" w:cs="宋体"/>
          <w:b/>
          <w:color w:val="000000"/>
          <w:sz w:val="24"/>
        </w:rPr>
      </w:pPr>
      <w:bookmarkStart w:id="52" w:name="_Toc29098"/>
      <w:bookmarkStart w:id="53" w:name="_Toc79797782"/>
      <w:r>
        <w:rPr>
          <w:rFonts w:ascii="宋体" w:hAnsi="宋体" w:cs="宋体" w:hint="eastAsia"/>
          <w:b/>
          <w:color w:val="000000"/>
          <w:sz w:val="24"/>
        </w:rPr>
        <w:t>备注：</w:t>
      </w:r>
      <w:bookmarkEnd w:id="52"/>
      <w:bookmarkEnd w:id="53"/>
    </w:p>
    <w:p w:rsidR="001166CA" w:rsidRDefault="006A6F12">
      <w:pPr>
        <w:numPr>
          <w:ilvl w:val="0"/>
          <w:numId w:val="27"/>
        </w:numPr>
        <w:autoSpaceDE w:val="0"/>
        <w:autoSpaceDN w:val="0"/>
        <w:adjustRightInd w:val="0"/>
        <w:spacing w:line="360" w:lineRule="auto"/>
        <w:rPr>
          <w:rFonts w:ascii="宋体" w:hAnsi="宋体" w:cs="宋体"/>
          <w:color w:val="000000"/>
          <w:sz w:val="24"/>
        </w:rPr>
      </w:pPr>
      <w:bookmarkStart w:id="54" w:name="_Toc79797783"/>
      <w:bookmarkStart w:id="55" w:name="_Toc30645"/>
      <w:r>
        <w:rPr>
          <w:rFonts w:ascii="宋体" w:hAnsi="宋体" w:cs="宋体" w:hint="eastAsia"/>
          <w:color w:val="000000"/>
          <w:sz w:val="24"/>
        </w:rPr>
        <w:t>本声明函必须提供且内容不得擅自删改，否则视为响应无效。</w:t>
      </w:r>
      <w:bookmarkEnd w:id="54"/>
      <w:bookmarkEnd w:id="55"/>
    </w:p>
    <w:p w:rsidR="001166CA" w:rsidRDefault="006A6F12">
      <w:pPr>
        <w:numPr>
          <w:ilvl w:val="0"/>
          <w:numId w:val="27"/>
        </w:numPr>
        <w:snapToGrid w:val="0"/>
        <w:spacing w:line="360" w:lineRule="auto"/>
        <w:rPr>
          <w:rFonts w:ascii="宋体" w:hAnsi="宋体" w:cs="宋体"/>
          <w:color w:val="000000"/>
          <w:sz w:val="24"/>
        </w:rPr>
      </w:pPr>
      <w:bookmarkStart w:id="56" w:name="_Toc79797784"/>
      <w:bookmarkStart w:id="57" w:name="_Toc9887"/>
      <w:r>
        <w:rPr>
          <w:rFonts w:ascii="宋体" w:hAnsi="宋体" w:cs="宋体" w:hint="eastAsia"/>
          <w:color w:val="000000"/>
          <w:sz w:val="24"/>
        </w:rPr>
        <w:t>本声明函如有虚假或与事实不符的，作无效报价处理。</w:t>
      </w:r>
      <w:bookmarkEnd w:id="56"/>
      <w:bookmarkEnd w:id="57"/>
    </w:p>
    <w:p w:rsidR="001166CA" w:rsidRDefault="001166CA">
      <w:pPr>
        <w:pStyle w:val="112"/>
        <w:tabs>
          <w:tab w:val="left" w:pos="426"/>
        </w:tabs>
        <w:snapToGrid w:val="0"/>
        <w:spacing w:line="360" w:lineRule="auto"/>
        <w:ind w:firstLineChars="0"/>
        <w:rPr>
          <w:rFonts w:ascii="宋体" w:hAnsi="宋体" w:cs="宋体"/>
          <w:color w:val="000000"/>
          <w:sz w:val="24"/>
        </w:rPr>
      </w:pPr>
    </w:p>
    <w:p w:rsidR="001166CA" w:rsidRDefault="001166CA">
      <w:pPr>
        <w:pStyle w:val="112"/>
        <w:tabs>
          <w:tab w:val="left" w:pos="426"/>
        </w:tabs>
        <w:snapToGrid w:val="0"/>
        <w:spacing w:line="360" w:lineRule="auto"/>
        <w:ind w:firstLineChars="0"/>
        <w:rPr>
          <w:rFonts w:ascii="宋体" w:hAnsi="宋体" w:cs="宋体"/>
          <w:color w:val="000000"/>
          <w:sz w:val="24"/>
        </w:rPr>
      </w:pPr>
    </w:p>
    <w:p w:rsidR="001166CA" w:rsidRDefault="006A6F12">
      <w:pPr>
        <w:spacing w:line="360" w:lineRule="auto"/>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rsidR="001166CA" w:rsidRDefault="006A6F12">
      <w:pPr>
        <w:pStyle w:val="ac"/>
        <w:spacing w:after="0" w:line="360" w:lineRule="auto"/>
        <w:rPr>
          <w:rFonts w:ascii="宋体" w:hAnsi="宋体"/>
          <w:sz w:val="24"/>
        </w:rPr>
      </w:pPr>
      <w:r>
        <w:rPr>
          <w:rFonts w:ascii="宋体" w:hAnsi="宋体" w:hint="eastAsia"/>
          <w:sz w:val="24"/>
        </w:rPr>
        <w:t>供应商法定代表人（或法定代表人授权代表）签字或盖章：</w:t>
      </w:r>
      <w:r>
        <w:rPr>
          <w:rFonts w:ascii="宋体" w:hAnsi="宋体" w:hint="eastAsia"/>
          <w:sz w:val="24"/>
          <w:u w:val="single"/>
        </w:rPr>
        <w:t xml:space="preserve"> </w:t>
      </w:r>
      <w:r>
        <w:rPr>
          <w:rFonts w:ascii="宋体" w:hAnsi="宋体"/>
          <w:sz w:val="24"/>
          <w:u w:val="single"/>
        </w:rPr>
        <w:t xml:space="preserve">               </w:t>
      </w:r>
    </w:p>
    <w:p w:rsidR="001166CA" w:rsidRDefault="006A6F12">
      <w:pPr>
        <w:spacing w:line="360" w:lineRule="auto"/>
        <w:jc w:val="left"/>
        <w:rPr>
          <w:rFonts w:ascii="宋体" w:hAnsi="宋体" w:cs="宋体"/>
          <w:color w:val="000000"/>
          <w:sz w:val="24"/>
          <w:u w:val="single"/>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rsidR="001166CA" w:rsidRDefault="001166CA">
      <w:pPr>
        <w:widowControl/>
        <w:spacing w:line="360" w:lineRule="auto"/>
        <w:jc w:val="center"/>
        <w:rPr>
          <w:rFonts w:ascii="宋体" w:hAnsi="宋体" w:cs="宋体"/>
          <w:b/>
          <w:bCs/>
          <w:color w:val="000000"/>
          <w:kern w:val="0"/>
          <w:sz w:val="32"/>
          <w:szCs w:val="32"/>
          <w:lang w:val="zh-CN"/>
        </w:rPr>
      </w:pPr>
    </w:p>
    <w:p w:rsidR="001166CA" w:rsidRDefault="001166CA">
      <w:pPr>
        <w:widowControl/>
        <w:jc w:val="left"/>
        <w:rPr>
          <w:rFonts w:ascii="宋体" w:hAnsi="宋体" w:cs="宋体"/>
          <w:b/>
          <w:bCs/>
          <w:color w:val="000000"/>
          <w:sz w:val="32"/>
          <w:szCs w:val="32"/>
        </w:rPr>
        <w:sectPr w:rsidR="001166CA">
          <w:pgSz w:w="11905" w:h="16838"/>
          <w:pgMar w:top="1240" w:right="1440" w:bottom="1098" w:left="1440" w:header="850" w:footer="822" w:gutter="0"/>
          <w:cols w:space="720"/>
          <w:docGrid w:linePitch="312"/>
        </w:sectPr>
      </w:pPr>
      <w:bookmarkStart w:id="58" w:name="_Toc79801674"/>
      <w:bookmarkStart w:id="59" w:name="_Toc435514863"/>
      <w:bookmarkStart w:id="60" w:name="_Toc435515303"/>
    </w:p>
    <w:p w:rsidR="001166CA" w:rsidRDefault="006A6F12">
      <w:pPr>
        <w:numPr>
          <w:ilvl w:val="0"/>
          <w:numId w:val="23"/>
        </w:numPr>
        <w:snapToGrid w:val="0"/>
        <w:spacing w:beforeLines="100" w:before="240" w:afterLines="100" w:after="240"/>
        <w:jc w:val="center"/>
        <w:outlineLvl w:val="1"/>
        <w:rPr>
          <w:rFonts w:ascii="宋体" w:hAnsi="宋体" w:cs="宋体"/>
          <w:b/>
          <w:bCs/>
          <w:color w:val="000000"/>
          <w:sz w:val="32"/>
          <w:szCs w:val="32"/>
          <w:lang w:val="zh-CN"/>
        </w:rPr>
      </w:pPr>
      <w:bookmarkStart w:id="61" w:name="_Toc190438069"/>
      <w:bookmarkStart w:id="62" w:name="_Toc184391662"/>
      <w:bookmarkStart w:id="63" w:name="_Toc30250"/>
      <w:bookmarkStart w:id="64" w:name="_Toc23569"/>
      <w:bookmarkStart w:id="65" w:name="_Toc183684002"/>
      <w:bookmarkStart w:id="66" w:name="_Toc16802"/>
      <w:bookmarkStart w:id="67" w:name="_Toc79801676"/>
      <w:bookmarkEnd w:id="58"/>
      <w:r>
        <w:rPr>
          <w:rFonts w:ascii="宋体" w:hAnsi="宋体" w:cs="宋体" w:hint="eastAsia"/>
          <w:b/>
          <w:bCs/>
          <w:color w:val="000000"/>
          <w:sz w:val="32"/>
          <w:szCs w:val="32"/>
          <w:lang w:val="zh-CN"/>
        </w:rPr>
        <w:lastRenderedPageBreak/>
        <w:t>法定代表人证明书和法定代表人授权委托书</w:t>
      </w:r>
      <w:bookmarkEnd w:id="61"/>
      <w:bookmarkEnd w:id="62"/>
      <w:bookmarkEnd w:id="63"/>
      <w:bookmarkEnd w:id="64"/>
      <w:bookmarkEnd w:id="65"/>
      <w:bookmarkEnd w:id="66"/>
      <w:bookmarkEnd w:id="67"/>
    </w:p>
    <w:p w:rsidR="001166CA" w:rsidRDefault="006A6F12">
      <w:pPr>
        <w:spacing w:before="72" w:after="72" w:line="360" w:lineRule="auto"/>
        <w:ind w:left="420"/>
        <w:jc w:val="center"/>
        <w:rPr>
          <w:rFonts w:ascii="宋体" w:hAnsi="宋体" w:cs="宋体"/>
          <w:color w:val="000000"/>
          <w:sz w:val="28"/>
          <w:szCs w:val="28"/>
        </w:rPr>
      </w:pPr>
      <w:r>
        <w:rPr>
          <w:rFonts w:ascii="宋体" w:hAnsi="宋体" w:cs="宋体" w:hint="eastAsia"/>
          <w:b/>
          <w:color w:val="000000"/>
          <w:kern w:val="44"/>
          <w:sz w:val="28"/>
          <w:szCs w:val="28"/>
        </w:rPr>
        <w:t>（1）法定代表人证明书</w:t>
      </w:r>
    </w:p>
    <w:p w:rsidR="001166CA" w:rsidRDefault="006A6F12">
      <w:pPr>
        <w:adjustRightInd w:val="0"/>
        <w:snapToGrid w:val="0"/>
        <w:spacing w:beforeLines="50" w:before="120" w:afterLines="50" w:after="120" w:line="360" w:lineRule="auto"/>
        <w:rPr>
          <w:rFonts w:ascii="宋体" w:hAnsi="宋体" w:cs="宋体"/>
          <w:b/>
          <w:color w:val="000000"/>
          <w:sz w:val="28"/>
          <w:szCs w:val="28"/>
        </w:rPr>
      </w:pPr>
      <w:r>
        <w:rPr>
          <w:rFonts w:ascii="宋体" w:hAnsi="宋体" w:cs="宋体" w:hint="eastAsia"/>
          <w:b/>
          <w:color w:val="000000"/>
          <w:sz w:val="28"/>
          <w:szCs w:val="28"/>
        </w:rPr>
        <w:t>致：广东元正招标采购有限公司</w:t>
      </w:r>
    </w:p>
    <w:p w:rsidR="001166CA" w:rsidRDefault="001166CA">
      <w:pPr>
        <w:jc w:val="center"/>
        <w:rPr>
          <w:rFonts w:ascii="宋体" w:hAnsi="宋体"/>
          <w:sz w:val="24"/>
        </w:rPr>
      </w:pPr>
    </w:p>
    <w:p w:rsidR="001166CA" w:rsidRDefault="006A6F12">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rsidR="001166CA" w:rsidRDefault="006A6F12">
      <w:pPr>
        <w:spacing w:line="480" w:lineRule="auto"/>
        <w:ind w:firstLineChars="200" w:firstLine="480"/>
        <w:rPr>
          <w:rFonts w:ascii="宋体" w:hAnsi="宋体" w:cs="宋体"/>
          <w:sz w:val="24"/>
          <w:szCs w:val="32"/>
        </w:rPr>
      </w:pPr>
      <w:r>
        <w:rPr>
          <w:rFonts w:ascii="宋体" w:hAnsi="宋体" w:cs="宋体" w:hint="eastAsia"/>
          <w:sz w:val="24"/>
          <w:szCs w:val="32"/>
        </w:rPr>
        <w:t xml:space="preserve">本证明书自签发之日起生效，有效期与本公司参与 </w:t>
      </w:r>
      <w:r>
        <w:rPr>
          <w:rFonts w:ascii="宋体" w:hAnsi="宋体" w:hint="eastAsia"/>
          <w:b/>
          <w:bCs/>
          <w:sz w:val="24"/>
          <w:szCs w:val="32"/>
          <w:u w:val="single"/>
        </w:rPr>
        <w:t>广东省广裕集团从化实业有限公司2025年度消防控制室值班及消防设施设备维保服务项目</w:t>
      </w:r>
      <w:r>
        <w:rPr>
          <w:rFonts w:ascii="宋体" w:hAnsi="宋体" w:cs="宋体" w:hint="eastAsia"/>
          <w:b/>
          <w:bCs/>
          <w:color w:val="000000"/>
          <w:sz w:val="24"/>
          <w:u w:val="single"/>
        </w:rPr>
        <w:t>（项目编号：</w:t>
      </w:r>
      <w:r>
        <w:rPr>
          <w:rFonts w:ascii="宋体" w:hAnsi="宋体" w:cs="宋体"/>
          <w:b/>
          <w:bCs/>
          <w:color w:val="000000"/>
          <w:sz w:val="24"/>
          <w:u w:val="single"/>
        </w:rPr>
        <w:t>0835P256000191）</w:t>
      </w:r>
      <w:r>
        <w:rPr>
          <w:rFonts w:ascii="宋体" w:hAnsi="宋体" w:cs="宋体" w:hint="eastAsia"/>
          <w:b/>
          <w:bCs/>
          <w:kern w:val="0"/>
          <w:sz w:val="24"/>
          <w:u w:val="single"/>
        </w:rPr>
        <w:t xml:space="preserve"> </w:t>
      </w:r>
      <w:r>
        <w:rPr>
          <w:rFonts w:ascii="宋体" w:hAnsi="宋体" w:cs="宋体" w:hint="eastAsia"/>
          <w:sz w:val="24"/>
          <w:szCs w:val="32"/>
        </w:rPr>
        <w:t>竞价的文件中标注的有效期相同。</w:t>
      </w:r>
    </w:p>
    <w:p w:rsidR="001166CA" w:rsidRDefault="006A6F12">
      <w:pPr>
        <w:spacing w:line="480" w:lineRule="auto"/>
        <w:ind w:firstLineChars="200" w:firstLine="480"/>
        <w:rPr>
          <w:rFonts w:ascii="宋体" w:hAnsi="宋体" w:cs="宋体"/>
          <w:sz w:val="24"/>
          <w:szCs w:val="32"/>
        </w:rPr>
      </w:pPr>
      <w:r>
        <w:rPr>
          <w:rFonts w:ascii="宋体" w:hAnsi="宋体" w:cs="宋体" w:hint="eastAsia"/>
          <w:sz w:val="24"/>
          <w:szCs w:val="32"/>
        </w:rPr>
        <w:t>附：</w:t>
      </w:r>
    </w:p>
    <w:p w:rsidR="001166CA" w:rsidRDefault="006A6F12">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rsidR="001166CA" w:rsidRDefault="006A6F12">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rsidR="001166CA" w:rsidRDefault="006A6F12">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r>
        <w:rPr>
          <w:rFonts w:ascii="宋体" w:hAnsi="宋体" w:cs="宋体"/>
          <w:sz w:val="24"/>
          <w:szCs w:val="32"/>
        </w:rPr>
        <w:t xml:space="preserve">                              </w:t>
      </w:r>
    </w:p>
    <w:p w:rsidR="001166CA" w:rsidRDefault="006A6F12">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r>
        <w:rPr>
          <w:rFonts w:ascii="宋体" w:hAnsi="宋体" w:cs="宋体"/>
          <w:sz w:val="24"/>
          <w:szCs w:val="32"/>
        </w:rPr>
        <w:t xml:space="preserve">                              </w:t>
      </w:r>
    </w:p>
    <w:p w:rsidR="001166CA" w:rsidRDefault="006A6F12">
      <w:pPr>
        <w:spacing w:line="480" w:lineRule="auto"/>
        <w:ind w:firstLineChars="400" w:firstLine="840"/>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身份证（正面）</w:t>
                              </w:r>
                            </w:p>
                            <w:p w:rsidR="006A6F12" w:rsidRDefault="006A6F12">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身份证（反面）</w:t>
                              </w:r>
                            </w:p>
                            <w:p w:rsidR="006A6F12" w:rsidRDefault="006A6F12">
                              <w:pPr>
                                <w:ind w:firstLineChars="500" w:firstLine="1050"/>
                              </w:pPr>
                            </w:p>
                          </w:txbxContent>
                        </wps:txbx>
                        <wps:bodyPr upright="1"/>
                      </wps:wsp>
                    </wpg:wgp>
                  </a:graphicData>
                </a:graphic>
              </wp:anchor>
            </w:drawing>
          </mc:Choice>
          <mc:Fallback>
            <w:pict>
              <v:group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身份证（正面）</w:t>
                        </w:r>
                      </w:p>
                      <w:p w:rsidR="006A6F12" w:rsidRDefault="006A6F12">
                        <w:pPr>
                          <w:ind w:firstLineChars="500" w:firstLine="1050"/>
                        </w:pPr>
                      </w:p>
                    </w:txbxContent>
                  </v:textbox>
                </v:rect>
                <v:rect id="矩形 7"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rsidR="006A6F12" w:rsidRDefault="006A6F12">
                        <w:pPr>
                          <w:ind w:firstLineChars="500" w:firstLine="1050"/>
                        </w:pPr>
                      </w:p>
                    </w:txbxContent>
                  </v:textbox>
                </v:rect>
              </v:group>
            </w:pict>
          </mc:Fallback>
        </mc:AlternateContent>
      </w:r>
    </w:p>
    <w:p w:rsidR="001166CA" w:rsidRDefault="001166CA">
      <w:pPr>
        <w:spacing w:line="500" w:lineRule="exact"/>
        <w:rPr>
          <w:rFonts w:ascii="宋体" w:hAnsi="宋体" w:cs="宋体"/>
          <w:b/>
          <w:bCs/>
        </w:rPr>
      </w:pPr>
    </w:p>
    <w:p w:rsidR="001166CA" w:rsidRDefault="001166CA">
      <w:pPr>
        <w:spacing w:line="500" w:lineRule="exact"/>
        <w:rPr>
          <w:rFonts w:ascii="宋体" w:hAnsi="宋体" w:cs="宋体"/>
          <w:b/>
          <w:bCs/>
        </w:rPr>
      </w:pPr>
    </w:p>
    <w:p w:rsidR="001166CA" w:rsidRDefault="001166CA">
      <w:pPr>
        <w:spacing w:line="500" w:lineRule="exact"/>
        <w:rPr>
          <w:rFonts w:ascii="宋体" w:hAnsi="宋体" w:cs="宋体"/>
          <w:b/>
          <w:bCs/>
        </w:rPr>
      </w:pPr>
    </w:p>
    <w:p w:rsidR="001166CA" w:rsidRDefault="001166CA">
      <w:pPr>
        <w:spacing w:line="500" w:lineRule="exact"/>
        <w:rPr>
          <w:rFonts w:ascii="宋体" w:hAnsi="宋体" w:cs="宋体"/>
          <w:b/>
          <w:bCs/>
        </w:rPr>
      </w:pPr>
    </w:p>
    <w:p w:rsidR="001166CA" w:rsidRDefault="001166CA">
      <w:pPr>
        <w:spacing w:line="500" w:lineRule="exact"/>
        <w:rPr>
          <w:rFonts w:ascii="宋体" w:hAnsi="宋体" w:cs="宋体"/>
          <w:b/>
          <w:bCs/>
        </w:rPr>
      </w:pPr>
    </w:p>
    <w:p w:rsidR="001166CA" w:rsidRDefault="001166CA">
      <w:pPr>
        <w:spacing w:line="500" w:lineRule="exact"/>
        <w:rPr>
          <w:rFonts w:ascii="宋体" w:hAnsi="宋体" w:cs="宋体"/>
          <w:b/>
          <w:bCs/>
        </w:rPr>
      </w:pPr>
    </w:p>
    <w:p w:rsidR="001166CA" w:rsidRDefault="006A6F12">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供应商名称：（盖公章）： </w:t>
      </w:r>
      <w:r>
        <w:rPr>
          <w:rFonts w:ascii="宋体" w:hAnsi="宋体" w:cs="宋体"/>
          <w:sz w:val="24"/>
          <w:szCs w:val="32"/>
        </w:rPr>
        <w:t xml:space="preserve">                </w:t>
      </w:r>
    </w:p>
    <w:p w:rsidR="001166CA" w:rsidRDefault="006A6F12">
      <w:pPr>
        <w:spacing w:line="500" w:lineRule="exact"/>
        <w:ind w:leftChars="742" w:left="1558"/>
        <w:rPr>
          <w:rFonts w:ascii="宋体" w:hAnsi="宋体" w:cs="宋体"/>
          <w:sz w:val="24"/>
          <w:szCs w:val="32"/>
        </w:rPr>
      </w:pPr>
      <w:r>
        <w:rPr>
          <w:rFonts w:ascii="宋体" w:hAnsi="宋体" w:cs="宋体" w:hint="eastAsia"/>
          <w:sz w:val="24"/>
          <w:szCs w:val="32"/>
        </w:rPr>
        <w:t xml:space="preserve">地址： </w:t>
      </w:r>
      <w:r>
        <w:rPr>
          <w:rFonts w:ascii="宋体" w:hAnsi="宋体" w:cs="宋体"/>
          <w:sz w:val="24"/>
          <w:szCs w:val="32"/>
        </w:rPr>
        <w:t xml:space="preserve">                                </w:t>
      </w:r>
    </w:p>
    <w:p w:rsidR="001166CA" w:rsidRDefault="006A6F12">
      <w:pPr>
        <w:spacing w:line="500" w:lineRule="exact"/>
        <w:ind w:leftChars="742" w:left="1558"/>
        <w:rPr>
          <w:rFonts w:ascii="宋体" w:hAnsi="宋体" w:cs="宋体"/>
          <w:sz w:val="24"/>
          <w:szCs w:val="32"/>
        </w:rPr>
      </w:pPr>
      <w:r>
        <w:rPr>
          <w:rFonts w:ascii="宋体" w:hAnsi="宋体" w:cs="宋体" w:hint="eastAsia"/>
          <w:sz w:val="24"/>
          <w:szCs w:val="32"/>
        </w:rPr>
        <w:t xml:space="preserve">日期： </w:t>
      </w:r>
      <w:r>
        <w:rPr>
          <w:rFonts w:ascii="宋体" w:hAnsi="宋体" w:cs="宋体"/>
          <w:sz w:val="24"/>
          <w:szCs w:val="32"/>
        </w:rPr>
        <w:t xml:space="preserve">                                </w:t>
      </w:r>
    </w:p>
    <w:p w:rsidR="001166CA" w:rsidRDefault="001166CA">
      <w:pPr>
        <w:spacing w:before="72" w:after="72" w:line="360" w:lineRule="auto"/>
        <w:rPr>
          <w:rFonts w:ascii="宋体" w:hAnsi="宋体" w:cs="宋体"/>
          <w:b/>
          <w:bCs/>
          <w:color w:val="000000"/>
          <w:sz w:val="24"/>
        </w:rPr>
      </w:pPr>
    </w:p>
    <w:p w:rsidR="001166CA" w:rsidRDefault="001166CA">
      <w:pPr>
        <w:spacing w:before="72" w:after="72" w:line="360" w:lineRule="auto"/>
        <w:rPr>
          <w:rFonts w:ascii="宋体" w:hAnsi="宋体" w:cs="宋体"/>
          <w:b/>
          <w:bCs/>
          <w:color w:val="000000"/>
          <w:sz w:val="24"/>
        </w:rPr>
        <w:sectPr w:rsidR="001166CA">
          <w:pgSz w:w="11905" w:h="16838"/>
          <w:pgMar w:top="1240" w:right="1440" w:bottom="1098" w:left="1440" w:header="850" w:footer="822" w:gutter="0"/>
          <w:cols w:space="720"/>
          <w:docGrid w:linePitch="312"/>
        </w:sectPr>
      </w:pPr>
    </w:p>
    <w:p w:rsidR="001166CA" w:rsidRDefault="006A6F12">
      <w:pPr>
        <w:spacing w:beforeLines="50" w:before="156" w:afterLines="50" w:after="156" w:line="360" w:lineRule="auto"/>
        <w:ind w:left="420"/>
        <w:jc w:val="center"/>
        <w:rPr>
          <w:rFonts w:ascii="宋体" w:hAnsi="宋体" w:cs="宋体"/>
          <w:b/>
          <w:color w:val="000000"/>
          <w:kern w:val="44"/>
          <w:sz w:val="28"/>
          <w:szCs w:val="28"/>
        </w:rPr>
      </w:pPr>
      <w:bookmarkStart w:id="68" w:name="_Toc415496511"/>
      <w:bookmarkStart w:id="69" w:name="_Toc415494949"/>
      <w:bookmarkStart w:id="70" w:name="_Toc381489428"/>
      <w:bookmarkStart w:id="71" w:name="_Toc413404716"/>
      <w:bookmarkStart w:id="72" w:name="_Toc414383247"/>
      <w:bookmarkStart w:id="73" w:name="_Toc417738414"/>
      <w:bookmarkStart w:id="74" w:name="_Toc413373063"/>
      <w:bookmarkStart w:id="75" w:name="_Toc414383032"/>
      <w:bookmarkStart w:id="76" w:name="_Toc413372470"/>
      <w:r>
        <w:rPr>
          <w:rFonts w:ascii="宋体" w:hAnsi="宋体" w:cs="宋体" w:hint="eastAsia"/>
          <w:b/>
          <w:color w:val="000000"/>
          <w:kern w:val="44"/>
          <w:sz w:val="28"/>
          <w:szCs w:val="28"/>
        </w:rPr>
        <w:lastRenderedPageBreak/>
        <w:t>（2）法定代表人授权委托书</w:t>
      </w:r>
      <w:bookmarkEnd w:id="68"/>
      <w:bookmarkEnd w:id="69"/>
      <w:bookmarkEnd w:id="70"/>
      <w:bookmarkEnd w:id="71"/>
      <w:bookmarkEnd w:id="72"/>
      <w:bookmarkEnd w:id="73"/>
      <w:bookmarkEnd w:id="74"/>
      <w:bookmarkEnd w:id="75"/>
      <w:bookmarkEnd w:id="76"/>
    </w:p>
    <w:bookmarkEnd w:id="59"/>
    <w:bookmarkEnd w:id="60"/>
    <w:p w:rsidR="001166CA" w:rsidRDefault="006A6F12">
      <w:pPr>
        <w:tabs>
          <w:tab w:val="right" w:pos="9026"/>
        </w:tabs>
        <w:spacing w:beforeLines="50" w:before="156" w:afterLines="50" w:after="156" w:line="360" w:lineRule="auto"/>
        <w:rPr>
          <w:rFonts w:ascii="宋体" w:hAnsi="宋体" w:cs="宋体"/>
          <w:b/>
          <w:color w:val="000000"/>
          <w:sz w:val="24"/>
        </w:rPr>
      </w:pPr>
      <w:r>
        <w:rPr>
          <w:rFonts w:ascii="宋体" w:hAnsi="宋体" w:cs="宋体" w:hint="eastAsia"/>
          <w:b/>
          <w:color w:val="000000"/>
          <w:sz w:val="24"/>
        </w:rPr>
        <w:t>致：广东元正招标采购有限公司</w:t>
      </w:r>
    </w:p>
    <w:p w:rsidR="001166CA" w:rsidRDefault="006A6F12">
      <w:pPr>
        <w:pStyle w:val="ae"/>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cs="宋体" w:hint="eastAsia"/>
          <w:sz w:val="24"/>
          <w:u w:val="single"/>
        </w:rPr>
        <w:t xml:space="preserve"> </w:t>
      </w:r>
      <w:r>
        <w:rPr>
          <w:rFonts w:hAnsi="宋体" w:hint="eastAsia"/>
          <w:b/>
          <w:bCs/>
          <w:sz w:val="24"/>
          <w:szCs w:val="32"/>
          <w:u w:val="single"/>
        </w:rPr>
        <w:t>广东省广裕集团从化实业有限公司2025年度消防控制室值班及消防设施设备维保服务项目</w:t>
      </w:r>
      <w:r>
        <w:rPr>
          <w:rFonts w:hAnsi="宋体" w:cs="宋体" w:hint="eastAsia"/>
          <w:b/>
          <w:bCs/>
          <w:color w:val="000000"/>
          <w:sz w:val="24"/>
          <w:u w:val="single"/>
        </w:rPr>
        <w:t>（项目编号：</w:t>
      </w:r>
      <w:r>
        <w:rPr>
          <w:rFonts w:hAnsi="宋体" w:cs="宋体"/>
          <w:b/>
          <w:bCs/>
          <w:color w:val="000000"/>
          <w:sz w:val="24"/>
          <w:u w:val="single"/>
        </w:rPr>
        <w:t>0835P256000191）</w:t>
      </w:r>
      <w:r>
        <w:rPr>
          <w:rFonts w:hAnsi="宋体" w:cs="宋体" w:hint="eastAsia"/>
          <w:sz w:val="24"/>
        </w:rPr>
        <w:t>的竞价采购活动，采购合同的签订、执行、完成和售后服务，作为供应商代表以我方的名义处理一切与之有关的事务。</w:t>
      </w:r>
    </w:p>
    <w:p w:rsidR="001166CA" w:rsidRDefault="006A6F12">
      <w:pPr>
        <w:pStyle w:val="ae"/>
        <w:spacing w:line="360" w:lineRule="auto"/>
        <w:ind w:firstLineChars="200" w:firstLine="480"/>
        <w:rPr>
          <w:rFonts w:hAnsi="宋体" w:cs="宋体"/>
          <w:sz w:val="24"/>
        </w:rPr>
      </w:pPr>
      <w:r>
        <w:rPr>
          <w:rFonts w:hAnsi="宋体" w:cs="宋体" w:hint="eastAsia"/>
          <w:sz w:val="24"/>
        </w:rPr>
        <w:t>被授权人（供应商授权代表）无转委托权限。</w:t>
      </w:r>
    </w:p>
    <w:p w:rsidR="001166CA" w:rsidRDefault="006A6F12">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rsidR="001166CA" w:rsidRDefault="006A6F12">
      <w:pPr>
        <w:spacing w:line="360" w:lineRule="auto"/>
        <w:rPr>
          <w:rFonts w:ascii="宋体" w:hAnsi="宋体" w:cs="宋体"/>
          <w:b/>
          <w:sz w:val="24"/>
          <w:szCs w:val="32"/>
        </w:rPr>
      </w:pPr>
      <w:r>
        <w:rPr>
          <w:rFonts w:ascii="宋体" w:hAnsi="宋体" w:cs="宋体" w:hint="eastAsia"/>
          <w:b/>
          <w:sz w:val="24"/>
          <w:szCs w:val="32"/>
        </w:rPr>
        <w:t>随附：《法定代表人证明书》；</w:t>
      </w:r>
    </w:p>
    <w:p w:rsidR="001166CA" w:rsidRDefault="001166CA">
      <w:pPr>
        <w:spacing w:line="360" w:lineRule="auto"/>
        <w:rPr>
          <w:rFonts w:ascii="宋体" w:hAnsi="宋体" w:cs="宋体"/>
          <w:sz w:val="24"/>
          <w:szCs w:val="32"/>
        </w:rPr>
      </w:pPr>
    </w:p>
    <w:p w:rsidR="001166CA" w:rsidRDefault="006A6F12">
      <w:pPr>
        <w:spacing w:line="360" w:lineRule="auto"/>
        <w:rPr>
          <w:rFonts w:ascii="宋体" w:hAnsi="宋体" w:cs="宋体"/>
          <w:sz w:val="24"/>
          <w:szCs w:val="32"/>
        </w:rPr>
      </w:pPr>
      <w:r>
        <w:rPr>
          <w:rFonts w:ascii="宋体" w:hAnsi="宋体" w:cs="宋体" w:hint="eastAsia"/>
          <w:sz w:val="24"/>
          <w:szCs w:val="32"/>
        </w:rPr>
        <w:t>供应商名称（盖公章）：</w:t>
      </w:r>
    </w:p>
    <w:p w:rsidR="001166CA" w:rsidRDefault="006A6F12">
      <w:pPr>
        <w:spacing w:line="360" w:lineRule="auto"/>
        <w:rPr>
          <w:rFonts w:ascii="宋体" w:hAnsi="宋体" w:cs="宋体"/>
          <w:sz w:val="24"/>
          <w:szCs w:val="32"/>
        </w:rPr>
      </w:pPr>
      <w:r>
        <w:rPr>
          <w:rFonts w:ascii="宋体" w:hAnsi="宋体" w:cs="宋体" w:hint="eastAsia"/>
          <w:sz w:val="24"/>
          <w:szCs w:val="32"/>
        </w:rPr>
        <w:t>地      址：</w:t>
      </w:r>
    </w:p>
    <w:p w:rsidR="001166CA" w:rsidRDefault="006A6F12">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rsidR="001166CA" w:rsidRDefault="006A6F12">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身份证（反面）</w:t>
                              </w:r>
                            </w:p>
                            <w:p w:rsidR="006A6F12" w:rsidRDefault="006A6F12"/>
                          </w:txbxContent>
                        </wps:txbx>
                        <wps:bodyPr upright="1"/>
                      </wps:wsp>
                    </wpg:wgp>
                  </a:graphicData>
                </a:graphic>
              </wp:anchor>
            </w:drawing>
          </mc:Choice>
          <mc:Fallback>
            <w:pict>
              <v:group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正面）</w:t>
                        </w:r>
                      </w:p>
                    </w:txbxContent>
                  </v:textbox>
                </v:rect>
                <v:rect id="矩形 4" o:spid="_x0000_s1031"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A6F12" w:rsidRDefault="006A6F12">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rsidR="006A6F12" w:rsidRDefault="006A6F12"/>
                    </w:txbxContent>
                  </v:textbox>
                </v:rect>
              </v:group>
            </w:pict>
          </mc:Fallback>
        </mc:AlternateContent>
      </w:r>
    </w:p>
    <w:p w:rsidR="001166CA" w:rsidRDefault="001166CA">
      <w:pPr>
        <w:spacing w:line="360" w:lineRule="auto"/>
        <w:rPr>
          <w:rFonts w:ascii="宋体" w:hAnsi="宋体" w:cs="宋体"/>
        </w:rPr>
      </w:pPr>
    </w:p>
    <w:p w:rsidR="001166CA" w:rsidRDefault="001166CA">
      <w:pPr>
        <w:spacing w:line="360" w:lineRule="auto"/>
        <w:rPr>
          <w:rFonts w:ascii="宋体" w:hAnsi="宋体" w:cs="宋体"/>
        </w:rPr>
      </w:pPr>
    </w:p>
    <w:p w:rsidR="001166CA" w:rsidRDefault="001166CA">
      <w:pPr>
        <w:spacing w:line="360" w:lineRule="auto"/>
        <w:rPr>
          <w:rFonts w:ascii="宋体" w:hAnsi="宋体" w:cs="宋体"/>
        </w:rPr>
      </w:pPr>
    </w:p>
    <w:p w:rsidR="001166CA" w:rsidRDefault="001166CA">
      <w:pPr>
        <w:spacing w:line="360" w:lineRule="auto"/>
        <w:rPr>
          <w:rFonts w:ascii="宋体" w:hAnsi="宋体" w:cs="宋体"/>
        </w:rPr>
      </w:pPr>
    </w:p>
    <w:p w:rsidR="001166CA" w:rsidRDefault="001166CA">
      <w:pPr>
        <w:tabs>
          <w:tab w:val="right" w:pos="9026"/>
        </w:tabs>
        <w:spacing w:beforeLines="50" w:before="156" w:afterLines="50" w:after="156" w:line="360" w:lineRule="auto"/>
        <w:rPr>
          <w:rFonts w:ascii="宋体" w:hAnsi="宋体" w:cs="宋体"/>
          <w:bCs/>
          <w:color w:val="000000"/>
          <w:sz w:val="24"/>
        </w:rPr>
      </w:pPr>
    </w:p>
    <w:p w:rsidR="001166CA" w:rsidRDefault="006A6F12">
      <w:pPr>
        <w:spacing w:before="72" w:after="72" w:line="360" w:lineRule="auto"/>
        <w:rPr>
          <w:rFonts w:ascii="宋体" w:hAnsi="宋体" w:cs="宋体"/>
          <w:b/>
          <w:bCs/>
          <w:color w:val="000000"/>
          <w:sz w:val="24"/>
        </w:rPr>
      </w:pPr>
      <w:r>
        <w:rPr>
          <w:rFonts w:ascii="宋体" w:hAnsi="宋体" w:cs="宋体" w:hint="eastAsia"/>
          <w:b/>
          <w:bCs/>
          <w:color w:val="000000"/>
          <w:sz w:val="24"/>
        </w:rPr>
        <w:t>说明：法定代表人参加竞价的，无需提交本授权书。</w:t>
      </w:r>
    </w:p>
    <w:p w:rsidR="001166CA" w:rsidRDefault="006A6F12">
      <w:pPr>
        <w:numPr>
          <w:ilvl w:val="0"/>
          <w:numId w:val="23"/>
        </w:numPr>
        <w:snapToGrid w:val="0"/>
        <w:spacing w:beforeLines="100" w:before="312" w:afterLines="100" w:after="312"/>
        <w:jc w:val="center"/>
        <w:outlineLvl w:val="1"/>
        <w:rPr>
          <w:rFonts w:ascii="宋体" w:hAnsi="宋体" w:cs="宋体"/>
          <w:color w:val="000000"/>
          <w:sz w:val="32"/>
          <w:szCs w:val="32"/>
          <w:lang w:val="zh-CN"/>
        </w:rPr>
      </w:pPr>
      <w:r>
        <w:rPr>
          <w:rFonts w:ascii="宋体" w:hAnsi="宋体" w:cs="宋体"/>
          <w:b/>
          <w:bCs/>
          <w:color w:val="000000"/>
          <w:sz w:val="24"/>
        </w:rPr>
        <w:br w:type="page"/>
      </w:r>
      <w:bookmarkStart w:id="77" w:name="_Toc190438070"/>
      <w:bookmarkStart w:id="78" w:name="_Toc181966090"/>
      <w:bookmarkStart w:id="79" w:name="_Toc175643490"/>
      <w:bookmarkStart w:id="80" w:name="_Toc184391663"/>
      <w:r>
        <w:rPr>
          <w:rFonts w:ascii="宋体" w:hAnsi="宋体" w:cs="宋体" w:hint="eastAsia"/>
          <w:color w:val="000000"/>
          <w:sz w:val="32"/>
          <w:szCs w:val="32"/>
          <w:lang w:val="zh-CN"/>
        </w:rPr>
        <w:lastRenderedPageBreak/>
        <w:t>信用查询资料</w:t>
      </w:r>
      <w:bookmarkEnd w:id="77"/>
      <w:bookmarkEnd w:id="78"/>
      <w:bookmarkEnd w:id="79"/>
      <w:bookmarkEnd w:id="80"/>
    </w:p>
    <w:p w:rsidR="001166CA" w:rsidRDefault="006A6F12">
      <w:pPr>
        <w:pStyle w:val="-0"/>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rsidR="001166CA" w:rsidRDefault="001166CA">
      <w:pPr>
        <w:pStyle w:val="-0"/>
        <w:ind w:firstLineChars="0" w:firstLine="0"/>
        <w:jc w:val="center"/>
        <w:rPr>
          <w:rFonts w:ascii="宋体" w:eastAsia="宋体" w:hAnsi="宋体"/>
          <w:sz w:val="24"/>
        </w:rPr>
      </w:pPr>
    </w:p>
    <w:p w:rsidR="001166CA" w:rsidRDefault="006A6F12">
      <w:pPr>
        <w:pStyle w:val="-0"/>
        <w:ind w:firstLineChars="0" w:firstLine="0"/>
        <w:jc w:val="left"/>
        <w:rPr>
          <w:rFonts w:ascii="宋体" w:eastAsia="宋体" w:hAnsi="宋体"/>
          <w:sz w:val="24"/>
        </w:rPr>
      </w:pPr>
      <w:r>
        <w:rPr>
          <w:rFonts w:ascii="宋体" w:eastAsia="宋体" w:hAnsi="宋体" w:hint="eastAsia"/>
          <w:sz w:val="24"/>
        </w:rPr>
        <w:t>1、提供“信用中国”网站查询（截图盖章），</w:t>
      </w:r>
      <w:r>
        <w:rPr>
          <w:rFonts w:ascii="宋体" w:eastAsia="宋体" w:hAnsi="宋体" w:hint="eastAsia"/>
          <w:sz w:val="24"/>
          <w:u w:val="double"/>
        </w:rPr>
        <w:t>供应商没有被列入失信被执行人。</w:t>
      </w: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6A6F12">
      <w:pPr>
        <w:pStyle w:val="-0"/>
        <w:ind w:firstLineChars="0" w:firstLine="0"/>
        <w:rPr>
          <w:rFonts w:ascii="宋体" w:eastAsia="宋体" w:hAnsi="宋体"/>
          <w:sz w:val="24"/>
        </w:rPr>
      </w:pPr>
      <w:r>
        <w:rPr>
          <w:rFonts w:ascii="宋体" w:eastAsia="宋体" w:hAnsi="宋体" w:hint="eastAsia"/>
          <w:sz w:val="24"/>
        </w:rPr>
        <w:t>2、提供“信用中国”网站查询（截图盖章），</w:t>
      </w:r>
      <w:r>
        <w:rPr>
          <w:rFonts w:ascii="宋体" w:eastAsia="宋体" w:hAnsi="宋体" w:hint="eastAsia"/>
          <w:sz w:val="24"/>
          <w:u w:val="double"/>
        </w:rPr>
        <w:t>供应商没有被列入重大税收违法失信主体。</w:t>
      </w: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6A6F12">
      <w:pPr>
        <w:pStyle w:val="-0"/>
        <w:ind w:left="283" w:hangingChars="118" w:hanging="283"/>
        <w:rPr>
          <w:rFonts w:ascii="宋体" w:eastAsia="宋体" w:hAnsi="宋体"/>
          <w:sz w:val="24"/>
        </w:rPr>
      </w:pPr>
      <w:r>
        <w:rPr>
          <w:rFonts w:ascii="宋体" w:eastAsia="宋体" w:hAnsi="宋体" w:hint="eastAsia"/>
          <w:sz w:val="24"/>
        </w:rPr>
        <w:t>3、提供“信用中国”网站查询（截图盖章），</w:t>
      </w:r>
      <w:r>
        <w:rPr>
          <w:rFonts w:ascii="宋体" w:eastAsia="宋体" w:hAnsi="宋体" w:hint="eastAsia"/>
          <w:sz w:val="24"/>
          <w:u w:val="double"/>
        </w:rPr>
        <w:t>供应商没有被列入政府采购严重违法失信行为记录名单。</w:t>
      </w: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1166CA">
      <w:pPr>
        <w:pStyle w:val="-0"/>
        <w:ind w:firstLineChars="0" w:firstLine="0"/>
        <w:rPr>
          <w:rFonts w:ascii="宋体" w:eastAsia="宋体" w:hAnsi="宋体"/>
          <w:sz w:val="24"/>
        </w:rPr>
      </w:pPr>
    </w:p>
    <w:p w:rsidR="001166CA" w:rsidRDefault="006A6F12">
      <w:pPr>
        <w:pStyle w:val="-0"/>
        <w:ind w:left="283" w:hangingChars="118" w:hanging="283"/>
        <w:rPr>
          <w:rFonts w:ascii="宋体" w:eastAsia="宋体" w:hAnsi="宋体"/>
          <w:sz w:val="24"/>
          <w:u w:val="double"/>
        </w:rPr>
      </w:pPr>
      <w:r>
        <w:rPr>
          <w:rFonts w:ascii="宋体" w:eastAsia="宋体" w:hAnsi="宋体" w:hint="eastAsia"/>
          <w:sz w:val="24"/>
        </w:rPr>
        <w:t>4、提供“中国政府采购网”网站查询（截图盖章），</w:t>
      </w:r>
      <w:r>
        <w:rPr>
          <w:rFonts w:ascii="宋体" w:eastAsia="宋体" w:hAnsi="宋体" w:hint="eastAsia"/>
          <w:sz w:val="24"/>
          <w:u w:val="double"/>
        </w:rPr>
        <w:t>供应商没有被列入处于禁止参加政府采购活动的记录名单。</w:t>
      </w:r>
    </w:p>
    <w:p w:rsidR="001166CA" w:rsidRDefault="001166CA">
      <w:pPr>
        <w:pStyle w:val="-0"/>
        <w:ind w:left="283" w:hangingChars="118" w:hanging="283"/>
        <w:rPr>
          <w:rFonts w:ascii="宋体" w:eastAsia="宋体" w:hAnsi="宋体"/>
          <w:sz w:val="24"/>
          <w:u w:val="double"/>
        </w:rPr>
      </w:pPr>
    </w:p>
    <w:p w:rsidR="001166CA" w:rsidRDefault="001166CA">
      <w:pPr>
        <w:pStyle w:val="-0"/>
        <w:ind w:left="283" w:hangingChars="118" w:hanging="283"/>
        <w:rPr>
          <w:rFonts w:ascii="宋体" w:eastAsia="宋体" w:hAnsi="宋体"/>
          <w:sz w:val="24"/>
          <w:u w:val="double"/>
        </w:rPr>
      </w:pPr>
    </w:p>
    <w:p w:rsidR="001166CA" w:rsidRDefault="001166CA">
      <w:pPr>
        <w:pStyle w:val="-0"/>
        <w:ind w:left="330" w:hangingChars="118" w:hanging="330"/>
        <w:rPr>
          <w:rFonts w:ascii="宋体" w:eastAsia="宋体" w:hAnsi="宋体"/>
        </w:rPr>
      </w:pPr>
    </w:p>
    <w:p w:rsidR="001166CA" w:rsidRDefault="006A6F12">
      <w:pPr>
        <w:snapToGrid w:val="0"/>
        <w:jc w:val="center"/>
        <w:outlineLvl w:val="0"/>
        <w:rPr>
          <w:rFonts w:ascii="宋体" w:hAnsi="宋体"/>
          <w:b/>
          <w:color w:val="000000" w:themeColor="text1"/>
          <w:sz w:val="36"/>
          <w:szCs w:val="36"/>
        </w:rPr>
      </w:pPr>
      <w:r>
        <w:rPr>
          <w:rFonts w:ascii="宋体" w:hAnsi="宋体"/>
          <w:color w:val="000000" w:themeColor="text1"/>
          <w:sz w:val="24"/>
        </w:rPr>
        <w:br w:type="page"/>
      </w:r>
      <w:bookmarkStart w:id="81" w:name="_Toc190438071"/>
      <w:r>
        <w:rPr>
          <w:rFonts w:ascii="宋体" w:hAnsi="宋体" w:hint="eastAsia"/>
          <w:b/>
          <w:color w:val="000000" w:themeColor="text1"/>
          <w:sz w:val="36"/>
          <w:szCs w:val="36"/>
        </w:rPr>
        <w:lastRenderedPageBreak/>
        <w:t>第六部分</w:t>
      </w:r>
      <w:r>
        <w:rPr>
          <w:rFonts w:ascii="宋体" w:hAnsi="宋体"/>
          <w:b/>
          <w:color w:val="000000" w:themeColor="text1"/>
          <w:sz w:val="36"/>
          <w:szCs w:val="36"/>
        </w:rPr>
        <w:t xml:space="preserve">  </w:t>
      </w:r>
      <w:r>
        <w:rPr>
          <w:rFonts w:ascii="宋体" w:hAnsi="宋体" w:hint="eastAsia"/>
          <w:b/>
          <w:color w:val="000000" w:themeColor="text1"/>
          <w:sz w:val="36"/>
          <w:szCs w:val="36"/>
        </w:rPr>
        <w:t>竞价方案格式</w:t>
      </w:r>
      <w:bookmarkEnd w:id="81"/>
    </w:p>
    <w:p w:rsidR="001166CA" w:rsidRDefault="006A6F12">
      <w:pPr>
        <w:spacing w:line="360" w:lineRule="auto"/>
        <w:ind w:left="1274" w:hangingChars="455" w:hanging="1274"/>
        <w:rPr>
          <w:rFonts w:ascii="宋体" w:hAnsi="宋体"/>
          <w:color w:val="000000" w:themeColor="text1"/>
          <w:sz w:val="28"/>
          <w:szCs w:val="28"/>
        </w:rPr>
      </w:pPr>
      <w:r>
        <w:rPr>
          <w:rFonts w:ascii="宋体" w:hAnsi="宋体" w:hint="eastAsia"/>
          <w:color w:val="000000" w:themeColor="text1"/>
          <w:sz w:val="28"/>
          <w:szCs w:val="28"/>
        </w:rPr>
        <w:t>说明：</w:t>
      </w:r>
      <w:r>
        <w:rPr>
          <w:rFonts w:ascii="宋体" w:hAnsi="宋体"/>
          <w:color w:val="000000" w:themeColor="text1"/>
          <w:sz w:val="28"/>
          <w:szCs w:val="28"/>
        </w:rPr>
        <w:t>1</w:t>
      </w:r>
      <w:r>
        <w:rPr>
          <w:rFonts w:ascii="宋体" w:hAnsi="宋体" w:hint="eastAsia"/>
          <w:color w:val="000000" w:themeColor="text1"/>
          <w:sz w:val="28"/>
          <w:szCs w:val="28"/>
        </w:rPr>
        <w:t>、制作的竞价方案要求使用</w:t>
      </w:r>
      <w:r>
        <w:rPr>
          <w:rFonts w:ascii="宋体" w:hAnsi="宋体"/>
          <w:color w:val="000000" w:themeColor="text1"/>
          <w:sz w:val="28"/>
          <w:szCs w:val="28"/>
        </w:rPr>
        <w:t>PDF</w:t>
      </w:r>
      <w:r>
        <w:rPr>
          <w:rFonts w:ascii="宋体" w:hAnsi="宋体" w:hint="eastAsia"/>
          <w:color w:val="000000" w:themeColor="text1"/>
          <w:sz w:val="28"/>
          <w:szCs w:val="28"/>
        </w:rPr>
        <w:t>文件格式，文件大小应尽可能控制在</w:t>
      </w:r>
      <w:r>
        <w:rPr>
          <w:rFonts w:ascii="宋体" w:hAnsi="宋体"/>
          <w:color w:val="000000" w:themeColor="text1"/>
          <w:sz w:val="28"/>
          <w:szCs w:val="28"/>
        </w:rPr>
        <w:t>20MB</w:t>
      </w:r>
      <w:r>
        <w:rPr>
          <w:rFonts w:ascii="宋体" w:hAnsi="宋体" w:hint="eastAsia"/>
          <w:color w:val="000000" w:themeColor="text1"/>
          <w:sz w:val="28"/>
          <w:szCs w:val="28"/>
        </w:rPr>
        <w:t>以内。</w:t>
      </w:r>
    </w:p>
    <w:p w:rsidR="001166CA" w:rsidRDefault="006A6F12">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w:t>
      </w:r>
      <w:r>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1166CA" w:rsidRDefault="006A6F12">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、竞价人须按本竞价方案格式的要求编制竞价方案，不得随意更改本竞价方案（竞价报价表、竞价承诺函等相关要求）格式。</w:t>
      </w:r>
    </w:p>
    <w:p w:rsidR="001166CA" w:rsidRDefault="006A6F12">
      <w:pPr>
        <w:widowControl/>
        <w:jc w:val="center"/>
        <w:rPr>
          <w:color w:val="000000" w:themeColor="text1"/>
          <w:sz w:val="24"/>
        </w:rPr>
      </w:pPr>
      <w:r>
        <w:rPr>
          <w:color w:val="000000" w:themeColor="text1"/>
          <w:sz w:val="24"/>
        </w:rPr>
        <w:br w:type="page"/>
      </w:r>
    </w:p>
    <w:p w:rsidR="001166CA" w:rsidRDefault="006A6F12">
      <w:pPr>
        <w:snapToGrid w:val="0"/>
        <w:spacing w:beforeLines="150" w:before="468" w:afterLines="50" w:after="156" w:line="360" w:lineRule="auto"/>
        <w:jc w:val="center"/>
        <w:rPr>
          <w:rFonts w:ascii="宋体" w:hAnsi="宋体" w:cs="宋体"/>
          <w:b/>
          <w:bCs/>
          <w:color w:val="000000"/>
          <w:sz w:val="32"/>
          <w:szCs w:val="32"/>
          <w:lang w:val="zh-CN"/>
        </w:rPr>
      </w:pPr>
      <w:bookmarkStart w:id="82" w:name="_Toc79801673"/>
      <w:bookmarkEnd w:id="21"/>
      <w:r>
        <w:rPr>
          <w:rFonts w:ascii="宋体" w:hAnsi="宋体" w:hint="eastAsia"/>
          <w:b/>
          <w:bCs/>
          <w:sz w:val="32"/>
          <w:szCs w:val="28"/>
        </w:rPr>
        <w:lastRenderedPageBreak/>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rsidR="001166CA" w:rsidRDefault="006A6F12">
      <w:pPr>
        <w:spacing w:line="360" w:lineRule="auto"/>
        <w:rPr>
          <w:rFonts w:ascii="宋体" w:hAnsi="宋体" w:cs="宋体"/>
          <w:color w:val="000000"/>
          <w:sz w:val="24"/>
        </w:rPr>
      </w:pPr>
      <w:r>
        <w:rPr>
          <w:rFonts w:ascii="宋体" w:hAnsi="宋体" w:cs="宋体" w:hint="eastAsia"/>
          <w:color w:val="000000"/>
          <w:sz w:val="24"/>
        </w:rPr>
        <w:t>项目名称：</w:t>
      </w:r>
      <w:r>
        <w:rPr>
          <w:rFonts w:ascii="宋体" w:hAnsi="宋体" w:cs="宋体"/>
          <w:color w:val="000000"/>
          <w:sz w:val="24"/>
        </w:rPr>
        <w:t>广东省广裕集团从化实业有限公司2025年度消防控制室值班及消防设施设备维保服务项目</w:t>
      </w:r>
    </w:p>
    <w:p w:rsidR="001166CA" w:rsidRDefault="006A6F12">
      <w:pPr>
        <w:pStyle w:val="80"/>
        <w:spacing w:afterLines="50" w:after="156" w:line="360" w:lineRule="auto"/>
        <w:ind w:leftChars="0" w:left="0"/>
        <w:rPr>
          <w:rFonts w:ascii="宋体" w:hAnsi="宋体" w:cs="宋体"/>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0835P256000191</w:t>
      </w:r>
    </w:p>
    <w:tbl>
      <w:tblPr>
        <w:tblW w:w="9317" w:type="dxa"/>
        <w:tblInd w:w="-250" w:type="dxa"/>
        <w:tblLayout w:type="fixed"/>
        <w:tblCellMar>
          <w:left w:w="0" w:type="dxa"/>
          <w:right w:w="0" w:type="dxa"/>
        </w:tblCellMar>
        <w:tblLook w:val="04A0" w:firstRow="1" w:lastRow="0" w:firstColumn="1" w:lastColumn="0" w:noHBand="0" w:noVBand="1"/>
      </w:tblPr>
      <w:tblGrid>
        <w:gridCol w:w="3615"/>
        <w:gridCol w:w="4143"/>
        <w:gridCol w:w="1559"/>
      </w:tblGrid>
      <w:tr w:rsidR="001166CA">
        <w:trPr>
          <w:trHeight w:val="672"/>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1166CA" w:rsidRDefault="006A6F12">
            <w:pPr>
              <w:widowControl/>
              <w:jc w:val="center"/>
              <w:textAlignment w:val="center"/>
              <w:rPr>
                <w:rFonts w:ascii="宋体" w:hAnsi="宋体" w:cs="宋体"/>
                <w:b/>
                <w:sz w:val="24"/>
              </w:rPr>
            </w:pPr>
            <w:r>
              <w:rPr>
                <w:rFonts w:ascii="宋体" w:hAnsi="宋体" w:cs="宋体" w:hint="eastAsia"/>
                <w:b/>
                <w:kern w:val="0"/>
                <w:sz w:val="24"/>
                <w:lang w:bidi="ar"/>
              </w:rPr>
              <w:t>采购内容</w:t>
            </w:r>
          </w:p>
        </w:tc>
        <w:tc>
          <w:tcPr>
            <w:tcW w:w="4143" w:type="dxa"/>
            <w:tcBorders>
              <w:top w:val="single" w:sz="4" w:space="0" w:color="000000"/>
              <w:left w:val="single" w:sz="4" w:space="0" w:color="auto"/>
              <w:bottom w:val="single" w:sz="4" w:space="0" w:color="000000"/>
              <w:right w:val="single" w:sz="4" w:space="0" w:color="auto"/>
            </w:tcBorders>
            <w:vAlign w:val="center"/>
          </w:tcPr>
          <w:p w:rsidR="001166CA" w:rsidRDefault="006A6F12">
            <w:pPr>
              <w:widowControl/>
              <w:jc w:val="center"/>
              <w:textAlignment w:val="center"/>
              <w:rPr>
                <w:rFonts w:ascii="宋体" w:hAnsi="宋体" w:cs="宋体"/>
                <w:b/>
                <w:sz w:val="24"/>
              </w:rPr>
            </w:pPr>
            <w:r>
              <w:rPr>
                <w:rFonts w:ascii="宋体" w:hAnsi="宋体" w:cs="宋体" w:hint="eastAsia"/>
                <w:b/>
                <w:kern w:val="0"/>
                <w:sz w:val="24"/>
                <w:lang w:bidi="ar"/>
              </w:rPr>
              <w:t>报价总金额（元）</w:t>
            </w:r>
          </w:p>
        </w:tc>
        <w:tc>
          <w:tcPr>
            <w:tcW w:w="1559" w:type="dxa"/>
            <w:tcBorders>
              <w:top w:val="single" w:sz="4" w:space="0" w:color="000000"/>
              <w:left w:val="single" w:sz="4" w:space="0" w:color="auto"/>
              <w:bottom w:val="single" w:sz="4" w:space="0" w:color="000000"/>
              <w:right w:val="single" w:sz="4" w:space="0" w:color="000000"/>
            </w:tcBorders>
            <w:vAlign w:val="center"/>
          </w:tcPr>
          <w:p w:rsidR="001166CA" w:rsidRDefault="006A6F12">
            <w:pPr>
              <w:widowControl/>
              <w:jc w:val="center"/>
              <w:textAlignment w:val="center"/>
              <w:rPr>
                <w:rFonts w:ascii="宋体" w:hAnsi="宋体" w:cs="宋体"/>
                <w:b/>
                <w:sz w:val="24"/>
              </w:rPr>
            </w:pPr>
            <w:r>
              <w:rPr>
                <w:rFonts w:ascii="宋体" w:hAnsi="宋体" w:cs="宋体"/>
                <w:b/>
                <w:sz w:val="24"/>
              </w:rPr>
              <w:t>备注</w:t>
            </w:r>
          </w:p>
        </w:tc>
      </w:tr>
      <w:tr w:rsidR="001166CA">
        <w:trPr>
          <w:trHeight w:val="1321"/>
        </w:trPr>
        <w:tc>
          <w:tcPr>
            <w:tcW w:w="361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1166CA" w:rsidRDefault="006A6F12">
            <w:pPr>
              <w:widowControl/>
              <w:jc w:val="center"/>
              <w:textAlignment w:val="center"/>
              <w:rPr>
                <w:rFonts w:ascii="宋体" w:hAnsi="宋体" w:cs="宋体"/>
                <w:sz w:val="24"/>
              </w:rPr>
            </w:pPr>
            <w:r>
              <w:rPr>
                <w:rFonts w:ascii="宋体" w:hAnsi="宋体" w:cs="宋体" w:hint="eastAsia"/>
                <w:sz w:val="24"/>
              </w:rPr>
              <w:t>广东省广裕集团从化实业有限公司2025年度消防控制室值班及消防设施设备维保服务项目</w:t>
            </w:r>
          </w:p>
        </w:tc>
        <w:tc>
          <w:tcPr>
            <w:tcW w:w="4143" w:type="dxa"/>
            <w:tcBorders>
              <w:top w:val="single" w:sz="4" w:space="0" w:color="000000"/>
              <w:left w:val="single" w:sz="4" w:space="0" w:color="auto"/>
              <w:bottom w:val="single" w:sz="4" w:space="0" w:color="000000"/>
              <w:right w:val="single" w:sz="4" w:space="0" w:color="auto"/>
            </w:tcBorders>
            <w:vAlign w:val="center"/>
          </w:tcPr>
          <w:p w:rsidR="001166CA" w:rsidRDefault="006A6F12">
            <w:pPr>
              <w:widowControl/>
              <w:spacing w:beforeLines="50" w:before="156" w:line="360" w:lineRule="auto"/>
              <w:jc w:val="left"/>
              <w:textAlignment w:val="center"/>
              <w:rPr>
                <w:rFonts w:ascii="宋体" w:hAnsi="宋体" w:cs="宋体"/>
                <w:kern w:val="0"/>
                <w:sz w:val="24"/>
                <w:lang w:bidi="ar"/>
              </w:rPr>
            </w:pPr>
            <w:r>
              <w:rPr>
                <w:rFonts w:ascii="宋体" w:hAnsi="宋体" w:cs="宋体" w:hint="eastAsia"/>
                <w:kern w:val="0"/>
                <w:sz w:val="24"/>
                <w:lang w:bidi="ar"/>
              </w:rPr>
              <w:t xml:space="preserve">大写：人民币 </w:t>
            </w:r>
            <w:r>
              <w:rPr>
                <w:rFonts w:ascii="宋体" w:hAnsi="宋体" w:cs="宋体"/>
                <w:kern w:val="0"/>
                <w:sz w:val="24"/>
                <w:lang w:bidi="ar"/>
              </w:rPr>
              <w:t xml:space="preserve">        </w:t>
            </w:r>
          </w:p>
          <w:p w:rsidR="001166CA" w:rsidRDefault="006A6F12">
            <w:pPr>
              <w:widowControl/>
              <w:spacing w:beforeLines="50" w:before="156" w:line="360" w:lineRule="auto"/>
              <w:jc w:val="left"/>
              <w:textAlignment w:val="center"/>
              <w:rPr>
                <w:rFonts w:ascii="宋体" w:hAnsi="宋体" w:cs="宋体"/>
                <w:sz w:val="24"/>
              </w:rPr>
            </w:pPr>
            <w:r>
              <w:rPr>
                <w:sz w:val="24"/>
                <w:lang w:bidi="ar"/>
              </w:rPr>
              <w:t>小写：</w:t>
            </w:r>
            <w:r>
              <w:rPr>
                <w:sz w:val="24"/>
                <w:lang w:bidi="ar"/>
              </w:rPr>
              <w:t>¥</w:t>
            </w:r>
          </w:p>
        </w:tc>
        <w:tc>
          <w:tcPr>
            <w:tcW w:w="1559" w:type="dxa"/>
            <w:tcBorders>
              <w:top w:val="single" w:sz="4" w:space="0" w:color="000000"/>
              <w:left w:val="single" w:sz="4" w:space="0" w:color="auto"/>
              <w:bottom w:val="single" w:sz="4" w:space="0" w:color="000000"/>
              <w:right w:val="single" w:sz="4" w:space="0" w:color="000000"/>
            </w:tcBorders>
            <w:vAlign w:val="center"/>
          </w:tcPr>
          <w:p w:rsidR="001166CA" w:rsidRDefault="006A6F12">
            <w:pPr>
              <w:widowControl/>
              <w:textAlignment w:val="center"/>
              <w:rPr>
                <w:rFonts w:ascii="宋体" w:hAnsi="宋体" w:cs="宋体"/>
                <w:sz w:val="24"/>
              </w:rPr>
            </w:pPr>
            <w:r>
              <w:rPr>
                <w:rFonts w:ascii="宋体" w:hAnsi="宋体" w:cs="宋体"/>
                <w:sz w:val="24"/>
              </w:rPr>
              <w:t>竞价平台填此总报价。</w:t>
            </w:r>
          </w:p>
        </w:tc>
      </w:tr>
    </w:tbl>
    <w:p w:rsidR="001166CA" w:rsidRDefault="006A6F12">
      <w:pPr>
        <w:pStyle w:val="af6"/>
        <w:spacing w:beforeLines="50" w:before="156" w:beforeAutospacing="0" w:after="0" w:afterAutospacing="0" w:line="276"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rsidR="001166CA" w:rsidRDefault="006A6F12">
      <w:pPr>
        <w:widowControl/>
        <w:numPr>
          <w:ilvl w:val="0"/>
          <w:numId w:val="28"/>
        </w:numPr>
        <w:tabs>
          <w:tab w:val="left" w:pos="0"/>
        </w:tabs>
        <w:adjustRightInd w:val="0"/>
        <w:snapToGrid w:val="0"/>
        <w:spacing w:line="360" w:lineRule="auto"/>
        <w:ind w:left="284" w:hanging="284"/>
        <w:jc w:val="left"/>
        <w:rPr>
          <w:rFonts w:ascii="宋体" w:hAnsi="宋体" w:cs="Yu Mincho Light"/>
          <w:b/>
          <w:color w:val="000000" w:themeColor="text1"/>
          <w:sz w:val="24"/>
        </w:rPr>
      </w:pPr>
      <w:r>
        <w:rPr>
          <w:rFonts w:ascii="宋体" w:hAnsi="宋体" w:cs="Yu Mincho Light" w:hint="eastAsia"/>
          <w:b/>
          <w:bCs/>
          <w:color w:val="000000" w:themeColor="text1"/>
          <w:kern w:val="0"/>
          <w:sz w:val="24"/>
          <w:lang w:bidi="ar"/>
        </w:rPr>
        <w:t>供应商必须按报价表的格式填写，不得增加或删除表格内容。不得擅自改动报价表内容，否则将有可能影响成交结果，不推荐为成交候选人；</w:t>
      </w:r>
    </w:p>
    <w:p w:rsidR="001166CA" w:rsidRDefault="006A6F12">
      <w:pPr>
        <w:pStyle w:val="aff"/>
        <w:widowControl/>
        <w:numPr>
          <w:ilvl w:val="0"/>
          <w:numId w:val="28"/>
        </w:numPr>
        <w:tabs>
          <w:tab w:val="left" w:pos="0"/>
        </w:tabs>
        <w:adjustRightInd w:val="0"/>
        <w:snapToGrid w:val="0"/>
        <w:spacing w:line="360" w:lineRule="auto"/>
        <w:ind w:left="284" w:firstLineChars="0" w:hanging="284"/>
        <w:jc w:val="left"/>
        <w:rPr>
          <w:rFonts w:ascii="宋体" w:hAnsi="宋体" w:cs="Yu Mincho Light"/>
          <w:b/>
          <w:color w:val="000000" w:themeColor="text1"/>
          <w:sz w:val="24"/>
        </w:rPr>
      </w:pPr>
      <w:r>
        <w:rPr>
          <w:rFonts w:ascii="宋体" w:hAnsi="宋体" w:cs="Yu Mincho Light" w:hint="eastAsia"/>
          <w:b/>
          <w:color w:val="000000" w:themeColor="text1"/>
          <w:sz w:val="24"/>
        </w:rPr>
        <w:t>如项目报价为总金额的，供应商报价单价不能超单价最高限价和总价不能超过总价最高限价，否则按无效报价处理。</w:t>
      </w:r>
    </w:p>
    <w:p w:rsidR="001166CA" w:rsidRDefault="006A6F12">
      <w:pPr>
        <w:pStyle w:val="aff"/>
        <w:widowControl/>
        <w:numPr>
          <w:ilvl w:val="0"/>
          <w:numId w:val="28"/>
        </w:numPr>
        <w:tabs>
          <w:tab w:val="left" w:pos="0"/>
        </w:tabs>
        <w:adjustRightInd w:val="0"/>
        <w:snapToGrid w:val="0"/>
        <w:spacing w:line="360" w:lineRule="auto"/>
        <w:ind w:firstLineChars="0"/>
        <w:jc w:val="left"/>
        <w:rPr>
          <w:rFonts w:ascii="宋体" w:hAnsi="宋体" w:cs="Yu Mincho Light"/>
          <w:b/>
          <w:color w:val="000000" w:themeColor="text1"/>
          <w:sz w:val="24"/>
        </w:rPr>
      </w:pPr>
      <w:r>
        <w:rPr>
          <w:rFonts w:ascii="宋体" w:hAnsi="宋体" w:cs="Yu Mincho Light"/>
          <w:b/>
          <w:color w:val="000000" w:themeColor="text1"/>
          <w:sz w:val="24"/>
        </w:rPr>
        <w:t>如项目报价为折扣率或下浮率的，</w:t>
      </w:r>
      <w:r>
        <w:rPr>
          <w:rFonts w:ascii="宋体" w:hAnsi="宋体" w:cs="Yu Mincho Light" w:hint="eastAsia"/>
          <w:b/>
          <w:color w:val="000000" w:themeColor="text1"/>
          <w:sz w:val="24"/>
        </w:rPr>
        <w:t>报价没有大于或等于100%，也没有为负数，且是固定唯一值的，否则为无效报价</w:t>
      </w:r>
    </w:p>
    <w:p w:rsidR="001166CA" w:rsidRDefault="006A6F12">
      <w:pPr>
        <w:widowControl/>
        <w:numPr>
          <w:ilvl w:val="0"/>
          <w:numId w:val="28"/>
        </w:numPr>
        <w:tabs>
          <w:tab w:val="left" w:pos="0"/>
        </w:tabs>
        <w:adjustRightInd w:val="0"/>
        <w:snapToGrid w:val="0"/>
        <w:spacing w:line="360" w:lineRule="auto"/>
        <w:ind w:left="142" w:hanging="142"/>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lang w:bidi="ar"/>
        </w:rPr>
        <w:t>所有价格均系用人民币表示，单位为元，</w:t>
      </w:r>
      <w:r>
        <w:rPr>
          <w:rFonts w:ascii="宋体" w:hAnsi="宋体" w:cs="Yu Mincho Light" w:hint="eastAsia"/>
          <w:b/>
          <w:bCs/>
          <w:color w:val="000000" w:themeColor="text1"/>
          <w:kern w:val="0"/>
          <w:sz w:val="24"/>
          <w:lang w:bidi="ar"/>
        </w:rPr>
        <w:t>均为含税价</w:t>
      </w:r>
      <w:r>
        <w:rPr>
          <w:rFonts w:ascii="宋体" w:hAnsi="宋体" w:cs="Yu Mincho Light" w:hint="eastAsia"/>
          <w:b/>
          <w:color w:val="000000" w:themeColor="text1"/>
          <w:kern w:val="0"/>
          <w:sz w:val="24"/>
          <w:lang w:bidi="ar"/>
        </w:rPr>
        <w:t>；报价表必须加盖单位公章，否则视为无效报价。</w:t>
      </w:r>
    </w:p>
    <w:p w:rsidR="001166CA" w:rsidRDefault="006A6F12">
      <w:pPr>
        <w:widowControl/>
        <w:numPr>
          <w:ilvl w:val="0"/>
          <w:numId w:val="28"/>
        </w:numPr>
        <w:tabs>
          <w:tab w:val="left" w:pos="0"/>
        </w:tabs>
        <w:adjustRightInd w:val="0"/>
        <w:snapToGrid w:val="0"/>
        <w:spacing w:line="360" w:lineRule="auto"/>
        <w:jc w:val="left"/>
        <w:rPr>
          <w:rFonts w:ascii="宋体" w:hAnsi="宋体" w:cs="Yu Mincho Light"/>
          <w:b/>
          <w:color w:val="000000" w:themeColor="text1"/>
          <w:sz w:val="24"/>
        </w:rPr>
      </w:pPr>
      <w:r>
        <w:rPr>
          <w:rFonts w:ascii="宋体" w:hAnsi="宋体" w:cs="Yu Mincho Light" w:hint="eastAsia"/>
          <w:b/>
          <w:color w:val="000000" w:themeColor="text1"/>
          <w:kern w:val="0"/>
          <w:sz w:val="24"/>
          <w:lang w:bidi="ar"/>
        </w:rPr>
        <w:t>平台上报价与报价表合计不一致的，以报价表合计（经价格核准后的价格）为准。</w:t>
      </w:r>
    </w:p>
    <w:p w:rsidR="001166CA" w:rsidRDefault="006A6F12">
      <w:pPr>
        <w:widowControl/>
        <w:numPr>
          <w:ilvl w:val="0"/>
          <w:numId w:val="28"/>
        </w:numPr>
        <w:tabs>
          <w:tab w:val="left" w:pos="0"/>
        </w:tabs>
        <w:adjustRightInd w:val="0"/>
        <w:snapToGrid w:val="0"/>
        <w:spacing w:line="360" w:lineRule="auto"/>
        <w:rPr>
          <w:rFonts w:ascii="宋体" w:hAnsi="宋体" w:cs="Yu Mincho Light"/>
          <w:b/>
          <w:color w:val="000000" w:themeColor="text1"/>
          <w:kern w:val="0"/>
          <w:sz w:val="24"/>
        </w:rPr>
      </w:pPr>
      <w:r>
        <w:rPr>
          <w:rFonts w:ascii="宋体" w:hAnsi="宋体" w:cs="Yu Mincho Light" w:hint="eastAsia"/>
          <w:b/>
          <w:color w:val="000000" w:themeColor="text1"/>
          <w:kern w:val="0"/>
          <w:sz w:val="24"/>
        </w:rPr>
        <w:t>报价包括消防设备设施的定期检查保养费，值班和维保人员的工时费、差旅费、加班费、通讯费用，向采购人提供的技术支持费用、运输费、安装费、调试费、保险费以及利润、税金、不可预见费等完成本项目内容所需的一切费用。响应供应商报价中漏报、少报的费用，视为此项费用已隐含在响应报价中，响应供应商成交后不得再向采购人收取任何费用（需求书中特别说明由采购人支付的除外）</w:t>
      </w:r>
    </w:p>
    <w:p w:rsidR="001166CA" w:rsidRDefault="006A6F12">
      <w:pPr>
        <w:widowControl/>
        <w:numPr>
          <w:ilvl w:val="0"/>
          <w:numId w:val="28"/>
        </w:numPr>
        <w:tabs>
          <w:tab w:val="left" w:pos="0"/>
        </w:tabs>
        <w:adjustRightInd w:val="0"/>
        <w:snapToGrid w:val="0"/>
        <w:spacing w:line="360" w:lineRule="auto"/>
        <w:ind w:left="284" w:hanging="284"/>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rPr>
        <w:t>本项目不接受有选择性的响应报价，只允许报一个报价方式。</w:t>
      </w:r>
    </w:p>
    <w:p w:rsidR="001166CA" w:rsidRDefault="006A6F12">
      <w:pPr>
        <w:pStyle w:val="af6"/>
        <w:shd w:val="clear" w:color="auto" w:fill="FFFFFF"/>
        <w:spacing w:before="0" w:beforeAutospacing="0" w:after="0" w:afterAutospacing="0" w:line="360" w:lineRule="auto"/>
        <w:ind w:firstLine="218"/>
        <w:rPr>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rsidR="001166CA" w:rsidRDefault="006A6F12">
      <w:pPr>
        <w:spacing w:line="360" w:lineRule="auto"/>
        <w:ind w:firstLineChars="100" w:firstLine="240"/>
        <w:rPr>
          <w:rFonts w:ascii="宋体" w:hAnsi="宋体" w:cs="宋体"/>
          <w:color w:val="000000"/>
          <w:spacing w:val="4"/>
          <w:sz w:val="24"/>
        </w:rPr>
      </w:pPr>
      <w:r>
        <w:rPr>
          <w:rFonts w:ascii="宋体" w:hAnsi="宋体" w:cs="微软雅黑" w:hint="eastAsia"/>
          <w:sz w:val="24"/>
        </w:rPr>
        <w:t>供应商</w:t>
      </w:r>
      <w:r>
        <w:rPr>
          <w:rFonts w:ascii="宋体" w:hAnsi="宋体" w:cs="Yu Gothic" w:hint="eastAsia"/>
          <w:sz w:val="24"/>
        </w:rPr>
        <w:t>法定代表人（或法定代表人授权代表）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rsidR="001166CA" w:rsidRDefault="006A6F12">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供应商联</w:t>
      </w:r>
      <w:r>
        <w:rPr>
          <w:rFonts w:ascii="宋体" w:hAnsi="宋体" w:cs="Yu Gothic"/>
          <w:color w:val="000000"/>
          <w:spacing w:val="4"/>
          <w:sz w:val="24"/>
        </w:rPr>
        <w:t>系人</w:t>
      </w:r>
      <w:r>
        <w:rPr>
          <w:rFonts w:ascii="宋体" w:hAnsi="宋体" w:cs="宋体" w:hint="eastAsia"/>
          <w:color w:val="000000"/>
          <w:spacing w:val="4"/>
          <w:sz w:val="24"/>
        </w:rPr>
        <w:t>电话</w:t>
      </w:r>
      <w:r>
        <w:rPr>
          <w:rFonts w:ascii="宋体" w:hAnsi="宋体" w:cs="Yu Gothic"/>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rsidR="001166CA" w:rsidRDefault="006A6F12">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bookmarkEnd w:id="82"/>
    </w:p>
    <w:sectPr w:rsidR="001166C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52" w:rsidRDefault="00BF5852">
      <w:r>
        <w:separator/>
      </w:r>
    </w:p>
  </w:endnote>
  <w:endnote w:type="continuationSeparator" w:id="0">
    <w:p w:rsidR="00BF5852" w:rsidRDefault="00BF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MS Gothic"/>
    <w:charset w:val="80"/>
    <w:family w:val="roman"/>
    <w:pitch w:val="default"/>
    <w:sig w:usb0="00000000" w:usb1="0000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宋体"/>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2" w:rsidRDefault="006A6F12">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135FDF">
      <w:rPr>
        <w:noProof/>
        <w:sz w:val="18"/>
        <w:szCs w:val="18"/>
      </w:rPr>
      <w:t>1</w:t>
    </w:r>
    <w:r>
      <w:rPr>
        <w:sz w:val="18"/>
        <w:szCs w:val="18"/>
      </w:rPr>
      <w:fldChar w:fldCharType="end"/>
    </w:r>
    <w:r>
      <w:rPr>
        <w:rFonts w:hint="eastAsia"/>
        <w:sz w:val="18"/>
        <w:szCs w:val="18"/>
      </w:rPr>
      <w:t xml:space="preserve">-                                  </w:t>
    </w:r>
    <w:r>
      <w:rPr>
        <w:i/>
        <w:sz w:val="18"/>
        <w:szCs w:val="18"/>
      </w:rPr>
      <w:t>http://j.eebidding.com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2" w:rsidRDefault="006A6F12">
    <w:pPr>
      <w:pStyle w:val="af2"/>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rsidR="006A6F12" w:rsidRDefault="006A6F12">
    <w:pPr>
      <w:pStyle w:val="af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2" w:rsidRDefault="00640792">
    <w:pPr>
      <w:pBdr>
        <w:top w:val="single" w:sz="4" w:space="1" w:color="auto"/>
      </w:pBdr>
      <w:tabs>
        <w:tab w:val="center" w:pos="4153"/>
        <w:tab w:val="right" w:pos="8306"/>
      </w:tabs>
      <w:snapToGrid w:val="0"/>
      <w:jc w:val="left"/>
      <w:rPr>
        <w:sz w:val="18"/>
        <w:szCs w:val="18"/>
      </w:rPr>
    </w:pPr>
    <w:r>
      <w:rPr>
        <w:sz w:val="18"/>
        <w:szCs w:val="18"/>
      </w:rPr>
      <w:pict w14:anchorId="2C85D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pt">
          <v:imagedata r:id="rId1" o:title=""/>
        </v:shape>
      </w:pict>
    </w:r>
    <w:r w:rsidR="006A6F12">
      <w:rPr>
        <w:sz w:val="18"/>
        <w:szCs w:val="18"/>
      </w:rPr>
      <w:t xml:space="preserve"> </w:t>
    </w:r>
    <w:r w:rsidR="006A6F12">
      <w:rPr>
        <w:rFonts w:hint="eastAsia"/>
        <w:sz w:val="18"/>
        <w:szCs w:val="18"/>
      </w:rPr>
      <w:t xml:space="preserve">                                 </w:t>
    </w:r>
    <w:r w:rsidR="006A6F12">
      <w:rPr>
        <w:sz w:val="18"/>
        <w:szCs w:val="18"/>
      </w:rPr>
      <w:t xml:space="preserve"> </w:t>
    </w:r>
    <w:r w:rsidR="006A6F12">
      <w:rPr>
        <w:rFonts w:hint="eastAsia"/>
        <w:sz w:val="18"/>
        <w:szCs w:val="18"/>
      </w:rPr>
      <w:t xml:space="preserve">     -</w:t>
    </w:r>
    <w:r w:rsidR="006A6F12">
      <w:rPr>
        <w:sz w:val="18"/>
        <w:szCs w:val="18"/>
      </w:rPr>
      <w:fldChar w:fldCharType="begin"/>
    </w:r>
    <w:r w:rsidR="006A6F12">
      <w:rPr>
        <w:sz w:val="18"/>
        <w:szCs w:val="18"/>
      </w:rPr>
      <w:instrText xml:space="preserve"> PAGE </w:instrText>
    </w:r>
    <w:r w:rsidR="006A6F12">
      <w:rPr>
        <w:sz w:val="18"/>
        <w:szCs w:val="18"/>
      </w:rPr>
      <w:fldChar w:fldCharType="separate"/>
    </w:r>
    <w:r w:rsidR="00135FDF">
      <w:rPr>
        <w:noProof/>
        <w:sz w:val="18"/>
        <w:szCs w:val="18"/>
      </w:rPr>
      <w:t>29</w:t>
    </w:r>
    <w:r w:rsidR="006A6F12">
      <w:rPr>
        <w:sz w:val="18"/>
        <w:szCs w:val="18"/>
      </w:rPr>
      <w:fldChar w:fldCharType="end"/>
    </w:r>
    <w:r w:rsidR="006A6F12">
      <w:rPr>
        <w:rFonts w:hint="eastAsia"/>
        <w:sz w:val="18"/>
        <w:szCs w:val="18"/>
      </w:rPr>
      <w:t xml:space="preserve">-                          </w:t>
    </w:r>
    <w:r w:rsidR="006A6F12">
      <w:rPr>
        <w:i/>
        <w:sz w:val="18"/>
        <w:szCs w:val="18"/>
      </w:rPr>
      <w:t>http://j.eebidding.com</w:t>
    </w:r>
  </w:p>
  <w:p w:rsidR="006A6F12" w:rsidRDefault="006A6F12">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52" w:rsidRDefault="00BF5852">
      <w:r>
        <w:separator/>
      </w:r>
    </w:p>
  </w:footnote>
  <w:footnote w:type="continuationSeparator" w:id="0">
    <w:p w:rsidR="00BF5852" w:rsidRDefault="00BF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2" w:rsidRDefault="006A6F12">
    <w:pPr>
      <w:pBdr>
        <w:bottom w:val="single" w:sz="6" w:space="0" w:color="auto"/>
      </w:pBdr>
      <w:tabs>
        <w:tab w:val="left" w:pos="7288"/>
      </w:tabs>
      <w:topLinePunct/>
      <w:adjustRightInd w:val="0"/>
      <w:spacing w:line="240" w:lineRule="exact"/>
      <w:jc w:val="left"/>
      <w:rPr>
        <w:rFonts w:ascii="宋体" w:hAnsi="宋体"/>
        <w:color w:val="000000"/>
        <w:kern w:val="0"/>
        <w:sz w:val="20"/>
        <w:szCs w:val="22"/>
      </w:rPr>
    </w:pPr>
    <w:r>
      <w:rPr>
        <w:rFonts w:ascii="宋体" w:hAnsi="宋体"/>
        <w:bCs/>
        <w:color w:val="000000"/>
        <w:kern w:val="0"/>
        <w:sz w:val="20"/>
        <w:szCs w:val="22"/>
      </w:rPr>
      <w:t>项目名称：广东省广裕集团从化实业有限公司2025年度消防控制室值班及消防设施设备维保服务项目</w:t>
    </w:r>
  </w:p>
  <w:p w:rsidR="006A6F12" w:rsidRDefault="006A6F12">
    <w:pPr>
      <w:pBdr>
        <w:bottom w:val="single" w:sz="6" w:space="0" w:color="auto"/>
      </w:pBdr>
      <w:tabs>
        <w:tab w:val="left" w:pos="7288"/>
      </w:tabs>
      <w:topLinePunct/>
      <w:adjustRightInd w:val="0"/>
      <w:spacing w:line="240" w:lineRule="exact"/>
      <w:jc w:val="left"/>
      <w:rPr>
        <w:rFonts w:ascii="宋体" w:hAnsi="宋体"/>
        <w:bCs/>
        <w:color w:val="000000"/>
        <w:kern w:val="0"/>
        <w:sz w:val="20"/>
        <w:szCs w:val="22"/>
      </w:rPr>
    </w:pPr>
    <w:r>
      <w:rPr>
        <w:rFonts w:ascii="宋体" w:hAnsi="宋体" w:hint="eastAsia"/>
        <w:kern w:val="0"/>
        <w:sz w:val="20"/>
        <w:szCs w:val="22"/>
      </w:rPr>
      <w:t>项目编号：</w:t>
    </w:r>
    <w:r>
      <w:rPr>
        <w:rFonts w:ascii="宋体" w:hAnsi="宋体"/>
        <w:bCs/>
        <w:color w:val="000000"/>
        <w:kern w:val="0"/>
        <w:sz w:val="20"/>
        <w:szCs w:val="22"/>
      </w:rPr>
      <w:t>0835P256000191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12" w:rsidRDefault="006A6F12">
    <w:pPr>
      <w:pStyle w:val="af3"/>
      <w:jc w:val="left"/>
    </w:pPr>
    <w:r>
      <w:rPr>
        <w:rFonts w:hint="eastAsia"/>
      </w:rPr>
      <w:t>项目名称：广东省广裕集团从化实业有限公司</w:t>
    </w:r>
    <w:r>
      <w:rPr>
        <w:rFonts w:hint="eastAsia"/>
      </w:rPr>
      <w:t>2025</w:t>
    </w:r>
    <w:r>
      <w:rPr>
        <w:rFonts w:hint="eastAsia"/>
      </w:rPr>
      <w:t>年度消防控制室值班及消防设施设备维保服务项目</w:t>
    </w:r>
  </w:p>
  <w:p w:rsidR="006A6F12" w:rsidRDefault="006A6F12">
    <w:pPr>
      <w:pStyle w:val="af3"/>
      <w:jc w:val="left"/>
    </w:pPr>
    <w:r>
      <w:rPr>
        <w:rFonts w:hint="eastAsia"/>
      </w:rPr>
      <w:t>项目编号：</w:t>
    </w:r>
    <w:r>
      <w:rPr>
        <w:rFonts w:hint="eastAsia"/>
      </w:rPr>
      <w:t>0835P256000191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CB73A"/>
    <w:multiLevelType w:val="singleLevel"/>
    <w:tmpl w:val="8AECB73A"/>
    <w:lvl w:ilvl="0">
      <w:start w:val="1"/>
      <w:numFmt w:val="decimal"/>
      <w:lvlText w:val="(%1)"/>
      <w:lvlJc w:val="left"/>
      <w:pPr>
        <w:ind w:left="425" w:hanging="425"/>
      </w:pPr>
    </w:lvl>
  </w:abstractNum>
  <w:abstractNum w:abstractNumId="1" w15:restartNumberingAfterBreak="0">
    <w:nsid w:val="B705A0D0"/>
    <w:multiLevelType w:val="singleLevel"/>
    <w:tmpl w:val="B705A0D0"/>
    <w:lvl w:ilvl="0">
      <w:start w:val="9"/>
      <w:numFmt w:val="decimal"/>
      <w:lvlText w:val="%1."/>
      <w:lvlJc w:val="left"/>
      <w:pPr>
        <w:tabs>
          <w:tab w:val="left" w:pos="312"/>
        </w:tabs>
        <w:ind w:left="0" w:firstLine="0"/>
      </w:pPr>
    </w:lvl>
  </w:abstractNum>
  <w:abstractNum w:abstractNumId="2"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3" w15:restartNumberingAfterBreak="0">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B"/>
    <w:multiLevelType w:val="multilevel"/>
    <w:tmpl w:val="0000000B"/>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2"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00EE5F30"/>
    <w:multiLevelType w:val="multilevel"/>
    <w:tmpl w:val="00EE5F30"/>
    <w:lvl w:ilvl="0">
      <w:start w:val="1"/>
      <w:numFmt w:val="decimal"/>
      <w:suff w:val="nothing"/>
      <w:lvlText w:val="（%1）"/>
      <w:lvlJc w:val="left"/>
      <w:pPr>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05C91506"/>
    <w:multiLevelType w:val="multilevel"/>
    <w:tmpl w:val="05C91506"/>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B15E739"/>
    <w:multiLevelType w:val="singleLevel"/>
    <w:tmpl w:val="0B15E739"/>
    <w:lvl w:ilvl="0">
      <w:start w:val="1"/>
      <w:numFmt w:val="decimal"/>
      <w:suff w:val="nothing"/>
      <w:lvlText w:val="%1．"/>
      <w:lvlJc w:val="left"/>
      <w:pPr>
        <w:ind w:left="0" w:firstLine="400"/>
      </w:pPr>
    </w:lvl>
  </w:abstractNum>
  <w:abstractNum w:abstractNumId="17"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9"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2" w15:restartNumberingAfterBreak="0">
    <w:nsid w:val="27BC9C8D"/>
    <w:multiLevelType w:val="singleLevel"/>
    <w:tmpl w:val="27BC9C8D"/>
    <w:lvl w:ilvl="0">
      <w:start w:val="1"/>
      <w:numFmt w:val="decimal"/>
      <w:suff w:val="nothing"/>
      <w:lvlText w:val="%1）"/>
      <w:lvlJc w:val="left"/>
      <w:pPr>
        <w:ind w:left="0" w:firstLine="0"/>
      </w:pPr>
    </w:lvl>
  </w:abstractNum>
  <w:abstractNum w:abstractNumId="23" w15:restartNumberingAfterBreak="0">
    <w:nsid w:val="3FD54669"/>
    <w:multiLevelType w:val="multilevel"/>
    <w:tmpl w:val="3FD54669"/>
    <w:lvl w:ilvl="0">
      <w:start w:val="1"/>
      <w:numFmt w:val="chineseCountingThousand"/>
      <w:suff w:val="space"/>
      <w:lvlText w:val="%1、"/>
      <w:lvlJc w:val="left"/>
      <w:pPr>
        <w:ind w:left="0" w:firstLine="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A24D23"/>
    <w:multiLevelType w:val="multilevel"/>
    <w:tmpl w:val="176AC5F0"/>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E7B8D"/>
    <w:multiLevelType w:val="multilevel"/>
    <w:tmpl w:val="759E7B8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num>
  <w:num w:numId="12">
    <w:abstractNumId w:val="22"/>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7"/>
  </w:num>
  <w:num w:numId="22">
    <w:abstractNumId w:val="15"/>
  </w:num>
  <w:num w:numId="23">
    <w:abstractNumId w:val="26"/>
  </w:num>
  <w:num w:numId="24">
    <w:abstractNumId w:val="11"/>
  </w:num>
  <w:num w:numId="25">
    <w:abstractNumId w:val="13"/>
  </w:num>
  <w:num w:numId="26">
    <w:abstractNumId w:val="19"/>
  </w:num>
  <w:num w:numId="27">
    <w:abstractNumId w:val="12"/>
  </w:num>
  <w:num w:numId="28">
    <w:abstractNumId w:val="2"/>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元正蔡工">
    <w15:presenceInfo w15:providerId="None" w15:userId="元正蔡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00000A76"/>
    <w:rsid w:val="00002D11"/>
    <w:rsid w:val="000141AB"/>
    <w:rsid w:val="0001695B"/>
    <w:rsid w:val="00024022"/>
    <w:rsid w:val="00024199"/>
    <w:rsid w:val="00024BF8"/>
    <w:rsid w:val="00025668"/>
    <w:rsid w:val="00026550"/>
    <w:rsid w:val="00030572"/>
    <w:rsid w:val="00031ADA"/>
    <w:rsid w:val="00035135"/>
    <w:rsid w:val="000363CD"/>
    <w:rsid w:val="000506CC"/>
    <w:rsid w:val="00050D00"/>
    <w:rsid w:val="00051B63"/>
    <w:rsid w:val="000541D4"/>
    <w:rsid w:val="000567EB"/>
    <w:rsid w:val="000572AF"/>
    <w:rsid w:val="000579F1"/>
    <w:rsid w:val="00071478"/>
    <w:rsid w:val="000741BF"/>
    <w:rsid w:val="00085E8C"/>
    <w:rsid w:val="00087EFA"/>
    <w:rsid w:val="00094FC4"/>
    <w:rsid w:val="000C3EDC"/>
    <w:rsid w:val="000C6C0E"/>
    <w:rsid w:val="000D221F"/>
    <w:rsid w:val="000D491F"/>
    <w:rsid w:val="000D5055"/>
    <w:rsid w:val="000E35A0"/>
    <w:rsid w:val="000E35B7"/>
    <w:rsid w:val="000F4B5C"/>
    <w:rsid w:val="000F57EF"/>
    <w:rsid w:val="000F5E1E"/>
    <w:rsid w:val="00105075"/>
    <w:rsid w:val="001166CA"/>
    <w:rsid w:val="0012084F"/>
    <w:rsid w:val="00122368"/>
    <w:rsid w:val="00130469"/>
    <w:rsid w:val="00135FDF"/>
    <w:rsid w:val="00142151"/>
    <w:rsid w:val="00144A13"/>
    <w:rsid w:val="00145CCB"/>
    <w:rsid w:val="001557FD"/>
    <w:rsid w:val="00155CDB"/>
    <w:rsid w:val="00156AAD"/>
    <w:rsid w:val="001667E5"/>
    <w:rsid w:val="00167027"/>
    <w:rsid w:val="00170705"/>
    <w:rsid w:val="0017343A"/>
    <w:rsid w:val="00176D92"/>
    <w:rsid w:val="00182960"/>
    <w:rsid w:val="00184EB2"/>
    <w:rsid w:val="00185DA0"/>
    <w:rsid w:val="00187E4A"/>
    <w:rsid w:val="00190ACC"/>
    <w:rsid w:val="00192BCD"/>
    <w:rsid w:val="001A63AE"/>
    <w:rsid w:val="001B0AF0"/>
    <w:rsid w:val="001B5D19"/>
    <w:rsid w:val="001B79A1"/>
    <w:rsid w:val="001C0475"/>
    <w:rsid w:val="001C3823"/>
    <w:rsid w:val="001C51ED"/>
    <w:rsid w:val="001D0D91"/>
    <w:rsid w:val="001D15A0"/>
    <w:rsid w:val="001D1697"/>
    <w:rsid w:val="001D4D7B"/>
    <w:rsid w:val="001E52AD"/>
    <w:rsid w:val="0020130C"/>
    <w:rsid w:val="00203E2B"/>
    <w:rsid w:val="00210963"/>
    <w:rsid w:val="00225C50"/>
    <w:rsid w:val="0023101E"/>
    <w:rsid w:val="002364D8"/>
    <w:rsid w:val="002422DD"/>
    <w:rsid w:val="00243ACE"/>
    <w:rsid w:val="002440DD"/>
    <w:rsid w:val="00244A75"/>
    <w:rsid w:val="00246960"/>
    <w:rsid w:val="00252508"/>
    <w:rsid w:val="002573F2"/>
    <w:rsid w:val="00265D5D"/>
    <w:rsid w:val="0027029E"/>
    <w:rsid w:val="002703DB"/>
    <w:rsid w:val="00283091"/>
    <w:rsid w:val="0028348C"/>
    <w:rsid w:val="0028371F"/>
    <w:rsid w:val="00283897"/>
    <w:rsid w:val="00292702"/>
    <w:rsid w:val="002A2E1B"/>
    <w:rsid w:val="002A507A"/>
    <w:rsid w:val="002B5DFA"/>
    <w:rsid w:val="002B79E5"/>
    <w:rsid w:val="002C06F0"/>
    <w:rsid w:val="002C07C1"/>
    <w:rsid w:val="002C18D0"/>
    <w:rsid w:val="002C3013"/>
    <w:rsid w:val="002C7E4F"/>
    <w:rsid w:val="002D2B6B"/>
    <w:rsid w:val="002D321E"/>
    <w:rsid w:val="002D51E3"/>
    <w:rsid w:val="002D5698"/>
    <w:rsid w:val="002E2D45"/>
    <w:rsid w:val="002E2D60"/>
    <w:rsid w:val="002E54AE"/>
    <w:rsid w:val="002F36FD"/>
    <w:rsid w:val="002F3B98"/>
    <w:rsid w:val="002F4E40"/>
    <w:rsid w:val="00300A1B"/>
    <w:rsid w:val="00300F3D"/>
    <w:rsid w:val="0030729E"/>
    <w:rsid w:val="00307FEE"/>
    <w:rsid w:val="00312668"/>
    <w:rsid w:val="00313D3F"/>
    <w:rsid w:val="00314558"/>
    <w:rsid w:val="0031699F"/>
    <w:rsid w:val="0032124C"/>
    <w:rsid w:val="00322199"/>
    <w:rsid w:val="00334567"/>
    <w:rsid w:val="00335E97"/>
    <w:rsid w:val="00341271"/>
    <w:rsid w:val="00344468"/>
    <w:rsid w:val="0035371C"/>
    <w:rsid w:val="00361F29"/>
    <w:rsid w:val="0036632A"/>
    <w:rsid w:val="0036776D"/>
    <w:rsid w:val="00374D49"/>
    <w:rsid w:val="00375B1F"/>
    <w:rsid w:val="0037770A"/>
    <w:rsid w:val="00392333"/>
    <w:rsid w:val="0039324F"/>
    <w:rsid w:val="00396CBB"/>
    <w:rsid w:val="003A1066"/>
    <w:rsid w:val="003A750C"/>
    <w:rsid w:val="003C1E1C"/>
    <w:rsid w:val="003C6F1D"/>
    <w:rsid w:val="003D1592"/>
    <w:rsid w:val="003D61AA"/>
    <w:rsid w:val="003D696D"/>
    <w:rsid w:val="003F2756"/>
    <w:rsid w:val="00404CE8"/>
    <w:rsid w:val="00406686"/>
    <w:rsid w:val="004161AF"/>
    <w:rsid w:val="00417B47"/>
    <w:rsid w:val="00432E25"/>
    <w:rsid w:val="00435591"/>
    <w:rsid w:val="00435796"/>
    <w:rsid w:val="00441AC2"/>
    <w:rsid w:val="00441B93"/>
    <w:rsid w:val="00451215"/>
    <w:rsid w:val="0045212E"/>
    <w:rsid w:val="0045304B"/>
    <w:rsid w:val="00453563"/>
    <w:rsid w:val="004551DD"/>
    <w:rsid w:val="00462C75"/>
    <w:rsid w:val="00465DA3"/>
    <w:rsid w:val="00467694"/>
    <w:rsid w:val="00473FFD"/>
    <w:rsid w:val="00480638"/>
    <w:rsid w:val="00481755"/>
    <w:rsid w:val="00486697"/>
    <w:rsid w:val="00487CB0"/>
    <w:rsid w:val="0049022C"/>
    <w:rsid w:val="00490351"/>
    <w:rsid w:val="004B322F"/>
    <w:rsid w:val="004B3C42"/>
    <w:rsid w:val="004C0685"/>
    <w:rsid w:val="004C0963"/>
    <w:rsid w:val="004C1B57"/>
    <w:rsid w:val="004C2D41"/>
    <w:rsid w:val="004C3F55"/>
    <w:rsid w:val="004D2B96"/>
    <w:rsid w:val="004E14B8"/>
    <w:rsid w:val="004E4536"/>
    <w:rsid w:val="004F56BF"/>
    <w:rsid w:val="00500AD9"/>
    <w:rsid w:val="0050272B"/>
    <w:rsid w:val="00505C3C"/>
    <w:rsid w:val="00506208"/>
    <w:rsid w:val="00510883"/>
    <w:rsid w:val="0051090C"/>
    <w:rsid w:val="00511D93"/>
    <w:rsid w:val="0051536D"/>
    <w:rsid w:val="00516698"/>
    <w:rsid w:val="005203E5"/>
    <w:rsid w:val="00521552"/>
    <w:rsid w:val="00526735"/>
    <w:rsid w:val="00526B00"/>
    <w:rsid w:val="0053272A"/>
    <w:rsid w:val="00533FF4"/>
    <w:rsid w:val="00534BA8"/>
    <w:rsid w:val="00535DE5"/>
    <w:rsid w:val="00537FBF"/>
    <w:rsid w:val="00540035"/>
    <w:rsid w:val="0054170C"/>
    <w:rsid w:val="0054467D"/>
    <w:rsid w:val="00550ADD"/>
    <w:rsid w:val="00552945"/>
    <w:rsid w:val="005539C2"/>
    <w:rsid w:val="00565D2B"/>
    <w:rsid w:val="00566647"/>
    <w:rsid w:val="00570927"/>
    <w:rsid w:val="005751AF"/>
    <w:rsid w:val="00583AAE"/>
    <w:rsid w:val="00583F03"/>
    <w:rsid w:val="0058432B"/>
    <w:rsid w:val="00590C3A"/>
    <w:rsid w:val="005927FA"/>
    <w:rsid w:val="005934E2"/>
    <w:rsid w:val="00597473"/>
    <w:rsid w:val="005A313A"/>
    <w:rsid w:val="005A3BD7"/>
    <w:rsid w:val="005A4C76"/>
    <w:rsid w:val="005B1A77"/>
    <w:rsid w:val="005B273D"/>
    <w:rsid w:val="005B5191"/>
    <w:rsid w:val="005B5FC7"/>
    <w:rsid w:val="005C14AA"/>
    <w:rsid w:val="005C1C6C"/>
    <w:rsid w:val="005C47F4"/>
    <w:rsid w:val="005C4807"/>
    <w:rsid w:val="005C6F67"/>
    <w:rsid w:val="005D21ED"/>
    <w:rsid w:val="005D61AC"/>
    <w:rsid w:val="005E3695"/>
    <w:rsid w:val="005E4E66"/>
    <w:rsid w:val="005E75D1"/>
    <w:rsid w:val="005F1A90"/>
    <w:rsid w:val="005F5092"/>
    <w:rsid w:val="006031AA"/>
    <w:rsid w:val="00604666"/>
    <w:rsid w:val="00606268"/>
    <w:rsid w:val="00610322"/>
    <w:rsid w:val="00620735"/>
    <w:rsid w:val="0062331F"/>
    <w:rsid w:val="00627203"/>
    <w:rsid w:val="00632F72"/>
    <w:rsid w:val="00633D04"/>
    <w:rsid w:val="00640792"/>
    <w:rsid w:val="00642DD7"/>
    <w:rsid w:val="00644D0C"/>
    <w:rsid w:val="00646C52"/>
    <w:rsid w:val="00650B32"/>
    <w:rsid w:val="00653C1B"/>
    <w:rsid w:val="00655958"/>
    <w:rsid w:val="00657F87"/>
    <w:rsid w:val="00662E28"/>
    <w:rsid w:val="0066480D"/>
    <w:rsid w:val="006671E2"/>
    <w:rsid w:val="006726F0"/>
    <w:rsid w:val="00672828"/>
    <w:rsid w:val="00672F92"/>
    <w:rsid w:val="00674E4D"/>
    <w:rsid w:val="006774DF"/>
    <w:rsid w:val="00690753"/>
    <w:rsid w:val="006A2DFB"/>
    <w:rsid w:val="006A6D43"/>
    <w:rsid w:val="006A6F12"/>
    <w:rsid w:val="006B35FB"/>
    <w:rsid w:val="006C3282"/>
    <w:rsid w:val="006C496D"/>
    <w:rsid w:val="006C59A9"/>
    <w:rsid w:val="006E13BF"/>
    <w:rsid w:val="006E528E"/>
    <w:rsid w:val="006E5B3F"/>
    <w:rsid w:val="006F4329"/>
    <w:rsid w:val="006F6705"/>
    <w:rsid w:val="006F6F2B"/>
    <w:rsid w:val="007039CA"/>
    <w:rsid w:val="00714D9B"/>
    <w:rsid w:val="00717812"/>
    <w:rsid w:val="00720FE9"/>
    <w:rsid w:val="007223FA"/>
    <w:rsid w:val="00722818"/>
    <w:rsid w:val="0073125C"/>
    <w:rsid w:val="00736B9E"/>
    <w:rsid w:val="00736F8D"/>
    <w:rsid w:val="00736FAC"/>
    <w:rsid w:val="00741EE1"/>
    <w:rsid w:val="0075285E"/>
    <w:rsid w:val="00764385"/>
    <w:rsid w:val="0076492A"/>
    <w:rsid w:val="00770F83"/>
    <w:rsid w:val="00772F41"/>
    <w:rsid w:val="00773557"/>
    <w:rsid w:val="007776DE"/>
    <w:rsid w:val="0078320B"/>
    <w:rsid w:val="00783BEA"/>
    <w:rsid w:val="00786B30"/>
    <w:rsid w:val="0079164D"/>
    <w:rsid w:val="00792219"/>
    <w:rsid w:val="007A4F6E"/>
    <w:rsid w:val="007A7258"/>
    <w:rsid w:val="007B0489"/>
    <w:rsid w:val="007B2E92"/>
    <w:rsid w:val="007B511C"/>
    <w:rsid w:val="007B67D9"/>
    <w:rsid w:val="007C201C"/>
    <w:rsid w:val="007C2131"/>
    <w:rsid w:val="007C462C"/>
    <w:rsid w:val="007C4FF0"/>
    <w:rsid w:val="007C790F"/>
    <w:rsid w:val="007D2AE9"/>
    <w:rsid w:val="007F18C4"/>
    <w:rsid w:val="007F216A"/>
    <w:rsid w:val="007F29CB"/>
    <w:rsid w:val="007F7B42"/>
    <w:rsid w:val="00803041"/>
    <w:rsid w:val="00833437"/>
    <w:rsid w:val="00840AA0"/>
    <w:rsid w:val="00841D63"/>
    <w:rsid w:val="00843428"/>
    <w:rsid w:val="008467AA"/>
    <w:rsid w:val="00854622"/>
    <w:rsid w:val="008616A0"/>
    <w:rsid w:val="00866412"/>
    <w:rsid w:val="00867367"/>
    <w:rsid w:val="00867E44"/>
    <w:rsid w:val="00876F2E"/>
    <w:rsid w:val="00881D83"/>
    <w:rsid w:val="00886E9C"/>
    <w:rsid w:val="008948FD"/>
    <w:rsid w:val="008A44FD"/>
    <w:rsid w:val="008A5393"/>
    <w:rsid w:val="008A63B6"/>
    <w:rsid w:val="008A786D"/>
    <w:rsid w:val="008B1546"/>
    <w:rsid w:val="008B1863"/>
    <w:rsid w:val="008B33C0"/>
    <w:rsid w:val="008B46B0"/>
    <w:rsid w:val="008B5B9F"/>
    <w:rsid w:val="008B62A3"/>
    <w:rsid w:val="008C0A33"/>
    <w:rsid w:val="008C17AF"/>
    <w:rsid w:val="008C23BA"/>
    <w:rsid w:val="008C2B42"/>
    <w:rsid w:val="008C4CD1"/>
    <w:rsid w:val="008D5782"/>
    <w:rsid w:val="008D5AFB"/>
    <w:rsid w:val="008E6275"/>
    <w:rsid w:val="008E7842"/>
    <w:rsid w:val="008F3BA3"/>
    <w:rsid w:val="008F4966"/>
    <w:rsid w:val="00910B66"/>
    <w:rsid w:val="009149B8"/>
    <w:rsid w:val="0091586A"/>
    <w:rsid w:val="009166BD"/>
    <w:rsid w:val="0092075F"/>
    <w:rsid w:val="009214CC"/>
    <w:rsid w:val="00921A7B"/>
    <w:rsid w:val="00922777"/>
    <w:rsid w:val="00923BB2"/>
    <w:rsid w:val="00941D86"/>
    <w:rsid w:val="00941D8F"/>
    <w:rsid w:val="00942A95"/>
    <w:rsid w:val="00943373"/>
    <w:rsid w:val="00944EF0"/>
    <w:rsid w:val="00955FCF"/>
    <w:rsid w:val="009670C6"/>
    <w:rsid w:val="0098738F"/>
    <w:rsid w:val="0099556B"/>
    <w:rsid w:val="009973DE"/>
    <w:rsid w:val="009B252F"/>
    <w:rsid w:val="009B386C"/>
    <w:rsid w:val="009C2326"/>
    <w:rsid w:val="009D6287"/>
    <w:rsid w:val="009D636D"/>
    <w:rsid w:val="009D7302"/>
    <w:rsid w:val="009E07C8"/>
    <w:rsid w:val="009E27E9"/>
    <w:rsid w:val="009E489D"/>
    <w:rsid w:val="009E7633"/>
    <w:rsid w:val="009F0FE1"/>
    <w:rsid w:val="009F1AC6"/>
    <w:rsid w:val="009F3862"/>
    <w:rsid w:val="00A03BAD"/>
    <w:rsid w:val="00A102CA"/>
    <w:rsid w:val="00A1753A"/>
    <w:rsid w:val="00A220AA"/>
    <w:rsid w:val="00A30972"/>
    <w:rsid w:val="00A33EA9"/>
    <w:rsid w:val="00A34185"/>
    <w:rsid w:val="00A346A4"/>
    <w:rsid w:val="00A366D5"/>
    <w:rsid w:val="00A37BEF"/>
    <w:rsid w:val="00A50244"/>
    <w:rsid w:val="00A5318C"/>
    <w:rsid w:val="00A618C2"/>
    <w:rsid w:val="00A72160"/>
    <w:rsid w:val="00A776BC"/>
    <w:rsid w:val="00A82084"/>
    <w:rsid w:val="00A83FA5"/>
    <w:rsid w:val="00A94828"/>
    <w:rsid w:val="00A94E34"/>
    <w:rsid w:val="00AA6E8D"/>
    <w:rsid w:val="00AA70E7"/>
    <w:rsid w:val="00AA7C97"/>
    <w:rsid w:val="00AB03DA"/>
    <w:rsid w:val="00AB459F"/>
    <w:rsid w:val="00AC14E2"/>
    <w:rsid w:val="00AC3977"/>
    <w:rsid w:val="00AC446D"/>
    <w:rsid w:val="00AC57EF"/>
    <w:rsid w:val="00AC735A"/>
    <w:rsid w:val="00AC7C98"/>
    <w:rsid w:val="00AD0336"/>
    <w:rsid w:val="00AD3AD6"/>
    <w:rsid w:val="00AF16AD"/>
    <w:rsid w:val="00AF6573"/>
    <w:rsid w:val="00B003D4"/>
    <w:rsid w:val="00B07441"/>
    <w:rsid w:val="00B07CC2"/>
    <w:rsid w:val="00B12689"/>
    <w:rsid w:val="00B14020"/>
    <w:rsid w:val="00B17E7B"/>
    <w:rsid w:val="00B204B5"/>
    <w:rsid w:val="00B247B6"/>
    <w:rsid w:val="00B42313"/>
    <w:rsid w:val="00B47469"/>
    <w:rsid w:val="00B515B1"/>
    <w:rsid w:val="00B53B7E"/>
    <w:rsid w:val="00B601B3"/>
    <w:rsid w:val="00B611D0"/>
    <w:rsid w:val="00B64F80"/>
    <w:rsid w:val="00B72B71"/>
    <w:rsid w:val="00B7672C"/>
    <w:rsid w:val="00B77381"/>
    <w:rsid w:val="00B84B10"/>
    <w:rsid w:val="00B84D75"/>
    <w:rsid w:val="00B86864"/>
    <w:rsid w:val="00B90A1D"/>
    <w:rsid w:val="00B90B2E"/>
    <w:rsid w:val="00B918D7"/>
    <w:rsid w:val="00B95C57"/>
    <w:rsid w:val="00B96E77"/>
    <w:rsid w:val="00BA1908"/>
    <w:rsid w:val="00BA3782"/>
    <w:rsid w:val="00BB4B59"/>
    <w:rsid w:val="00BB7326"/>
    <w:rsid w:val="00BC56BA"/>
    <w:rsid w:val="00BC6DE4"/>
    <w:rsid w:val="00BC70C8"/>
    <w:rsid w:val="00BD010E"/>
    <w:rsid w:val="00BD67BE"/>
    <w:rsid w:val="00BE1FDD"/>
    <w:rsid w:val="00BE47D4"/>
    <w:rsid w:val="00BE6542"/>
    <w:rsid w:val="00BF14AD"/>
    <w:rsid w:val="00BF2C7A"/>
    <w:rsid w:val="00BF5852"/>
    <w:rsid w:val="00C02AB3"/>
    <w:rsid w:val="00C05DE9"/>
    <w:rsid w:val="00C12195"/>
    <w:rsid w:val="00C1490E"/>
    <w:rsid w:val="00C20931"/>
    <w:rsid w:val="00C36149"/>
    <w:rsid w:val="00C37533"/>
    <w:rsid w:val="00C5224A"/>
    <w:rsid w:val="00C5364F"/>
    <w:rsid w:val="00C608E3"/>
    <w:rsid w:val="00C61C27"/>
    <w:rsid w:val="00C65DAF"/>
    <w:rsid w:val="00C66245"/>
    <w:rsid w:val="00C722AB"/>
    <w:rsid w:val="00C729C9"/>
    <w:rsid w:val="00C7387A"/>
    <w:rsid w:val="00C87F0A"/>
    <w:rsid w:val="00C9152D"/>
    <w:rsid w:val="00C92430"/>
    <w:rsid w:val="00C92AA5"/>
    <w:rsid w:val="00CA7919"/>
    <w:rsid w:val="00CB0F02"/>
    <w:rsid w:val="00CB5F5D"/>
    <w:rsid w:val="00CB7B61"/>
    <w:rsid w:val="00CC00B0"/>
    <w:rsid w:val="00CC2D5F"/>
    <w:rsid w:val="00CC62AD"/>
    <w:rsid w:val="00CC78E3"/>
    <w:rsid w:val="00CE1A01"/>
    <w:rsid w:val="00CE2447"/>
    <w:rsid w:val="00CF05BC"/>
    <w:rsid w:val="00CF5B10"/>
    <w:rsid w:val="00D05331"/>
    <w:rsid w:val="00D1110D"/>
    <w:rsid w:val="00D146EB"/>
    <w:rsid w:val="00D22C68"/>
    <w:rsid w:val="00D22F5B"/>
    <w:rsid w:val="00D27D4B"/>
    <w:rsid w:val="00D34202"/>
    <w:rsid w:val="00D37244"/>
    <w:rsid w:val="00D40EEF"/>
    <w:rsid w:val="00D44C6D"/>
    <w:rsid w:val="00D450DA"/>
    <w:rsid w:val="00D5159F"/>
    <w:rsid w:val="00D54F54"/>
    <w:rsid w:val="00D5563E"/>
    <w:rsid w:val="00D57F44"/>
    <w:rsid w:val="00D608EB"/>
    <w:rsid w:val="00D6163D"/>
    <w:rsid w:val="00D62CB9"/>
    <w:rsid w:val="00D6715A"/>
    <w:rsid w:val="00D71BEA"/>
    <w:rsid w:val="00D73FEF"/>
    <w:rsid w:val="00D76647"/>
    <w:rsid w:val="00D770C7"/>
    <w:rsid w:val="00D77ED3"/>
    <w:rsid w:val="00DA5841"/>
    <w:rsid w:val="00DA73C1"/>
    <w:rsid w:val="00DB17F2"/>
    <w:rsid w:val="00DB33B0"/>
    <w:rsid w:val="00DB38F8"/>
    <w:rsid w:val="00DB799A"/>
    <w:rsid w:val="00DC1803"/>
    <w:rsid w:val="00DC3BCA"/>
    <w:rsid w:val="00DD3384"/>
    <w:rsid w:val="00DD405F"/>
    <w:rsid w:val="00DD43C2"/>
    <w:rsid w:val="00DE636B"/>
    <w:rsid w:val="00DE720F"/>
    <w:rsid w:val="00DE7608"/>
    <w:rsid w:val="00DF1F15"/>
    <w:rsid w:val="00DF32CE"/>
    <w:rsid w:val="00DF5466"/>
    <w:rsid w:val="00DF6AB3"/>
    <w:rsid w:val="00E01ABD"/>
    <w:rsid w:val="00E134D2"/>
    <w:rsid w:val="00E172B1"/>
    <w:rsid w:val="00E17964"/>
    <w:rsid w:val="00E20020"/>
    <w:rsid w:val="00E2431E"/>
    <w:rsid w:val="00E26DDC"/>
    <w:rsid w:val="00E31943"/>
    <w:rsid w:val="00E372F3"/>
    <w:rsid w:val="00E41D9B"/>
    <w:rsid w:val="00E431DD"/>
    <w:rsid w:val="00E44136"/>
    <w:rsid w:val="00E46823"/>
    <w:rsid w:val="00E507EB"/>
    <w:rsid w:val="00E527CE"/>
    <w:rsid w:val="00E5465F"/>
    <w:rsid w:val="00E6571C"/>
    <w:rsid w:val="00E66013"/>
    <w:rsid w:val="00E670A7"/>
    <w:rsid w:val="00E73A6E"/>
    <w:rsid w:val="00E7485D"/>
    <w:rsid w:val="00E75123"/>
    <w:rsid w:val="00E76ADA"/>
    <w:rsid w:val="00E803A3"/>
    <w:rsid w:val="00E81E3D"/>
    <w:rsid w:val="00E8322D"/>
    <w:rsid w:val="00EA004E"/>
    <w:rsid w:val="00EA228B"/>
    <w:rsid w:val="00EA7F67"/>
    <w:rsid w:val="00EB0F6A"/>
    <w:rsid w:val="00EB1C84"/>
    <w:rsid w:val="00EB45ED"/>
    <w:rsid w:val="00EC31B9"/>
    <w:rsid w:val="00EC6F5A"/>
    <w:rsid w:val="00EC7694"/>
    <w:rsid w:val="00EE39BF"/>
    <w:rsid w:val="00EE595E"/>
    <w:rsid w:val="00EE6AE3"/>
    <w:rsid w:val="00EF082D"/>
    <w:rsid w:val="00EF14DC"/>
    <w:rsid w:val="00EF4C48"/>
    <w:rsid w:val="00F12260"/>
    <w:rsid w:val="00F239BD"/>
    <w:rsid w:val="00F422AA"/>
    <w:rsid w:val="00F45F1E"/>
    <w:rsid w:val="00F46936"/>
    <w:rsid w:val="00F52917"/>
    <w:rsid w:val="00F5420D"/>
    <w:rsid w:val="00F61550"/>
    <w:rsid w:val="00F6183B"/>
    <w:rsid w:val="00F91692"/>
    <w:rsid w:val="00FA223A"/>
    <w:rsid w:val="00FA30A4"/>
    <w:rsid w:val="00FA5E75"/>
    <w:rsid w:val="00FA7D31"/>
    <w:rsid w:val="00FB4602"/>
    <w:rsid w:val="00FB4C40"/>
    <w:rsid w:val="00FB57CA"/>
    <w:rsid w:val="00FB5A05"/>
    <w:rsid w:val="00FB63D4"/>
    <w:rsid w:val="00FB74C7"/>
    <w:rsid w:val="00FC2AFB"/>
    <w:rsid w:val="00FC3D17"/>
    <w:rsid w:val="00FC7EA6"/>
    <w:rsid w:val="00FD1D72"/>
    <w:rsid w:val="00FD24B3"/>
    <w:rsid w:val="00FD5DEC"/>
    <w:rsid w:val="00FE09DE"/>
    <w:rsid w:val="00FE6B54"/>
    <w:rsid w:val="00FF0524"/>
    <w:rsid w:val="00FF62DB"/>
    <w:rsid w:val="01963974"/>
    <w:rsid w:val="02846977"/>
    <w:rsid w:val="0302062C"/>
    <w:rsid w:val="030F2A7A"/>
    <w:rsid w:val="035F2643"/>
    <w:rsid w:val="03620D79"/>
    <w:rsid w:val="062F3603"/>
    <w:rsid w:val="07464BC8"/>
    <w:rsid w:val="07F21929"/>
    <w:rsid w:val="0A351CCC"/>
    <w:rsid w:val="0A6D7F34"/>
    <w:rsid w:val="0BEE5669"/>
    <w:rsid w:val="0D2B711B"/>
    <w:rsid w:val="14310AF7"/>
    <w:rsid w:val="15E73F7F"/>
    <w:rsid w:val="17124339"/>
    <w:rsid w:val="1C583A3D"/>
    <w:rsid w:val="1CD20B4A"/>
    <w:rsid w:val="2098621F"/>
    <w:rsid w:val="24C54F38"/>
    <w:rsid w:val="25C5589A"/>
    <w:rsid w:val="27B104F5"/>
    <w:rsid w:val="28F764CE"/>
    <w:rsid w:val="31411F81"/>
    <w:rsid w:val="331B3F27"/>
    <w:rsid w:val="33EB13D1"/>
    <w:rsid w:val="34556BCE"/>
    <w:rsid w:val="348D3B86"/>
    <w:rsid w:val="34D821A9"/>
    <w:rsid w:val="38690452"/>
    <w:rsid w:val="389160CE"/>
    <w:rsid w:val="3AC6019D"/>
    <w:rsid w:val="3ADB0116"/>
    <w:rsid w:val="3BDB7AD1"/>
    <w:rsid w:val="3E973B5C"/>
    <w:rsid w:val="3F6366F4"/>
    <w:rsid w:val="40075290"/>
    <w:rsid w:val="400C5737"/>
    <w:rsid w:val="45F95B5C"/>
    <w:rsid w:val="49DF7A01"/>
    <w:rsid w:val="51D3639C"/>
    <w:rsid w:val="523D6ADF"/>
    <w:rsid w:val="53DE1E71"/>
    <w:rsid w:val="54510F08"/>
    <w:rsid w:val="56816643"/>
    <w:rsid w:val="57940CAB"/>
    <w:rsid w:val="590612C8"/>
    <w:rsid w:val="59752B10"/>
    <w:rsid w:val="5A4C173C"/>
    <w:rsid w:val="5B174E72"/>
    <w:rsid w:val="5FAB1365"/>
    <w:rsid w:val="606959CA"/>
    <w:rsid w:val="62D6146B"/>
    <w:rsid w:val="6467234F"/>
    <w:rsid w:val="6A156DC0"/>
    <w:rsid w:val="6A367EAE"/>
    <w:rsid w:val="6CB60595"/>
    <w:rsid w:val="6DD76909"/>
    <w:rsid w:val="6E18442C"/>
    <w:rsid w:val="6F745183"/>
    <w:rsid w:val="70E36E3C"/>
    <w:rsid w:val="71587A41"/>
    <w:rsid w:val="71D82827"/>
    <w:rsid w:val="72215A46"/>
    <w:rsid w:val="77F6124F"/>
    <w:rsid w:val="79001A17"/>
    <w:rsid w:val="7CD421CA"/>
    <w:rsid w:val="7DDF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15:docId w15:val="{08E760CE-17FB-4D57-AB94-1878D575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rFonts w:ascii="Times New Roman" w:hAnsi="Times New Roman" w:cs="Times New Roman"/>
    </w:rPr>
  </w:style>
  <w:style w:type="paragraph" w:styleId="a4">
    <w:name w:val="Body Text Indent"/>
    <w:basedOn w:val="a"/>
    <w:link w:val="Char2"/>
    <w:qFormat/>
    <w:pPr>
      <w:ind w:firstLine="570"/>
    </w:pPr>
    <w:rPr>
      <w:rFonts w:ascii="宋体" w:hAnsi="宋体" w:cstheme="minorBidi"/>
      <w:sz w:val="28"/>
      <w:szCs w:val="22"/>
    </w:rPr>
  </w:style>
  <w:style w:type="paragraph" w:styleId="a0">
    <w:name w:val="Normal Indent"/>
    <w:basedOn w:val="a"/>
    <w:link w:val="Char3"/>
    <w:unhideWhenUsed/>
    <w:qFormat/>
    <w:pPr>
      <w:spacing w:line="360" w:lineRule="auto"/>
      <w:ind w:firstLine="420"/>
      <w:jc w:val="left"/>
    </w:pPr>
  </w:style>
  <w:style w:type="paragraph" w:styleId="a5">
    <w:name w:val="annotation subject"/>
    <w:basedOn w:val="a6"/>
    <w:next w:val="a6"/>
    <w:link w:val="Char20"/>
    <w:unhideWhenUsed/>
    <w:qFormat/>
    <w:rPr>
      <w:b/>
      <w:bCs/>
    </w:rPr>
  </w:style>
  <w:style w:type="paragraph" w:styleId="a6">
    <w:name w:val="annotation text"/>
    <w:basedOn w:val="a"/>
    <w:link w:val="Char21"/>
    <w:unhideWhenUsed/>
    <w:qFormat/>
    <w:pPr>
      <w:jc w:val="left"/>
    </w:pPr>
  </w:style>
  <w:style w:type="paragraph" w:styleId="a7">
    <w:name w:val="Body Text First Indent"/>
    <w:basedOn w:val="a"/>
    <w:link w:val="Char22"/>
    <w:uiPriority w:val="99"/>
    <w:qFormat/>
    <w:pPr>
      <w:ind w:firstLineChars="100" w:firstLine="420"/>
    </w:pPr>
    <w:rPr>
      <w:rFonts w:ascii="Verdana" w:hAnsi="Verdana"/>
      <w:b/>
      <w:i/>
      <w:iCs/>
      <w:color w:val="000000"/>
    </w:r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1"/>
    <w:qFormat/>
    <w:rPr>
      <w:rFonts w:ascii="宋体" w:eastAsiaTheme="minorEastAsia" w:hAnsiTheme="minorHAnsi" w:cstheme="minorBidi"/>
      <w:sz w:val="18"/>
      <w:szCs w:val="18"/>
    </w:rPr>
  </w:style>
  <w:style w:type="paragraph" w:styleId="60">
    <w:name w:val="index 6"/>
    <w:next w:val="a"/>
    <w:qFormat/>
    <w:pPr>
      <w:jc w:val="both"/>
    </w:pPr>
    <w:rPr>
      <w:sz w:val="21"/>
    </w:rPr>
  </w:style>
  <w:style w:type="paragraph" w:styleId="aa">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b">
    <w:name w:val="Closing"/>
    <w:basedOn w:val="a"/>
    <w:link w:val="Char23"/>
    <w:unhideWhenUsed/>
    <w:qFormat/>
    <w:pPr>
      <w:ind w:leftChars="2100" w:left="100"/>
    </w:pPr>
    <w:rPr>
      <w:rFonts w:ascii="宋体" w:eastAsiaTheme="minorEastAsia" w:hAnsi="宋体" w:cstheme="minorBidi"/>
      <w:color w:val="000000"/>
      <w:sz w:val="24"/>
      <w:szCs w:val="22"/>
    </w:rPr>
  </w:style>
  <w:style w:type="paragraph" w:styleId="ac">
    <w:name w:val="Body Text"/>
    <w:basedOn w:val="a"/>
    <w:link w:val="Char24"/>
    <w:uiPriority w:val="99"/>
    <w:unhideWhenUsed/>
    <w:qFormat/>
    <w:pPr>
      <w:spacing w:after="120"/>
    </w:pPr>
  </w:style>
  <w:style w:type="paragraph" w:styleId="21">
    <w:name w:val="List 2"/>
    <w:basedOn w:val="a"/>
    <w:qFormat/>
    <w:pPr>
      <w:ind w:leftChars="200" w:left="100" w:hangingChars="200" w:hanging="200"/>
    </w:pPr>
  </w:style>
  <w:style w:type="paragraph" w:styleId="ad">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e">
    <w:name w:val="Plain Text"/>
    <w:basedOn w:val="a"/>
    <w:link w:val="Char30"/>
    <w:qFormat/>
    <w:rPr>
      <w:rFonts w:ascii="宋体" w:hAnsi="Courier New"/>
    </w:rPr>
  </w:style>
  <w:style w:type="paragraph" w:styleId="af">
    <w:name w:val="Date"/>
    <w:basedOn w:val="a"/>
    <w:next w:val="a"/>
    <w:link w:val="Char10"/>
    <w:qFormat/>
    <w:pPr>
      <w:ind w:leftChars="2500" w:left="100"/>
    </w:pPr>
    <w:rPr>
      <w:rFonts w:asciiTheme="minorHAnsi" w:eastAsiaTheme="minorEastAsia" w:hAnsiTheme="minorHAnsi" w:cstheme="minorBidi"/>
      <w:sz w:val="28"/>
    </w:rPr>
  </w:style>
  <w:style w:type="paragraph" w:styleId="23">
    <w:name w:val="Body Text Indent 2"/>
    <w:basedOn w:val="a"/>
    <w:link w:val="2Char10"/>
    <w:qFormat/>
    <w:pPr>
      <w:ind w:leftChars="342" w:left="718"/>
    </w:pPr>
    <w:rPr>
      <w:rFonts w:asciiTheme="minorHAnsi" w:eastAsiaTheme="minorEastAsia" w:hAnsiTheme="minorHAnsi" w:cstheme="minorBidi"/>
      <w:sz w:val="28"/>
    </w:rPr>
  </w:style>
  <w:style w:type="paragraph" w:styleId="af0">
    <w:name w:val="endnote text"/>
    <w:basedOn w:val="a"/>
    <w:link w:val="Char0"/>
    <w:qFormat/>
    <w:pPr>
      <w:snapToGrid w:val="0"/>
      <w:jc w:val="left"/>
    </w:pPr>
    <w:rPr>
      <w:rFonts w:asciiTheme="minorHAnsi" w:eastAsiaTheme="minorEastAsia" w:hAnsiTheme="minorHAnsi" w:cstheme="minorBidi"/>
    </w:rPr>
  </w:style>
  <w:style w:type="paragraph" w:styleId="af1">
    <w:name w:val="Balloon Text"/>
    <w:basedOn w:val="a"/>
    <w:link w:val="Char25"/>
    <w:qFormat/>
    <w:rPr>
      <w:rFonts w:asciiTheme="minorHAnsi" w:eastAsiaTheme="minorEastAsia" w:hAnsiTheme="minorHAnsi" w:cstheme="minorBidi"/>
      <w:sz w:val="18"/>
      <w:szCs w:val="18"/>
    </w:rPr>
  </w:style>
  <w:style w:type="paragraph" w:styleId="af2">
    <w:name w:val="footer"/>
    <w:basedOn w:val="a"/>
    <w:link w:val="Char26"/>
    <w:uiPriority w:val="99"/>
    <w:unhideWhenUsed/>
    <w:qFormat/>
    <w:pPr>
      <w:tabs>
        <w:tab w:val="center" w:pos="4153"/>
        <w:tab w:val="right" w:pos="8306"/>
      </w:tabs>
      <w:snapToGrid w:val="0"/>
      <w:jc w:val="left"/>
    </w:pPr>
    <w:rPr>
      <w:sz w:val="18"/>
      <w:szCs w:val="18"/>
    </w:rPr>
  </w:style>
  <w:style w:type="paragraph" w:styleId="af3">
    <w:name w:val="header"/>
    <w:basedOn w:val="a"/>
    <w:link w:val="Char27"/>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4">
    <w:name w:val="index heading"/>
    <w:basedOn w:val="a"/>
    <w:next w:val="12"/>
    <w:qFormat/>
    <w:rPr>
      <w:szCs w:val="20"/>
    </w:rPr>
  </w:style>
  <w:style w:type="paragraph" w:styleId="12">
    <w:name w:val="index 1"/>
    <w:basedOn w:val="a"/>
    <w:next w:val="a"/>
    <w:qFormat/>
  </w:style>
  <w:style w:type="paragraph" w:styleId="af5">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4">
    <w:name w:val="toc 2"/>
    <w:basedOn w:val="a"/>
    <w:next w:val="a"/>
    <w:uiPriority w:val="39"/>
    <w:unhideWhenUsed/>
    <w:qFormat/>
    <w:pPr>
      <w:ind w:leftChars="200" w:left="420"/>
    </w:pPr>
  </w:style>
  <w:style w:type="paragraph" w:styleId="25">
    <w:name w:val="Body Text 2"/>
    <w:basedOn w:val="a"/>
    <w:link w:val="2Char11"/>
    <w:qFormat/>
    <w:pPr>
      <w:spacing w:line="300" w:lineRule="auto"/>
    </w:pPr>
    <w:rPr>
      <w:rFonts w:ascii="宋体" w:eastAsiaTheme="minorEastAsia" w:hAnsi="宋体" w:cstheme="minorBidi"/>
      <w:color w:val="0000FF"/>
      <w:sz w:val="24"/>
    </w:rPr>
  </w:style>
  <w:style w:type="paragraph" w:styleId="26">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6">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31"/>
    <w:qFormat/>
    <w:pPr>
      <w:spacing w:before="240" w:after="60"/>
      <w:jc w:val="center"/>
      <w:outlineLvl w:val="0"/>
    </w:pPr>
    <w:rPr>
      <w:rFonts w:ascii="Cambria" w:hAnsi="Cambria"/>
      <w:b/>
      <w:bCs/>
      <w:sz w:val="32"/>
      <w:szCs w:val="32"/>
    </w:rPr>
  </w:style>
  <w:style w:type="character" w:styleId="af8">
    <w:name w:val="Strong"/>
    <w:basedOn w:val="a1"/>
    <w:uiPriority w:val="22"/>
    <w:qFormat/>
    <w:rPr>
      <w:b/>
      <w:bCs/>
    </w:rPr>
  </w:style>
  <w:style w:type="character" w:styleId="af9">
    <w:name w:val="page number"/>
    <w:qFormat/>
  </w:style>
  <w:style w:type="character" w:styleId="afa">
    <w:name w:val="FollowedHyperlink"/>
    <w:uiPriority w:val="99"/>
    <w:unhideWhenUsed/>
    <w:qFormat/>
    <w:rPr>
      <w:color w:val="954F72"/>
      <w:u w:val="single"/>
    </w:rPr>
  </w:style>
  <w:style w:type="character" w:styleId="afb">
    <w:name w:val="Emphasis"/>
    <w:qFormat/>
    <w:rPr>
      <w:i/>
    </w:rPr>
  </w:style>
  <w:style w:type="character" w:styleId="HTML0">
    <w:name w:val="HTML Typewriter"/>
    <w:qFormat/>
    <w:rPr>
      <w:rFonts w:ascii="黑体" w:eastAsia="黑体" w:hAnsi="Courier New" w:cs="Courier New"/>
      <w:sz w:val="14"/>
      <w:szCs w:val="14"/>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table" w:styleId="afe">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0"/>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1">
    <w:name w:val="批注文字 Char2"/>
    <w:basedOn w:val="a1"/>
    <w:link w:val="a6"/>
    <w:qFormat/>
    <w:rPr>
      <w:rFonts w:ascii="Times New Roman" w:eastAsia="宋体" w:hAnsi="Times New Roman" w:cs="Times New Roman"/>
      <w:szCs w:val="24"/>
    </w:rPr>
  </w:style>
  <w:style w:type="character" w:customStyle="1" w:styleId="Char24">
    <w:name w:val="正文文本 Char2"/>
    <w:basedOn w:val="a1"/>
    <w:link w:val="ac"/>
    <w:uiPriority w:val="99"/>
    <w:qFormat/>
    <w:rPr>
      <w:rFonts w:ascii="Times New Roman" w:eastAsia="宋体" w:hAnsi="Times New Roman" w:cs="Times New Roman"/>
      <w:szCs w:val="24"/>
    </w:rPr>
  </w:style>
  <w:style w:type="character" w:customStyle="1" w:styleId="Char27">
    <w:name w:val="页眉 Char2"/>
    <w:basedOn w:val="a1"/>
    <w:link w:val="af3"/>
    <w:qFormat/>
    <w:rPr>
      <w:rFonts w:ascii="Times New Roman" w:eastAsia="宋体" w:hAnsi="Times New Roman" w:cs="Times New Roman"/>
      <w:sz w:val="18"/>
      <w:szCs w:val="18"/>
    </w:rPr>
  </w:style>
  <w:style w:type="character" w:customStyle="1" w:styleId="Char26">
    <w:name w:val="页脚 Char2"/>
    <w:basedOn w:val="a1"/>
    <w:link w:val="af2"/>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99"/>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jc w:val="both"/>
    </w:pPr>
    <w:rPr>
      <w:kern w:val="2"/>
      <w:sz w:val="21"/>
      <w:szCs w:val="22"/>
    </w:rPr>
  </w:style>
  <w:style w:type="character" w:customStyle="1" w:styleId="Char14">
    <w:name w:val="批注文字 Char1"/>
    <w:qFormat/>
    <w:rPr>
      <w:kern w:val="2"/>
      <w:sz w:val="21"/>
      <w:szCs w:val="24"/>
    </w:rPr>
  </w:style>
  <w:style w:type="character" w:customStyle="1" w:styleId="Char30">
    <w:name w:val="纯文本 Char3"/>
    <w:link w:val="ae"/>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0">
    <w:name w:val="批注主题 Char2"/>
    <w:basedOn w:val="Char21"/>
    <w:link w:val="a5"/>
    <w:qFormat/>
    <w:rPr>
      <w:rFonts w:ascii="Times New Roman" w:eastAsia="宋体" w:hAnsi="Times New Roman" w:cs="Times New Roman"/>
      <w:b/>
      <w:bCs/>
      <w:szCs w:val="24"/>
    </w:rPr>
  </w:style>
  <w:style w:type="character" w:customStyle="1" w:styleId="Char2">
    <w:name w:val="正文文本缩进 Char2"/>
    <w:link w:val="a4"/>
    <w:qFormat/>
    <w:rPr>
      <w:rFonts w:ascii="宋体" w:eastAsia="宋体" w:hAnsi="宋体"/>
      <w:sz w:val="28"/>
    </w:rPr>
  </w:style>
  <w:style w:type="character" w:customStyle="1" w:styleId="Char25">
    <w:name w:val="批注框文本 Char2"/>
    <w:link w:val="af1"/>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2">
    <w:name w:val="正文首行缩进 Char2"/>
    <w:basedOn w:val="Char24"/>
    <w:link w:val="a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7"/>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rPr>
      <w:rFonts w:ascii="Calibri" w:hAnsi="Calibri"/>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5"/>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rPr>
      <w:rFonts w:asciiTheme="minorHAnsi" w:eastAsiaTheme="minorEastAsia" w:hAnsiTheme="minorHAnsi" w:cstheme="minorBidi"/>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f0"/>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a"/>
    <w:qFormat/>
    <w:rPr>
      <w:szCs w:val="24"/>
    </w:rPr>
  </w:style>
  <w:style w:type="character" w:customStyle="1" w:styleId="unnamed11">
    <w:name w:val="unnamed11"/>
    <w:qFormat/>
    <w:rPr>
      <w:color w:val="000000"/>
      <w:sz w:val="20"/>
      <w:szCs w:val="20"/>
      <w:u w:val="none"/>
    </w:rPr>
  </w:style>
  <w:style w:type="character" w:customStyle="1" w:styleId="1Char20">
    <w:name w:val="普通文字1 Char2"/>
    <w:qFormat/>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3">
    <w:name w:val="结束语 Char2"/>
    <w:link w:val="ab"/>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9"/>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3"/>
    <w:qFormat/>
    <w:rPr>
      <w:sz w:val="28"/>
      <w:szCs w:val="24"/>
    </w:rPr>
  </w:style>
  <w:style w:type="character" w:customStyle="1" w:styleId="apple-converted-space">
    <w:name w:val="apple-converted-space"/>
    <w:qFormat/>
  </w:style>
  <w:style w:type="character" w:customStyle="1" w:styleId="2Char11">
    <w:name w:val="正文文本 2 Char1"/>
    <w:link w:val="25"/>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rPr>
      <w:sz w:val="24"/>
      <w:szCs w:val="28"/>
    </w:rPr>
  </w:style>
  <w:style w:type="paragraph" w:customStyle="1" w:styleId="aff9">
    <w:name w:val="！正文（四号字）"/>
    <w:link w:val="CharChar0"/>
    <w:pPr>
      <w:snapToGrid w:val="0"/>
      <w:spacing w:line="360" w:lineRule="auto"/>
      <w:ind w:firstLineChars="200" w:firstLine="200"/>
      <w:jc w:val="both"/>
    </w:pPr>
    <w:rPr>
      <w:rFonts w:asciiTheme="minorHAnsi" w:eastAsiaTheme="minorEastAsia" w:hAnsiTheme="minorHAnsi" w:cstheme="minorBidi"/>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rPr>
      <w:rFonts w:ascii="MS Sans Serif" w:eastAsia="MS Sans Serif" w:hAnsi="MS Sans Serif" w:cs="MS Sans Serif" w:hint="default"/>
      <w:color w:val="000000"/>
      <w:sz w:val="20"/>
      <w:szCs w:val="20"/>
      <w:u w:val="none"/>
    </w:rPr>
  </w:style>
  <w:style w:type="character" w:customStyle="1" w:styleId="Charf5">
    <w:name w:val="页脚 Char"/>
    <w:uiPriority w:val="99"/>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f"/>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8"/>
    <w:qFormat/>
    <w:pPr>
      <w:ind w:leftChars="-64" w:left="-132" w:rightChars="-50" w:right="-105" w:hanging="2"/>
      <w:jc w:val="center"/>
    </w:pPr>
    <w:rPr>
      <w:b/>
      <w:color w:val="FF0000"/>
      <w:szCs w:val="21"/>
      <w:lang w:val="en-GB"/>
    </w:rPr>
  </w:style>
  <w:style w:type="character" w:customStyle="1" w:styleId="28">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0"/>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rPr>
      <w:rFonts w:ascii="Tahoma" w:hAnsi="Tahoma"/>
      <w:sz w:val="24"/>
      <w:szCs w:val="20"/>
    </w:rPr>
  </w:style>
  <w:style w:type="paragraph" w:customStyle="1" w:styleId="xl88">
    <w:name w:val="xl88"/>
    <w:basedOn w:val="a"/>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after="160" w:line="240" w:lineRule="exact"/>
      <w:jc w:val="left"/>
    </w:pPr>
    <w:rPr>
      <w:rFonts w:ascii="Verdana" w:hAnsi="Verdana"/>
      <w:kern w:val="0"/>
      <w:szCs w:val="20"/>
      <w:lang w:eastAsia="en-US"/>
    </w:rPr>
  </w:style>
  <w:style w:type="paragraph" w:customStyle="1" w:styleId="Char2b">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9"/>
    <w:pPr>
      <w:shd w:val="clear" w:color="auto" w:fill="000080"/>
    </w:pPr>
    <w:rPr>
      <w:rFonts w:ascii="Tahoma" w:hAnsi="Tahoma"/>
      <w:sz w:val="24"/>
      <w:szCs w:val="24"/>
    </w:rPr>
  </w:style>
  <w:style w:type="paragraph" w:customStyle="1" w:styleId="afff3">
    <w:name w:val="封面标准文稿编辑信息"/>
    <w:qFormat/>
    <w:pPr>
      <w:spacing w:before="180" w:line="180" w:lineRule="exact"/>
      <w:jc w:val="center"/>
    </w:pPr>
    <w:rPr>
      <w:rFonts w:ascii="宋体"/>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8"/>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rPr>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pPr>
      <w:jc w:val="left"/>
    </w:pPr>
    <w:rPr>
      <w:rFonts w:ascii="宋体" w:hAnsi="宋体"/>
      <w:szCs w:val="21"/>
    </w:rPr>
  </w:style>
  <w:style w:type="paragraph" w:customStyle="1" w:styleId="29">
    <w:name w:val="信息标题2"/>
    <w:basedOn w:val="a8"/>
    <w:next w:val="a8"/>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5"/>
    <w:qFormat/>
    <w:pPr>
      <w:spacing w:before="0" w:after="312"/>
      <w:ind w:left="240" w:firstLine="600"/>
      <w:jc w:val="left"/>
      <w:outlineLvl w:val="9"/>
    </w:pPr>
    <w:rPr>
      <w:rFonts w:ascii="宋体" w:hAnsi="宋体"/>
      <w:bCs w:val="0"/>
      <w:sz w:val="30"/>
      <w:szCs w:val="20"/>
    </w:rPr>
  </w:style>
  <w:style w:type="character" w:customStyle="1" w:styleId="2a">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4"/>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b">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8"/>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rPr>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c">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kern w:val="2"/>
      <w:sz w:val="21"/>
      <w:szCs w:val="24"/>
    </w:rPr>
  </w:style>
  <w:style w:type="paragraph" w:customStyle="1" w:styleId="1f1">
    <w:name w:val="1"/>
    <w:basedOn w:val="a"/>
    <w:next w:val="ae"/>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kern w:val="2"/>
      <w:sz w:val="21"/>
    </w:rPr>
  </w:style>
  <w:style w:type="paragraph" w:customStyle="1" w:styleId="71">
    <w:name w:val="7"/>
    <w:uiPriority w:val="99"/>
    <w:qFormat/>
    <w:pPr>
      <w:widowControl w:val="0"/>
      <w:jc w:val="both"/>
    </w:pPr>
    <w:rPr>
      <w:kern w:val="2"/>
      <w:sz w:val="21"/>
      <w:szCs w:val="24"/>
    </w:rPr>
  </w:style>
  <w:style w:type="paragraph" w:customStyle="1" w:styleId="UserStyle44">
    <w:name w:val="UserStyle_44"/>
    <w:pPr>
      <w:jc w:val="both"/>
      <w:textAlignment w:val="baseline"/>
    </w:pPr>
    <w:rPr>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0"/>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d">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c"/>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7"/>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e">
    <w:name w:val="修订2"/>
    <w:uiPriority w:val="99"/>
    <w:unhideWhenUsed/>
    <w:qFormat/>
    <w:rPr>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2f">
    <w:name w:val="未处理的提及2"/>
    <w:uiPriority w:val="99"/>
    <w:unhideWhenUsed/>
    <w:rPr>
      <w:color w:val="605E5C"/>
      <w:shd w:val="clear" w:color="auto" w:fill="E1DFDD"/>
    </w:rPr>
  </w:style>
  <w:style w:type="paragraph" w:customStyle="1" w:styleId="affff6">
    <w:name w:val="普通正文"/>
    <w:basedOn w:val="a"/>
    <w:pPr>
      <w:spacing w:line="360" w:lineRule="atLeast"/>
      <w:ind w:firstLine="425"/>
    </w:pPr>
    <w:rPr>
      <w:rFonts w:ascii="宋体" w:hAnsi="华文宋体"/>
      <w:kern w:val="21"/>
      <w:sz w:val="24"/>
      <w:szCs w:val="20"/>
    </w:rPr>
  </w:style>
  <w:style w:type="paragraph" w:customStyle="1" w:styleId="-0">
    <w:name w:val="正文-军训仿宋四号"/>
    <w:basedOn w:val="a"/>
    <w:pPr>
      <w:spacing w:line="360" w:lineRule="auto"/>
      <w:ind w:firstLineChars="200" w:firstLine="200"/>
    </w:pPr>
    <w:rPr>
      <w:rFonts w:eastAsia="仿宋"/>
      <w:sz w:val="28"/>
    </w:rPr>
  </w:style>
  <w:style w:type="character" w:customStyle="1" w:styleId="Char5">
    <w:name w:val="普通(网站) Char"/>
    <w:link w:val="af6"/>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4320</Words>
  <Characters>24625</Characters>
  <Application>Microsoft Office Word</Application>
  <DocSecurity>0</DocSecurity>
  <Lines>205</Lines>
  <Paragraphs>57</Paragraphs>
  <ScaleCrop>false</ScaleCrop>
  <Company>微软中国</Company>
  <LinksUpToDate>false</LinksUpToDate>
  <CharactersWithSpaces>28888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3</cp:revision>
  <dcterms:created xsi:type="dcterms:W3CDTF">2025-02-20T03:27:00Z</dcterms:created>
  <dcterms:modified xsi:type="dcterms:W3CDTF">2025-02-20T03:29:00Z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050CF44F9776405AAFD026F29F7CCF34</vt:lpwstr>
  </property>
  <property fmtid="{D5CDD505-2E9C-101B-9397-08002B2CF9AE}" pid="4" name="KSOTemplateDocerSaveRecord">
    <vt:lpwstr>eyJoZGlkIjoiZWM2YzU2Yzk1YjM3NDYyNWFkM2EyZWEwZTIwMjQ4YWEifQ==</vt:lpwstr>
  </property>
</Properties>
</file>