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61" w:rsidRDefault="00583F03">
      <w:pPr>
        <w:snapToGrid w:val="0"/>
        <w:spacing w:beforeLines="150" w:before="468"/>
        <w:jc w:val="center"/>
        <w:rPr>
          <w:rFonts w:ascii="宋体" w:hAnsi="宋体" w:cs="宋体"/>
          <w:b/>
          <w:color w:val="000000"/>
          <w:sz w:val="84"/>
          <w:szCs w:val="84"/>
        </w:rPr>
      </w:pPr>
      <w:r>
        <w:rPr>
          <w:rFonts w:ascii="宋体" w:hAnsi="宋体" w:cs="宋体" w:hint="eastAsia"/>
          <w:b/>
          <w:color w:val="000000"/>
          <w:sz w:val="84"/>
          <w:szCs w:val="84"/>
        </w:rPr>
        <w:t>竞价文件</w:t>
      </w:r>
    </w:p>
    <w:p w:rsidR="00CB7B61" w:rsidRDefault="00CB7B61">
      <w:pPr>
        <w:spacing w:line="360" w:lineRule="auto"/>
        <w:jc w:val="center"/>
        <w:rPr>
          <w:rFonts w:ascii="宋体" w:hAnsi="宋体" w:cs="宋体"/>
          <w:b/>
          <w:bCs/>
          <w:color w:val="000000"/>
          <w:sz w:val="24"/>
        </w:rPr>
      </w:pPr>
    </w:p>
    <w:p w:rsidR="00CB7B61" w:rsidRDefault="00CB7B61">
      <w:pPr>
        <w:spacing w:line="360" w:lineRule="auto"/>
        <w:jc w:val="center"/>
        <w:rPr>
          <w:rFonts w:ascii="宋体" w:hAnsi="宋体" w:cs="宋体"/>
          <w:color w:val="000000"/>
          <w:sz w:val="30"/>
          <w:szCs w:val="30"/>
        </w:rPr>
      </w:pPr>
    </w:p>
    <w:p w:rsidR="00CB7B61" w:rsidRDefault="00CB7B61">
      <w:pPr>
        <w:spacing w:line="360" w:lineRule="auto"/>
        <w:jc w:val="center"/>
        <w:rPr>
          <w:rFonts w:ascii="宋体" w:hAnsi="宋体" w:cs="宋体"/>
          <w:color w:val="000000"/>
          <w:sz w:val="30"/>
          <w:szCs w:val="30"/>
        </w:rPr>
      </w:pPr>
    </w:p>
    <w:p w:rsidR="00CB7B61" w:rsidRDefault="00CB7B61">
      <w:pPr>
        <w:spacing w:line="360" w:lineRule="auto"/>
        <w:jc w:val="center"/>
        <w:rPr>
          <w:rFonts w:ascii="宋体" w:hAnsi="宋体" w:cs="宋体"/>
          <w:color w:val="000000"/>
          <w:sz w:val="30"/>
          <w:szCs w:val="30"/>
        </w:rPr>
      </w:pPr>
    </w:p>
    <w:p w:rsidR="00CB7B61" w:rsidRDefault="00CB7B61">
      <w:pPr>
        <w:spacing w:line="360" w:lineRule="auto"/>
        <w:jc w:val="center"/>
        <w:rPr>
          <w:rFonts w:ascii="宋体" w:hAnsi="宋体" w:cs="宋体"/>
          <w:color w:val="000000"/>
          <w:sz w:val="30"/>
          <w:szCs w:val="30"/>
        </w:rPr>
      </w:pPr>
    </w:p>
    <w:p w:rsidR="00CB7B61" w:rsidRDefault="00583F03">
      <w:pPr>
        <w:spacing w:line="360" w:lineRule="auto"/>
        <w:ind w:firstLineChars="200" w:firstLine="602"/>
        <w:rPr>
          <w:rFonts w:ascii="宋体" w:hAnsi="宋体"/>
          <w:b/>
          <w:bCs/>
          <w:sz w:val="30"/>
          <w:szCs w:val="30"/>
        </w:rPr>
      </w:pPr>
      <w:r>
        <w:rPr>
          <w:rFonts w:ascii="宋体" w:hAnsi="宋体" w:hint="eastAsia"/>
          <w:b/>
          <w:bCs/>
          <w:sz w:val="30"/>
          <w:szCs w:val="30"/>
        </w:rPr>
        <w:t>采购方式：</w:t>
      </w:r>
      <w:r>
        <w:rPr>
          <w:rFonts w:ascii="宋体" w:hAnsi="宋体" w:hint="eastAsia"/>
          <w:b/>
          <w:bCs/>
          <w:sz w:val="30"/>
          <w:szCs w:val="30"/>
          <w:u w:val="single"/>
        </w:rPr>
        <w:t>线上竞价</w:t>
      </w:r>
    </w:p>
    <w:p w:rsidR="00CB7B61" w:rsidRDefault="00583F03">
      <w:pPr>
        <w:spacing w:line="360" w:lineRule="auto"/>
        <w:ind w:firstLineChars="200" w:firstLine="602"/>
        <w:rPr>
          <w:rFonts w:ascii="宋体" w:hAnsi="宋体"/>
          <w:b/>
          <w:bCs/>
          <w:sz w:val="30"/>
          <w:szCs w:val="30"/>
        </w:rPr>
      </w:pPr>
      <w:r>
        <w:rPr>
          <w:rFonts w:ascii="宋体" w:hAnsi="宋体" w:hint="eastAsia"/>
          <w:b/>
          <w:bCs/>
          <w:sz w:val="30"/>
          <w:szCs w:val="30"/>
        </w:rPr>
        <w:t>项目编号：</w:t>
      </w:r>
      <w:r>
        <w:rPr>
          <w:rFonts w:ascii="宋体" w:hAnsi="宋体"/>
          <w:b/>
          <w:bCs/>
          <w:sz w:val="30"/>
          <w:szCs w:val="30"/>
          <w:u w:val="single"/>
        </w:rPr>
        <w:t>0835P246002941</w:t>
      </w:r>
    </w:p>
    <w:p w:rsidR="00CB7B61" w:rsidRDefault="00583F03">
      <w:pPr>
        <w:spacing w:line="360" w:lineRule="auto"/>
        <w:ind w:firstLineChars="200" w:firstLine="602"/>
        <w:rPr>
          <w:rFonts w:ascii="宋体" w:hAnsi="宋体"/>
          <w:b/>
          <w:bCs/>
          <w:sz w:val="30"/>
          <w:szCs w:val="30"/>
        </w:rPr>
      </w:pPr>
      <w:r>
        <w:rPr>
          <w:rFonts w:ascii="宋体" w:hAnsi="宋体" w:hint="eastAsia"/>
          <w:b/>
          <w:bCs/>
          <w:sz w:val="30"/>
          <w:szCs w:val="30"/>
        </w:rPr>
        <w:t>项目名称：</w:t>
      </w:r>
      <w:r>
        <w:rPr>
          <w:rFonts w:ascii="宋体" w:hAnsi="宋体"/>
          <w:b/>
          <w:bCs/>
          <w:sz w:val="30"/>
          <w:szCs w:val="30"/>
          <w:u w:val="single"/>
        </w:rPr>
        <w:t>广东省从化监狱手机探测门采购项目</w:t>
      </w:r>
    </w:p>
    <w:p w:rsidR="00CB7B61" w:rsidRDefault="00CB7B61">
      <w:pPr>
        <w:snapToGrid w:val="0"/>
        <w:spacing w:beforeLines="50" w:before="156" w:afterLines="50" w:after="156" w:line="360" w:lineRule="auto"/>
        <w:jc w:val="center"/>
        <w:rPr>
          <w:rFonts w:ascii="宋体" w:hAnsi="宋体" w:cs="宋体"/>
          <w:color w:val="000000"/>
          <w:sz w:val="30"/>
          <w:szCs w:val="30"/>
        </w:rPr>
      </w:pPr>
    </w:p>
    <w:p w:rsidR="00CB7B61" w:rsidRDefault="00CB7B61">
      <w:pPr>
        <w:pStyle w:val="affff6"/>
        <w:ind w:firstLine="0"/>
        <w:jc w:val="center"/>
        <w:rPr>
          <w:rFonts w:hAnsi="宋体" w:cs="宋体"/>
          <w:color w:val="000000"/>
          <w:sz w:val="30"/>
          <w:szCs w:val="30"/>
        </w:rPr>
      </w:pPr>
    </w:p>
    <w:p w:rsidR="00CB7B61" w:rsidRDefault="00CB7B61">
      <w:pPr>
        <w:pStyle w:val="affff6"/>
        <w:ind w:firstLine="0"/>
        <w:jc w:val="center"/>
        <w:rPr>
          <w:rFonts w:hAnsi="宋体" w:cs="宋体"/>
          <w:color w:val="000000"/>
          <w:sz w:val="30"/>
          <w:szCs w:val="30"/>
        </w:rPr>
      </w:pPr>
    </w:p>
    <w:p w:rsidR="00CB7B61" w:rsidRDefault="00CB7B61">
      <w:pPr>
        <w:pStyle w:val="affff6"/>
        <w:ind w:firstLine="0"/>
        <w:jc w:val="center"/>
        <w:rPr>
          <w:rFonts w:hAnsi="宋体" w:cs="宋体"/>
          <w:color w:val="000000"/>
          <w:sz w:val="30"/>
          <w:szCs w:val="30"/>
        </w:rPr>
      </w:pPr>
    </w:p>
    <w:p w:rsidR="00CB7B61" w:rsidRDefault="00CB7B61">
      <w:pPr>
        <w:pStyle w:val="affff6"/>
        <w:ind w:firstLine="0"/>
        <w:jc w:val="center"/>
        <w:rPr>
          <w:rFonts w:hAnsi="宋体" w:cs="宋体"/>
          <w:color w:val="000000"/>
          <w:sz w:val="30"/>
          <w:szCs w:val="30"/>
        </w:rPr>
      </w:pPr>
    </w:p>
    <w:p w:rsidR="00CB7B61" w:rsidRDefault="00583F03">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广东省从化监狱</w:t>
      </w:r>
    </w:p>
    <w:p w:rsidR="00CB7B61" w:rsidRDefault="00583F03">
      <w:pPr>
        <w:autoSpaceDE w:val="0"/>
        <w:autoSpaceDN w:val="0"/>
        <w:adjustRightInd w:val="0"/>
        <w:snapToGrid w:val="0"/>
        <w:spacing w:line="360" w:lineRule="auto"/>
        <w:ind w:firstLineChars="708" w:firstLine="2132"/>
        <w:jc w:val="left"/>
        <w:rPr>
          <w:rFonts w:ascii="宋体" w:hAnsi="宋体" w:cs="宋体"/>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rsidR="00CB7B61" w:rsidRDefault="00583F03">
      <w:pPr>
        <w:autoSpaceDE w:val="0"/>
        <w:autoSpaceDN w:val="0"/>
        <w:adjustRightInd w:val="0"/>
        <w:snapToGrid w:val="0"/>
        <w:spacing w:line="360" w:lineRule="auto"/>
        <w:ind w:firstLineChars="708" w:firstLine="2132"/>
        <w:jc w:val="left"/>
        <w:rPr>
          <w:rFonts w:ascii="宋体" w:hAnsi="宋体" w:cs="宋体"/>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w:t>
      </w:r>
      <w:r w:rsidR="00674E4D">
        <w:rPr>
          <w:rFonts w:ascii="宋体" w:hAnsi="宋体" w:cs="宋体" w:hint="eastAsia"/>
          <w:b/>
          <w:color w:val="000000"/>
          <w:sz w:val="30"/>
          <w:szCs w:val="30"/>
        </w:rPr>
        <w:t>五</w:t>
      </w:r>
      <w:r>
        <w:rPr>
          <w:rFonts w:ascii="宋体" w:hAnsi="宋体" w:cs="宋体" w:hint="eastAsia"/>
          <w:b/>
          <w:color w:val="000000"/>
          <w:sz w:val="30"/>
          <w:szCs w:val="30"/>
        </w:rPr>
        <w:t>年</w:t>
      </w:r>
      <w:r w:rsidR="00674E4D">
        <w:rPr>
          <w:rFonts w:ascii="宋体" w:hAnsi="宋体" w:cs="宋体" w:hint="eastAsia"/>
          <w:b/>
          <w:color w:val="000000"/>
          <w:sz w:val="30"/>
          <w:szCs w:val="30"/>
        </w:rPr>
        <w:t>一</w:t>
      </w:r>
      <w:r>
        <w:rPr>
          <w:rFonts w:ascii="宋体" w:hAnsi="宋体" w:cs="宋体" w:hint="eastAsia"/>
          <w:b/>
          <w:color w:val="000000"/>
          <w:sz w:val="30"/>
          <w:szCs w:val="30"/>
        </w:rPr>
        <w:t>月</w:t>
      </w:r>
      <w:r w:rsidR="00674E4D">
        <w:rPr>
          <w:rFonts w:ascii="宋体" w:hAnsi="宋体" w:cs="宋体" w:hint="eastAsia"/>
          <w:b/>
          <w:color w:val="000000"/>
          <w:sz w:val="30"/>
          <w:szCs w:val="30"/>
        </w:rPr>
        <w:t>六</w:t>
      </w:r>
      <w:r>
        <w:rPr>
          <w:rFonts w:ascii="宋体" w:hAnsi="宋体" w:cs="宋体" w:hint="eastAsia"/>
          <w:b/>
          <w:color w:val="000000"/>
          <w:sz w:val="30"/>
          <w:szCs w:val="30"/>
        </w:rPr>
        <w:t>日</w:t>
      </w:r>
    </w:p>
    <w:p w:rsidR="00CB7B61" w:rsidRDefault="00583F03">
      <w:pPr>
        <w:spacing w:line="360" w:lineRule="auto"/>
        <w:jc w:val="center"/>
        <w:rPr>
          <w:rFonts w:ascii="宋体" w:hAnsi="宋体"/>
          <w:b/>
          <w:bCs/>
          <w:color w:val="000000" w:themeColor="text1"/>
          <w:sz w:val="32"/>
          <w:szCs w:val="32"/>
        </w:rPr>
      </w:pPr>
      <w:r>
        <w:rPr>
          <w:rFonts w:ascii="宋体" w:hAnsi="宋体"/>
          <w:color w:val="000000" w:themeColor="text1"/>
          <w:sz w:val="24"/>
        </w:rPr>
        <w:br w:type="page"/>
      </w:r>
      <w:r>
        <w:rPr>
          <w:rFonts w:ascii="宋体" w:hAnsi="宋体" w:hint="eastAsia"/>
          <w:b/>
          <w:bCs/>
          <w:color w:val="000000" w:themeColor="text1"/>
          <w:sz w:val="32"/>
          <w:szCs w:val="32"/>
        </w:rPr>
        <w:lastRenderedPageBreak/>
        <w:t>温馨提示</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u w:val="single"/>
        </w:rPr>
        <w:t>本项目为全程网上竞价，</w:t>
      </w:r>
      <w:r>
        <w:rPr>
          <w:rFonts w:ascii="宋体" w:hAnsi="宋体" w:hint="eastAsia"/>
          <w:color w:val="000000" w:themeColor="text1"/>
          <w:sz w:val="24"/>
        </w:rPr>
        <w:t>竞价人按照竞价文件的规定在南方采购交易平台（网址：</w:t>
      </w:r>
      <w:r>
        <w:rPr>
          <w:rFonts w:ascii="宋体" w:hAnsi="宋体"/>
          <w:color w:val="000000" w:themeColor="text1"/>
          <w:sz w:val="24"/>
        </w:rPr>
        <w:t>http://j.eebidding.com</w:t>
      </w:r>
      <w:r>
        <w:rPr>
          <w:rFonts w:ascii="宋体" w:hAnsi="宋体" w:hint="eastAsia"/>
          <w:color w:val="000000" w:themeColor="text1"/>
          <w:sz w:val="24"/>
        </w:rPr>
        <w:t>）进行各项操作，如遇到技术问题，请咨询平台技术支持，联系电话：</w:t>
      </w:r>
      <w:r>
        <w:rPr>
          <w:rFonts w:ascii="宋体" w:hAnsi="宋体"/>
          <w:color w:val="000000" w:themeColor="text1"/>
          <w:sz w:val="24"/>
        </w:rPr>
        <w:t>020-87258495-925</w:t>
      </w:r>
      <w:r>
        <w:rPr>
          <w:rFonts w:ascii="宋体" w:hAnsi="宋体" w:hint="eastAsia"/>
          <w:color w:val="000000" w:themeColor="text1"/>
          <w:sz w:val="24"/>
        </w:rPr>
        <w:t>、</w:t>
      </w:r>
      <w:r>
        <w:rPr>
          <w:rFonts w:ascii="宋体" w:hAnsi="宋体"/>
          <w:color w:val="000000" w:themeColor="text1"/>
          <w:sz w:val="24"/>
        </w:rPr>
        <w:t>926</w:t>
      </w:r>
      <w:r>
        <w:rPr>
          <w:rFonts w:ascii="宋体" w:hAnsi="宋体" w:hint="eastAsia"/>
          <w:color w:val="000000" w:themeColor="text1"/>
          <w:sz w:val="24"/>
        </w:rPr>
        <w:t>、</w:t>
      </w:r>
      <w:r>
        <w:rPr>
          <w:rFonts w:ascii="宋体" w:hAnsi="宋体"/>
          <w:color w:val="000000" w:themeColor="text1"/>
          <w:sz w:val="24"/>
        </w:rPr>
        <w:t>927</w:t>
      </w:r>
      <w:r>
        <w:rPr>
          <w:rFonts w:ascii="宋体" w:hAnsi="宋体" w:hint="eastAsia"/>
          <w:color w:val="000000" w:themeColor="text1"/>
          <w:sz w:val="24"/>
        </w:rPr>
        <w:t>。</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网上报价大厅将于竞价开始前</w:t>
      </w:r>
      <w:r>
        <w:rPr>
          <w:rFonts w:ascii="宋体" w:hAnsi="宋体"/>
          <w:color w:val="000000" w:themeColor="text1"/>
          <w:sz w:val="24"/>
        </w:rPr>
        <w:t>30</w:t>
      </w:r>
      <w:r>
        <w:rPr>
          <w:rFonts w:ascii="宋体" w:hAnsi="宋体" w:hint="eastAsia"/>
          <w:color w:val="000000" w:themeColor="text1"/>
          <w:sz w:val="24"/>
        </w:rPr>
        <w:t>分钟向符合条件的竞价人开放，如无另行说明，竞价人在竞价开始前</w:t>
      </w:r>
      <w:r>
        <w:rPr>
          <w:rFonts w:ascii="宋体" w:hAnsi="宋体"/>
          <w:color w:val="000000" w:themeColor="text1"/>
          <w:sz w:val="24"/>
        </w:rPr>
        <w:t>15</w:t>
      </w:r>
      <w:r>
        <w:rPr>
          <w:rFonts w:ascii="宋体" w:hAnsi="宋体" w:hint="eastAsia"/>
          <w:color w:val="000000" w:themeColor="text1"/>
          <w:sz w:val="24"/>
        </w:rPr>
        <w:t>分钟内务必进入网上报价大厅，做好竞价准备。</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南方采购交易平台记载了用户参与项目竞价的全部操作记录，其中包含用户名、机器码、</w:t>
      </w:r>
      <w:r>
        <w:rPr>
          <w:rFonts w:ascii="宋体" w:hAnsi="宋体"/>
          <w:color w:val="000000" w:themeColor="text1"/>
          <w:sz w:val="24"/>
        </w:rPr>
        <w:t>IP</w:t>
      </w:r>
      <w:r>
        <w:rPr>
          <w:rFonts w:ascii="宋体" w:hAnsi="宋体" w:hint="eastAsia"/>
          <w:color w:val="000000" w:themeColor="text1"/>
          <w:sz w:val="24"/>
        </w:rPr>
        <w:t>地址、</w:t>
      </w:r>
      <w:proofErr w:type="gramStart"/>
      <w:r>
        <w:rPr>
          <w:rFonts w:ascii="宋体" w:hAnsi="宋体" w:hint="eastAsia"/>
          <w:color w:val="000000" w:themeColor="text1"/>
          <w:sz w:val="24"/>
        </w:rPr>
        <w:t>微信或</w:t>
      </w:r>
      <w:proofErr w:type="gramEnd"/>
      <w:r>
        <w:rPr>
          <w:rFonts w:ascii="宋体" w:hAnsi="宋体" w:hint="eastAsia"/>
          <w:color w:val="000000" w:themeColor="text1"/>
          <w:sz w:val="24"/>
        </w:rPr>
        <w:t>支付宝的支付号（如需要缴纳报名费或递交保证金的）。</w:t>
      </w:r>
    </w:p>
    <w:p w:rsidR="00CB7B61" w:rsidRDefault="00583F03">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rsidR="00CB7B61" w:rsidRDefault="00583F03">
      <w:pPr>
        <w:spacing w:line="360" w:lineRule="auto"/>
        <w:rPr>
          <w:rFonts w:ascii="宋体" w:hAnsi="宋体"/>
          <w:color w:val="000000" w:themeColor="text1"/>
          <w:sz w:val="24"/>
        </w:rPr>
      </w:pPr>
      <w:r>
        <w:rPr>
          <w:rFonts w:ascii="宋体" w:hAnsi="宋体" w:hint="eastAsia"/>
          <w:color w:val="000000" w:themeColor="text1"/>
          <w:sz w:val="24"/>
        </w:rPr>
        <w:t>（本提示内容非竞价文件的组成部分，仅为善意提醒。如有不一致，以竞价文件为准）</w:t>
      </w:r>
    </w:p>
    <w:p w:rsidR="00CB7B61" w:rsidRDefault="00CB7B61">
      <w:pPr>
        <w:spacing w:line="360" w:lineRule="auto"/>
        <w:rPr>
          <w:rFonts w:ascii="宋体" w:hAnsi="宋体"/>
          <w:color w:val="000000" w:themeColor="text1"/>
          <w:sz w:val="24"/>
        </w:rPr>
      </w:pPr>
    </w:p>
    <w:p w:rsidR="00CB7B61" w:rsidRDefault="00CB7B61">
      <w:pPr>
        <w:rPr>
          <w:rFonts w:ascii="宋体" w:hAnsi="宋体"/>
          <w:color w:val="000000" w:themeColor="text1"/>
          <w:sz w:val="24"/>
        </w:rPr>
        <w:sectPr w:rsidR="00CB7B61">
          <w:headerReference w:type="default" r:id="rId8"/>
          <w:footerReference w:type="default" r:id="rId9"/>
          <w:type w:val="continuous"/>
          <w:pgSz w:w="11906" w:h="16838"/>
          <w:pgMar w:top="1418" w:right="1418" w:bottom="1418" w:left="1418" w:header="851" w:footer="992" w:gutter="0"/>
          <w:pgNumType w:start="0"/>
          <w:cols w:space="425"/>
          <w:titlePg/>
          <w:docGrid w:type="lines" w:linePitch="312"/>
        </w:sectPr>
      </w:pPr>
    </w:p>
    <w:p w:rsidR="00CB7B61" w:rsidRDefault="00583F03">
      <w:pPr>
        <w:spacing w:line="360" w:lineRule="auto"/>
        <w:jc w:val="center"/>
        <w:rPr>
          <w:rFonts w:ascii="宋体" w:hAnsi="宋体"/>
          <w:b/>
          <w:bCs/>
          <w:color w:val="000000" w:themeColor="text1"/>
          <w:sz w:val="52"/>
          <w:szCs w:val="52"/>
        </w:rPr>
      </w:pPr>
      <w:bookmarkStart w:id="0" w:name="_Toc99027660"/>
      <w:bookmarkStart w:id="1" w:name="_Toc76479170"/>
      <w:bookmarkStart w:id="2" w:name="_Toc76479598"/>
      <w:bookmarkStart w:id="3" w:name="_Toc129250294"/>
      <w:bookmarkStart w:id="4" w:name="_Toc101799660"/>
      <w:bookmarkStart w:id="5" w:name="_Toc76547885"/>
      <w:bookmarkStart w:id="6" w:name="_Toc118102382"/>
      <w:bookmarkStart w:id="7" w:name="_Toc76480345"/>
      <w:bookmarkStart w:id="8" w:name="_Toc101712354"/>
      <w:bookmarkStart w:id="9" w:name="_Toc129250215"/>
      <w:bookmarkStart w:id="10" w:name="_Toc76547618"/>
      <w:bookmarkStart w:id="11" w:name="_Toc76549419"/>
      <w:bookmarkStart w:id="12" w:name="_Toc117840064"/>
      <w:r>
        <w:rPr>
          <w:rFonts w:ascii="宋体" w:hAnsi="宋体" w:hint="eastAsia"/>
          <w:b/>
          <w:bCs/>
          <w:color w:val="000000" w:themeColor="text1"/>
          <w:sz w:val="52"/>
          <w:szCs w:val="52"/>
        </w:rPr>
        <w:lastRenderedPageBreak/>
        <w:t>目</w:t>
      </w:r>
      <w:r>
        <w:rPr>
          <w:rFonts w:ascii="宋体" w:hAnsi="宋体"/>
          <w:b/>
          <w:bCs/>
          <w:color w:val="000000" w:themeColor="text1"/>
          <w:sz w:val="52"/>
          <w:szCs w:val="52"/>
        </w:rPr>
        <w:t xml:space="preserve"> </w:t>
      </w:r>
      <w:r>
        <w:rPr>
          <w:rFonts w:ascii="宋体" w:hAnsi="宋体" w:hint="eastAsia"/>
          <w:b/>
          <w:bCs/>
          <w:color w:val="000000" w:themeColor="text1"/>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rsidR="00CB7B61" w:rsidRDefault="00583F03">
      <w:pPr>
        <w:pStyle w:val="11"/>
        <w:tabs>
          <w:tab w:val="right" w:leader="dot" w:pos="9015"/>
        </w:tabs>
        <w:spacing w:line="300" w:lineRule="auto"/>
        <w:rPr>
          <w:rFonts w:asciiTheme="minorHAnsi" w:eastAsiaTheme="minorEastAsia" w:hAnsiTheme="minorHAnsi" w:cstheme="minorBidi"/>
          <w:sz w:val="24"/>
          <w:szCs w:val="22"/>
        </w:rPr>
      </w:pPr>
      <w:r>
        <w:rPr>
          <w:rFonts w:ascii="宋体" w:hAnsi="宋体"/>
          <w:color w:val="000000" w:themeColor="text1"/>
          <w:sz w:val="36"/>
          <w:szCs w:val="28"/>
        </w:rPr>
        <w:fldChar w:fldCharType="begin"/>
      </w:r>
      <w:r>
        <w:rPr>
          <w:rFonts w:ascii="宋体" w:hAnsi="宋体"/>
          <w:color w:val="000000" w:themeColor="text1"/>
          <w:sz w:val="36"/>
          <w:szCs w:val="28"/>
        </w:rPr>
        <w:instrText xml:space="preserve"> TOC \o "1-3" \h \z \u </w:instrText>
      </w:r>
      <w:r>
        <w:rPr>
          <w:rFonts w:ascii="宋体" w:hAnsi="宋体"/>
          <w:color w:val="000000" w:themeColor="text1"/>
          <w:sz w:val="36"/>
          <w:szCs w:val="28"/>
        </w:rPr>
        <w:fldChar w:fldCharType="separate"/>
      </w:r>
      <w:hyperlink w:anchor="_Toc186039676" w:history="1">
        <w:r>
          <w:rPr>
            <w:rStyle w:val="afd"/>
            <w:rFonts w:ascii="宋体" w:hAnsi="宋体" w:hint="eastAsia"/>
            <w:bCs/>
            <w:sz w:val="24"/>
          </w:rPr>
          <w:t>第一部分</w:t>
        </w:r>
        <w:r>
          <w:rPr>
            <w:rStyle w:val="afd"/>
            <w:rFonts w:ascii="宋体" w:hAnsi="宋体"/>
            <w:bCs/>
            <w:sz w:val="24"/>
          </w:rPr>
          <w:t xml:space="preserve">  </w:t>
        </w:r>
        <w:r>
          <w:rPr>
            <w:rStyle w:val="afd"/>
            <w:rFonts w:ascii="宋体" w:hAnsi="宋体" w:hint="eastAsia"/>
            <w:bCs/>
            <w:sz w:val="24"/>
          </w:rPr>
          <w:t>竞价邀请函</w:t>
        </w:r>
        <w:r>
          <w:rPr>
            <w:sz w:val="24"/>
          </w:rPr>
          <w:tab/>
        </w:r>
        <w:r>
          <w:rPr>
            <w:sz w:val="24"/>
          </w:rPr>
          <w:fldChar w:fldCharType="begin"/>
        </w:r>
        <w:r>
          <w:rPr>
            <w:sz w:val="24"/>
          </w:rPr>
          <w:instrText xml:space="preserve"> PAGEREF _Toc186039676 \h </w:instrText>
        </w:r>
        <w:r>
          <w:rPr>
            <w:sz w:val="24"/>
          </w:rPr>
        </w:r>
        <w:r>
          <w:rPr>
            <w:sz w:val="24"/>
          </w:rPr>
          <w:fldChar w:fldCharType="separate"/>
        </w:r>
        <w:r>
          <w:rPr>
            <w:sz w:val="24"/>
          </w:rPr>
          <w:t>3</w:t>
        </w:r>
        <w:r>
          <w:rPr>
            <w:sz w:val="24"/>
          </w:rPr>
          <w:fldChar w:fldCharType="end"/>
        </w:r>
      </w:hyperlink>
    </w:p>
    <w:p w:rsidR="00CB7B61" w:rsidRDefault="00674E4D">
      <w:pPr>
        <w:pStyle w:val="11"/>
        <w:tabs>
          <w:tab w:val="right" w:leader="dot" w:pos="9015"/>
        </w:tabs>
        <w:spacing w:line="300" w:lineRule="auto"/>
        <w:rPr>
          <w:rFonts w:asciiTheme="minorHAnsi" w:eastAsiaTheme="minorEastAsia" w:hAnsiTheme="minorHAnsi" w:cstheme="minorBidi"/>
          <w:sz w:val="24"/>
          <w:szCs w:val="22"/>
        </w:rPr>
      </w:pPr>
      <w:hyperlink w:anchor="_Toc186039677" w:history="1">
        <w:r w:rsidR="00583F03">
          <w:rPr>
            <w:rStyle w:val="afd"/>
            <w:rFonts w:ascii="宋体" w:hAnsi="宋体" w:hint="eastAsia"/>
            <w:bCs/>
            <w:sz w:val="24"/>
          </w:rPr>
          <w:t>第二部分</w:t>
        </w:r>
        <w:r w:rsidR="00583F03">
          <w:rPr>
            <w:rStyle w:val="afd"/>
            <w:rFonts w:ascii="宋体" w:hAnsi="宋体"/>
            <w:bCs/>
            <w:sz w:val="24"/>
          </w:rPr>
          <w:t xml:space="preserve">  </w:t>
        </w:r>
        <w:r w:rsidR="00583F03">
          <w:rPr>
            <w:rStyle w:val="afd"/>
            <w:rFonts w:ascii="宋体" w:hAnsi="宋体" w:hint="eastAsia"/>
            <w:bCs/>
            <w:sz w:val="24"/>
          </w:rPr>
          <w:t>采购项目内容</w:t>
        </w:r>
        <w:r w:rsidR="00583F03">
          <w:rPr>
            <w:sz w:val="24"/>
          </w:rPr>
          <w:tab/>
        </w:r>
        <w:r w:rsidR="00583F03">
          <w:rPr>
            <w:sz w:val="24"/>
          </w:rPr>
          <w:fldChar w:fldCharType="begin"/>
        </w:r>
        <w:r w:rsidR="00583F03">
          <w:rPr>
            <w:sz w:val="24"/>
          </w:rPr>
          <w:instrText xml:space="preserve"> PAGEREF _Toc186039677 \h </w:instrText>
        </w:r>
        <w:r w:rsidR="00583F03">
          <w:rPr>
            <w:sz w:val="24"/>
          </w:rPr>
        </w:r>
        <w:r w:rsidR="00583F03">
          <w:rPr>
            <w:sz w:val="24"/>
          </w:rPr>
          <w:fldChar w:fldCharType="separate"/>
        </w:r>
        <w:r w:rsidR="00583F03">
          <w:rPr>
            <w:sz w:val="24"/>
          </w:rPr>
          <w:t>6</w:t>
        </w:r>
        <w:r w:rsidR="00583F03">
          <w:rPr>
            <w:sz w:val="24"/>
          </w:rPr>
          <w:fldChar w:fldCharType="end"/>
        </w:r>
      </w:hyperlink>
    </w:p>
    <w:p w:rsidR="00CB7B61" w:rsidRDefault="00674E4D">
      <w:pPr>
        <w:pStyle w:val="11"/>
        <w:tabs>
          <w:tab w:val="right" w:leader="dot" w:pos="9015"/>
        </w:tabs>
        <w:spacing w:line="300" w:lineRule="auto"/>
        <w:rPr>
          <w:rFonts w:asciiTheme="minorHAnsi" w:eastAsiaTheme="minorEastAsia" w:hAnsiTheme="minorHAnsi" w:cstheme="minorBidi"/>
          <w:sz w:val="24"/>
          <w:szCs w:val="22"/>
        </w:rPr>
      </w:pPr>
      <w:hyperlink w:anchor="_Toc186039678" w:history="1">
        <w:r w:rsidR="00583F03">
          <w:rPr>
            <w:rStyle w:val="afd"/>
            <w:rFonts w:ascii="宋体" w:hAnsi="宋体" w:hint="eastAsia"/>
            <w:bCs/>
            <w:sz w:val="24"/>
          </w:rPr>
          <w:t>第三部分</w:t>
        </w:r>
        <w:r w:rsidR="00583F03">
          <w:rPr>
            <w:rStyle w:val="afd"/>
            <w:rFonts w:ascii="宋体" w:hAnsi="宋体"/>
            <w:bCs/>
            <w:sz w:val="24"/>
          </w:rPr>
          <w:t xml:space="preserve">  </w:t>
        </w:r>
        <w:r w:rsidR="00583F03">
          <w:rPr>
            <w:rStyle w:val="afd"/>
            <w:rFonts w:ascii="宋体" w:hAnsi="宋体" w:hint="eastAsia"/>
            <w:bCs/>
            <w:sz w:val="24"/>
          </w:rPr>
          <w:t>竞价人须知</w:t>
        </w:r>
        <w:r w:rsidR="00583F03">
          <w:rPr>
            <w:sz w:val="24"/>
          </w:rPr>
          <w:tab/>
        </w:r>
        <w:r w:rsidR="00583F03">
          <w:rPr>
            <w:sz w:val="24"/>
          </w:rPr>
          <w:fldChar w:fldCharType="begin"/>
        </w:r>
        <w:r w:rsidR="00583F03">
          <w:rPr>
            <w:sz w:val="24"/>
          </w:rPr>
          <w:instrText xml:space="preserve"> PAGEREF _Toc186039678 \h </w:instrText>
        </w:r>
        <w:r w:rsidR="00583F03">
          <w:rPr>
            <w:sz w:val="24"/>
          </w:rPr>
        </w:r>
        <w:r w:rsidR="00583F03">
          <w:rPr>
            <w:sz w:val="24"/>
          </w:rPr>
          <w:fldChar w:fldCharType="separate"/>
        </w:r>
        <w:r w:rsidR="00583F03">
          <w:rPr>
            <w:sz w:val="24"/>
          </w:rPr>
          <w:t>14</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79" w:history="1">
        <w:r w:rsidR="00583F03">
          <w:rPr>
            <w:rStyle w:val="afd"/>
            <w:rFonts w:ascii="宋体" w:hAnsi="宋体" w:hint="eastAsia"/>
            <w:sz w:val="24"/>
          </w:rPr>
          <w:t>一、 竞价规定及方法</w:t>
        </w:r>
        <w:r w:rsidR="00583F03">
          <w:rPr>
            <w:sz w:val="24"/>
          </w:rPr>
          <w:tab/>
        </w:r>
        <w:r w:rsidR="00583F03">
          <w:rPr>
            <w:sz w:val="24"/>
          </w:rPr>
          <w:fldChar w:fldCharType="begin"/>
        </w:r>
        <w:r w:rsidR="00583F03">
          <w:rPr>
            <w:sz w:val="24"/>
          </w:rPr>
          <w:instrText xml:space="preserve"> PAGEREF _Toc186039679 \h </w:instrText>
        </w:r>
        <w:r w:rsidR="00583F03">
          <w:rPr>
            <w:sz w:val="24"/>
          </w:rPr>
        </w:r>
        <w:r w:rsidR="00583F03">
          <w:rPr>
            <w:sz w:val="24"/>
          </w:rPr>
          <w:fldChar w:fldCharType="separate"/>
        </w:r>
        <w:r w:rsidR="00583F03">
          <w:rPr>
            <w:sz w:val="24"/>
          </w:rPr>
          <w:t>14</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0" w:history="1">
        <w:r w:rsidR="00583F03">
          <w:rPr>
            <w:rStyle w:val="afd"/>
            <w:rFonts w:ascii="宋体" w:hAnsi="宋体" w:hint="eastAsia"/>
            <w:sz w:val="24"/>
          </w:rPr>
          <w:t>二、 无效报价的认定</w:t>
        </w:r>
        <w:r w:rsidR="00583F03">
          <w:rPr>
            <w:sz w:val="24"/>
          </w:rPr>
          <w:tab/>
        </w:r>
        <w:r w:rsidR="00583F03">
          <w:rPr>
            <w:sz w:val="24"/>
          </w:rPr>
          <w:fldChar w:fldCharType="begin"/>
        </w:r>
        <w:r w:rsidR="00583F03">
          <w:rPr>
            <w:sz w:val="24"/>
          </w:rPr>
          <w:instrText xml:space="preserve"> PAGEREF _Toc186039680 \h </w:instrText>
        </w:r>
        <w:r w:rsidR="00583F03">
          <w:rPr>
            <w:sz w:val="24"/>
          </w:rPr>
        </w:r>
        <w:r w:rsidR="00583F03">
          <w:rPr>
            <w:sz w:val="24"/>
          </w:rPr>
          <w:fldChar w:fldCharType="separate"/>
        </w:r>
        <w:r w:rsidR="00583F03">
          <w:rPr>
            <w:sz w:val="24"/>
          </w:rPr>
          <w:t>14</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1" w:history="1">
        <w:r w:rsidR="00583F03">
          <w:rPr>
            <w:rStyle w:val="afd"/>
            <w:rFonts w:ascii="宋体" w:hAnsi="宋体" w:hint="eastAsia"/>
            <w:sz w:val="24"/>
          </w:rPr>
          <w:t>三、 成交候选人的推荐</w:t>
        </w:r>
        <w:r w:rsidR="00583F03">
          <w:rPr>
            <w:sz w:val="24"/>
          </w:rPr>
          <w:tab/>
        </w:r>
        <w:r w:rsidR="00583F03">
          <w:rPr>
            <w:sz w:val="24"/>
          </w:rPr>
          <w:fldChar w:fldCharType="begin"/>
        </w:r>
        <w:r w:rsidR="00583F03">
          <w:rPr>
            <w:sz w:val="24"/>
          </w:rPr>
          <w:instrText xml:space="preserve"> PAGEREF _Toc186039681 \h </w:instrText>
        </w:r>
        <w:r w:rsidR="00583F03">
          <w:rPr>
            <w:sz w:val="24"/>
          </w:rPr>
        </w:r>
        <w:r w:rsidR="00583F03">
          <w:rPr>
            <w:sz w:val="24"/>
          </w:rPr>
          <w:fldChar w:fldCharType="separate"/>
        </w:r>
        <w:r w:rsidR="00583F03">
          <w:rPr>
            <w:sz w:val="24"/>
          </w:rPr>
          <w:t>15</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2" w:history="1">
        <w:r w:rsidR="00583F03">
          <w:rPr>
            <w:rStyle w:val="afd"/>
            <w:rFonts w:ascii="宋体" w:hAnsi="宋体" w:hint="eastAsia"/>
            <w:sz w:val="24"/>
          </w:rPr>
          <w:t>四、 竞价说明</w:t>
        </w:r>
        <w:r w:rsidR="00583F03">
          <w:rPr>
            <w:sz w:val="24"/>
          </w:rPr>
          <w:tab/>
        </w:r>
        <w:r w:rsidR="00583F03">
          <w:rPr>
            <w:sz w:val="24"/>
          </w:rPr>
          <w:fldChar w:fldCharType="begin"/>
        </w:r>
        <w:r w:rsidR="00583F03">
          <w:rPr>
            <w:sz w:val="24"/>
          </w:rPr>
          <w:instrText xml:space="preserve"> PAGEREF _Toc186039682 \h </w:instrText>
        </w:r>
        <w:r w:rsidR="00583F03">
          <w:rPr>
            <w:sz w:val="24"/>
          </w:rPr>
        </w:r>
        <w:r w:rsidR="00583F03">
          <w:rPr>
            <w:sz w:val="24"/>
          </w:rPr>
          <w:fldChar w:fldCharType="separate"/>
        </w:r>
        <w:r w:rsidR="00583F03">
          <w:rPr>
            <w:sz w:val="24"/>
          </w:rPr>
          <w:t>15</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3" w:history="1">
        <w:r w:rsidR="00583F03">
          <w:rPr>
            <w:rStyle w:val="afd"/>
            <w:rFonts w:ascii="宋体" w:hAnsi="宋体" w:hint="eastAsia"/>
            <w:sz w:val="24"/>
          </w:rPr>
          <w:t>五、 竞价文件的澄清或修改</w:t>
        </w:r>
        <w:r w:rsidR="00583F03">
          <w:rPr>
            <w:sz w:val="24"/>
          </w:rPr>
          <w:tab/>
        </w:r>
        <w:r w:rsidR="00583F03">
          <w:rPr>
            <w:sz w:val="24"/>
          </w:rPr>
          <w:fldChar w:fldCharType="begin"/>
        </w:r>
        <w:r w:rsidR="00583F03">
          <w:rPr>
            <w:sz w:val="24"/>
          </w:rPr>
          <w:instrText xml:space="preserve"> PAGEREF _Toc186039683 \h </w:instrText>
        </w:r>
        <w:r w:rsidR="00583F03">
          <w:rPr>
            <w:sz w:val="24"/>
          </w:rPr>
        </w:r>
        <w:r w:rsidR="00583F03">
          <w:rPr>
            <w:sz w:val="24"/>
          </w:rPr>
          <w:fldChar w:fldCharType="separate"/>
        </w:r>
        <w:r w:rsidR="00583F03">
          <w:rPr>
            <w:sz w:val="24"/>
          </w:rPr>
          <w:t>16</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4" w:history="1">
        <w:r w:rsidR="00583F03">
          <w:rPr>
            <w:rStyle w:val="afd"/>
            <w:rFonts w:ascii="宋体" w:hAnsi="宋体" w:hint="eastAsia"/>
            <w:sz w:val="24"/>
          </w:rPr>
          <w:t>六、 竞价保证金</w:t>
        </w:r>
        <w:r w:rsidR="00583F03">
          <w:rPr>
            <w:sz w:val="24"/>
          </w:rPr>
          <w:tab/>
        </w:r>
        <w:r w:rsidR="00583F03">
          <w:rPr>
            <w:sz w:val="24"/>
          </w:rPr>
          <w:fldChar w:fldCharType="begin"/>
        </w:r>
        <w:r w:rsidR="00583F03">
          <w:rPr>
            <w:sz w:val="24"/>
          </w:rPr>
          <w:instrText xml:space="preserve"> PAGEREF _Toc186039684 \h </w:instrText>
        </w:r>
        <w:r w:rsidR="00583F03">
          <w:rPr>
            <w:sz w:val="24"/>
          </w:rPr>
        </w:r>
        <w:r w:rsidR="00583F03">
          <w:rPr>
            <w:sz w:val="24"/>
          </w:rPr>
          <w:fldChar w:fldCharType="separate"/>
        </w:r>
        <w:r w:rsidR="00583F03">
          <w:rPr>
            <w:sz w:val="24"/>
          </w:rPr>
          <w:t>16</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5" w:history="1">
        <w:r w:rsidR="00583F03">
          <w:rPr>
            <w:rStyle w:val="afd"/>
            <w:rFonts w:ascii="宋体" w:hAnsi="宋体" w:hint="eastAsia"/>
            <w:sz w:val="24"/>
          </w:rPr>
          <w:t>七、 成交服务费</w:t>
        </w:r>
        <w:r w:rsidR="00583F03">
          <w:rPr>
            <w:sz w:val="24"/>
          </w:rPr>
          <w:tab/>
        </w:r>
        <w:r w:rsidR="00583F03">
          <w:rPr>
            <w:sz w:val="24"/>
          </w:rPr>
          <w:fldChar w:fldCharType="begin"/>
        </w:r>
        <w:r w:rsidR="00583F03">
          <w:rPr>
            <w:sz w:val="24"/>
          </w:rPr>
          <w:instrText xml:space="preserve"> PAGEREF _Toc186039685 \h </w:instrText>
        </w:r>
        <w:r w:rsidR="00583F03">
          <w:rPr>
            <w:sz w:val="24"/>
          </w:rPr>
        </w:r>
        <w:r w:rsidR="00583F03">
          <w:rPr>
            <w:sz w:val="24"/>
          </w:rPr>
          <w:fldChar w:fldCharType="separate"/>
        </w:r>
        <w:r w:rsidR="00583F03">
          <w:rPr>
            <w:sz w:val="24"/>
          </w:rPr>
          <w:t>16</w:t>
        </w:r>
        <w:r w:rsidR="00583F03">
          <w:rPr>
            <w:sz w:val="24"/>
          </w:rPr>
          <w:fldChar w:fldCharType="end"/>
        </w:r>
      </w:hyperlink>
    </w:p>
    <w:p w:rsidR="00CB7B61" w:rsidRDefault="00674E4D">
      <w:pPr>
        <w:pStyle w:val="11"/>
        <w:tabs>
          <w:tab w:val="right" w:leader="dot" w:pos="9015"/>
        </w:tabs>
        <w:spacing w:line="300" w:lineRule="auto"/>
        <w:rPr>
          <w:rFonts w:asciiTheme="minorHAnsi" w:eastAsiaTheme="minorEastAsia" w:hAnsiTheme="minorHAnsi" w:cstheme="minorBidi"/>
          <w:sz w:val="24"/>
          <w:szCs w:val="22"/>
        </w:rPr>
      </w:pPr>
      <w:hyperlink w:anchor="_Toc186039686" w:history="1">
        <w:r w:rsidR="00583F03">
          <w:rPr>
            <w:rStyle w:val="afd"/>
            <w:rFonts w:ascii="宋体" w:hAnsi="宋体" w:hint="eastAsia"/>
            <w:sz w:val="24"/>
          </w:rPr>
          <w:t>第四部分</w:t>
        </w:r>
        <w:r w:rsidR="00583F03">
          <w:rPr>
            <w:rStyle w:val="afd"/>
            <w:rFonts w:ascii="宋体" w:hAnsi="宋体"/>
            <w:sz w:val="24"/>
          </w:rPr>
          <w:t xml:space="preserve">  </w:t>
        </w:r>
        <w:r w:rsidR="00583F03">
          <w:rPr>
            <w:rStyle w:val="afd"/>
            <w:rFonts w:ascii="宋体" w:hAnsi="宋体" w:hint="eastAsia"/>
            <w:sz w:val="24"/>
          </w:rPr>
          <w:t>合同书格式</w:t>
        </w:r>
        <w:r w:rsidR="00583F03">
          <w:rPr>
            <w:sz w:val="24"/>
          </w:rPr>
          <w:tab/>
        </w:r>
        <w:r w:rsidR="00583F03">
          <w:rPr>
            <w:sz w:val="24"/>
          </w:rPr>
          <w:fldChar w:fldCharType="begin"/>
        </w:r>
        <w:r w:rsidR="00583F03">
          <w:rPr>
            <w:sz w:val="24"/>
          </w:rPr>
          <w:instrText xml:space="preserve"> PAGEREF _Toc186039686 \h </w:instrText>
        </w:r>
        <w:r w:rsidR="00583F03">
          <w:rPr>
            <w:sz w:val="24"/>
          </w:rPr>
        </w:r>
        <w:r w:rsidR="00583F03">
          <w:rPr>
            <w:sz w:val="24"/>
          </w:rPr>
          <w:fldChar w:fldCharType="separate"/>
        </w:r>
        <w:r w:rsidR="00583F03">
          <w:rPr>
            <w:sz w:val="24"/>
          </w:rPr>
          <w:t>18</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7" w:history="1">
        <w:r w:rsidR="00583F03">
          <w:rPr>
            <w:rStyle w:val="afd"/>
            <w:rFonts w:ascii="宋体" w:hAnsi="宋体" w:hint="eastAsia"/>
            <w:sz w:val="24"/>
          </w:rPr>
          <w:t>第一条 合同标的</w:t>
        </w:r>
        <w:r w:rsidR="00583F03">
          <w:rPr>
            <w:sz w:val="24"/>
          </w:rPr>
          <w:tab/>
        </w:r>
        <w:r w:rsidR="00583F03">
          <w:rPr>
            <w:sz w:val="24"/>
          </w:rPr>
          <w:fldChar w:fldCharType="begin"/>
        </w:r>
        <w:r w:rsidR="00583F03">
          <w:rPr>
            <w:sz w:val="24"/>
          </w:rPr>
          <w:instrText xml:space="preserve"> PAGEREF _Toc186039687 \h </w:instrText>
        </w:r>
        <w:r w:rsidR="00583F03">
          <w:rPr>
            <w:sz w:val="24"/>
          </w:rPr>
        </w:r>
        <w:r w:rsidR="00583F03">
          <w:rPr>
            <w:sz w:val="24"/>
          </w:rPr>
          <w:fldChar w:fldCharType="separate"/>
        </w:r>
        <w:r w:rsidR="00583F03">
          <w:rPr>
            <w:sz w:val="24"/>
          </w:rPr>
          <w:t>20</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8" w:history="1">
        <w:r w:rsidR="00583F03">
          <w:rPr>
            <w:rStyle w:val="afd"/>
            <w:rFonts w:ascii="宋体" w:hAnsi="宋体" w:hint="eastAsia"/>
            <w:sz w:val="24"/>
          </w:rPr>
          <w:t>第二条 采购清单</w:t>
        </w:r>
        <w:r w:rsidR="00583F03">
          <w:rPr>
            <w:sz w:val="24"/>
          </w:rPr>
          <w:tab/>
        </w:r>
        <w:r w:rsidR="00583F03">
          <w:rPr>
            <w:sz w:val="24"/>
          </w:rPr>
          <w:fldChar w:fldCharType="begin"/>
        </w:r>
        <w:r w:rsidR="00583F03">
          <w:rPr>
            <w:sz w:val="24"/>
          </w:rPr>
          <w:instrText xml:space="preserve"> PAGEREF _Toc186039688 \h </w:instrText>
        </w:r>
        <w:r w:rsidR="00583F03">
          <w:rPr>
            <w:sz w:val="24"/>
          </w:rPr>
        </w:r>
        <w:r w:rsidR="00583F03">
          <w:rPr>
            <w:sz w:val="24"/>
          </w:rPr>
          <w:fldChar w:fldCharType="separate"/>
        </w:r>
        <w:r w:rsidR="00583F03">
          <w:rPr>
            <w:sz w:val="24"/>
          </w:rPr>
          <w:t>20</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89" w:history="1">
        <w:r w:rsidR="00583F03">
          <w:rPr>
            <w:rStyle w:val="afd"/>
            <w:rFonts w:ascii="宋体" w:hAnsi="宋体" w:hint="eastAsia"/>
            <w:sz w:val="24"/>
          </w:rPr>
          <w:t>第三条 商务要求</w:t>
        </w:r>
        <w:r w:rsidR="00583F03">
          <w:rPr>
            <w:sz w:val="24"/>
          </w:rPr>
          <w:tab/>
        </w:r>
        <w:r w:rsidR="00583F03">
          <w:rPr>
            <w:sz w:val="24"/>
          </w:rPr>
          <w:fldChar w:fldCharType="begin"/>
        </w:r>
        <w:r w:rsidR="00583F03">
          <w:rPr>
            <w:sz w:val="24"/>
          </w:rPr>
          <w:instrText xml:space="preserve"> PAGEREF _Toc186039689 \h </w:instrText>
        </w:r>
        <w:r w:rsidR="00583F03">
          <w:rPr>
            <w:sz w:val="24"/>
          </w:rPr>
        </w:r>
        <w:r w:rsidR="00583F03">
          <w:rPr>
            <w:sz w:val="24"/>
          </w:rPr>
          <w:fldChar w:fldCharType="separate"/>
        </w:r>
        <w:r w:rsidR="00583F03">
          <w:rPr>
            <w:sz w:val="24"/>
          </w:rPr>
          <w:t>20</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0" w:history="1">
        <w:r w:rsidR="00583F03">
          <w:rPr>
            <w:rStyle w:val="afd"/>
            <w:rFonts w:ascii="宋体" w:hAnsi="宋体" w:hint="eastAsia"/>
            <w:sz w:val="24"/>
          </w:rPr>
          <w:t>第四条 付款及结算方式</w:t>
        </w:r>
        <w:r w:rsidR="00583F03">
          <w:rPr>
            <w:sz w:val="24"/>
          </w:rPr>
          <w:tab/>
        </w:r>
        <w:r w:rsidR="00583F03">
          <w:rPr>
            <w:sz w:val="24"/>
          </w:rPr>
          <w:fldChar w:fldCharType="begin"/>
        </w:r>
        <w:r w:rsidR="00583F03">
          <w:rPr>
            <w:sz w:val="24"/>
          </w:rPr>
          <w:instrText xml:space="preserve"> PAGEREF _Toc186039690 \h </w:instrText>
        </w:r>
        <w:r w:rsidR="00583F03">
          <w:rPr>
            <w:sz w:val="24"/>
          </w:rPr>
        </w:r>
        <w:r w:rsidR="00583F03">
          <w:rPr>
            <w:sz w:val="24"/>
          </w:rPr>
          <w:fldChar w:fldCharType="separate"/>
        </w:r>
        <w:r w:rsidR="00583F03">
          <w:rPr>
            <w:sz w:val="24"/>
          </w:rPr>
          <w:t>21</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1" w:history="1">
        <w:r w:rsidR="00583F03">
          <w:rPr>
            <w:rStyle w:val="afd"/>
            <w:rFonts w:ascii="宋体" w:hAnsi="宋体" w:hint="eastAsia"/>
            <w:sz w:val="24"/>
          </w:rPr>
          <w:t>第五条 履约保证金</w:t>
        </w:r>
        <w:r w:rsidR="00583F03">
          <w:rPr>
            <w:sz w:val="24"/>
          </w:rPr>
          <w:tab/>
        </w:r>
        <w:r w:rsidR="00583F03">
          <w:rPr>
            <w:sz w:val="24"/>
          </w:rPr>
          <w:fldChar w:fldCharType="begin"/>
        </w:r>
        <w:r w:rsidR="00583F03">
          <w:rPr>
            <w:sz w:val="24"/>
          </w:rPr>
          <w:instrText xml:space="preserve"> PAGEREF _Toc186039691 \h </w:instrText>
        </w:r>
        <w:r w:rsidR="00583F03">
          <w:rPr>
            <w:sz w:val="24"/>
          </w:rPr>
        </w:r>
        <w:r w:rsidR="00583F03">
          <w:rPr>
            <w:sz w:val="24"/>
          </w:rPr>
          <w:fldChar w:fldCharType="separate"/>
        </w:r>
        <w:r w:rsidR="00583F03">
          <w:rPr>
            <w:sz w:val="24"/>
          </w:rPr>
          <w:t>21</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2" w:history="1">
        <w:r w:rsidR="00583F03">
          <w:rPr>
            <w:rStyle w:val="afd"/>
            <w:rFonts w:ascii="宋体" w:hAnsi="宋体" w:hint="eastAsia"/>
            <w:sz w:val="24"/>
          </w:rPr>
          <w:t>第六条 包装和运输</w:t>
        </w:r>
        <w:r w:rsidR="00583F03">
          <w:rPr>
            <w:sz w:val="24"/>
          </w:rPr>
          <w:tab/>
        </w:r>
        <w:r w:rsidR="00583F03">
          <w:rPr>
            <w:sz w:val="24"/>
          </w:rPr>
          <w:fldChar w:fldCharType="begin"/>
        </w:r>
        <w:r w:rsidR="00583F03">
          <w:rPr>
            <w:sz w:val="24"/>
          </w:rPr>
          <w:instrText xml:space="preserve"> PAGEREF _Toc186039692 \h </w:instrText>
        </w:r>
        <w:r w:rsidR="00583F03">
          <w:rPr>
            <w:sz w:val="24"/>
          </w:rPr>
        </w:r>
        <w:r w:rsidR="00583F03">
          <w:rPr>
            <w:sz w:val="24"/>
          </w:rPr>
          <w:fldChar w:fldCharType="separate"/>
        </w:r>
        <w:r w:rsidR="00583F03">
          <w:rPr>
            <w:sz w:val="24"/>
          </w:rPr>
          <w:t>23</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3" w:history="1">
        <w:r w:rsidR="00583F03">
          <w:rPr>
            <w:rStyle w:val="afd"/>
            <w:rFonts w:ascii="宋体" w:hAnsi="宋体" w:hint="eastAsia"/>
            <w:sz w:val="24"/>
          </w:rPr>
          <w:t>第七条 售后服务</w:t>
        </w:r>
        <w:r w:rsidR="00583F03">
          <w:rPr>
            <w:sz w:val="24"/>
          </w:rPr>
          <w:tab/>
        </w:r>
        <w:r w:rsidR="00583F03">
          <w:rPr>
            <w:sz w:val="24"/>
          </w:rPr>
          <w:fldChar w:fldCharType="begin"/>
        </w:r>
        <w:r w:rsidR="00583F03">
          <w:rPr>
            <w:sz w:val="24"/>
          </w:rPr>
          <w:instrText xml:space="preserve"> PAGEREF _Toc186039693 \h </w:instrText>
        </w:r>
        <w:r w:rsidR="00583F03">
          <w:rPr>
            <w:sz w:val="24"/>
          </w:rPr>
        </w:r>
        <w:r w:rsidR="00583F03">
          <w:rPr>
            <w:sz w:val="24"/>
          </w:rPr>
          <w:fldChar w:fldCharType="separate"/>
        </w:r>
        <w:r w:rsidR="00583F03">
          <w:rPr>
            <w:sz w:val="24"/>
          </w:rPr>
          <w:t>23</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4" w:history="1">
        <w:r w:rsidR="00583F03">
          <w:rPr>
            <w:rStyle w:val="afd"/>
            <w:rFonts w:ascii="宋体" w:hAnsi="宋体" w:hint="eastAsia"/>
            <w:sz w:val="24"/>
          </w:rPr>
          <w:t>第八条 其他要求</w:t>
        </w:r>
        <w:r w:rsidR="00583F03">
          <w:rPr>
            <w:sz w:val="24"/>
          </w:rPr>
          <w:tab/>
        </w:r>
        <w:r w:rsidR="00583F03">
          <w:rPr>
            <w:sz w:val="24"/>
          </w:rPr>
          <w:fldChar w:fldCharType="begin"/>
        </w:r>
        <w:r w:rsidR="00583F03">
          <w:rPr>
            <w:sz w:val="24"/>
          </w:rPr>
          <w:instrText xml:space="preserve"> PAGEREF _Toc186039694 \h </w:instrText>
        </w:r>
        <w:r w:rsidR="00583F03">
          <w:rPr>
            <w:sz w:val="24"/>
          </w:rPr>
        </w:r>
        <w:r w:rsidR="00583F03">
          <w:rPr>
            <w:sz w:val="24"/>
          </w:rPr>
          <w:fldChar w:fldCharType="separate"/>
        </w:r>
        <w:r w:rsidR="00583F03">
          <w:rPr>
            <w:sz w:val="24"/>
          </w:rPr>
          <w:t>23</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5" w:history="1">
        <w:r w:rsidR="00583F03">
          <w:rPr>
            <w:rStyle w:val="afd"/>
            <w:rFonts w:ascii="宋体" w:hAnsi="宋体" w:hint="eastAsia"/>
            <w:sz w:val="24"/>
          </w:rPr>
          <w:t>第九条 争议的解决</w:t>
        </w:r>
        <w:r w:rsidR="00583F03">
          <w:rPr>
            <w:sz w:val="24"/>
          </w:rPr>
          <w:tab/>
        </w:r>
        <w:r w:rsidR="00583F03">
          <w:rPr>
            <w:sz w:val="24"/>
          </w:rPr>
          <w:fldChar w:fldCharType="begin"/>
        </w:r>
        <w:r w:rsidR="00583F03">
          <w:rPr>
            <w:sz w:val="24"/>
          </w:rPr>
          <w:instrText xml:space="preserve"> PAGEREF _Toc186039695 \h </w:instrText>
        </w:r>
        <w:r w:rsidR="00583F03">
          <w:rPr>
            <w:sz w:val="24"/>
          </w:rPr>
        </w:r>
        <w:r w:rsidR="00583F03">
          <w:rPr>
            <w:sz w:val="24"/>
          </w:rPr>
          <w:fldChar w:fldCharType="separate"/>
        </w:r>
        <w:r w:rsidR="00583F03">
          <w:rPr>
            <w:sz w:val="24"/>
          </w:rPr>
          <w:t>23</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6" w:history="1">
        <w:r w:rsidR="00583F03">
          <w:rPr>
            <w:rStyle w:val="afd"/>
            <w:rFonts w:ascii="宋体" w:hAnsi="宋体" w:hint="eastAsia"/>
            <w:sz w:val="24"/>
          </w:rPr>
          <w:t>第十条 合同生效</w:t>
        </w:r>
        <w:r w:rsidR="00583F03">
          <w:rPr>
            <w:sz w:val="24"/>
          </w:rPr>
          <w:tab/>
        </w:r>
        <w:r w:rsidR="00583F03">
          <w:rPr>
            <w:sz w:val="24"/>
          </w:rPr>
          <w:fldChar w:fldCharType="begin"/>
        </w:r>
        <w:r w:rsidR="00583F03">
          <w:rPr>
            <w:sz w:val="24"/>
          </w:rPr>
          <w:instrText xml:space="preserve"> PAGEREF _Toc186039696 \h </w:instrText>
        </w:r>
        <w:r w:rsidR="00583F03">
          <w:rPr>
            <w:sz w:val="24"/>
          </w:rPr>
        </w:r>
        <w:r w:rsidR="00583F03">
          <w:rPr>
            <w:sz w:val="24"/>
          </w:rPr>
          <w:fldChar w:fldCharType="separate"/>
        </w:r>
        <w:r w:rsidR="00583F03">
          <w:rPr>
            <w:sz w:val="24"/>
          </w:rPr>
          <w:t>23</w:t>
        </w:r>
        <w:r w:rsidR="00583F03">
          <w:rPr>
            <w:sz w:val="24"/>
          </w:rPr>
          <w:fldChar w:fldCharType="end"/>
        </w:r>
      </w:hyperlink>
    </w:p>
    <w:p w:rsidR="00CB7B61" w:rsidRDefault="00674E4D">
      <w:pPr>
        <w:pStyle w:val="23"/>
        <w:tabs>
          <w:tab w:val="right" w:leader="dot" w:pos="9015"/>
        </w:tabs>
        <w:spacing w:line="300" w:lineRule="auto"/>
        <w:rPr>
          <w:rFonts w:asciiTheme="minorHAnsi" w:eastAsiaTheme="minorEastAsia" w:hAnsiTheme="minorHAnsi" w:cstheme="minorBidi"/>
          <w:sz w:val="24"/>
          <w:szCs w:val="22"/>
        </w:rPr>
      </w:pPr>
      <w:hyperlink w:anchor="_Toc186039697" w:history="1">
        <w:r w:rsidR="00583F03">
          <w:rPr>
            <w:rStyle w:val="afd"/>
            <w:rFonts w:ascii="宋体" w:hAnsi="宋体" w:hint="eastAsia"/>
            <w:sz w:val="24"/>
          </w:rPr>
          <w:t>第十一条 其它</w:t>
        </w:r>
        <w:r w:rsidR="00583F03">
          <w:rPr>
            <w:sz w:val="24"/>
          </w:rPr>
          <w:tab/>
        </w:r>
        <w:r w:rsidR="00583F03">
          <w:rPr>
            <w:sz w:val="24"/>
          </w:rPr>
          <w:fldChar w:fldCharType="begin"/>
        </w:r>
        <w:r w:rsidR="00583F03">
          <w:rPr>
            <w:sz w:val="24"/>
          </w:rPr>
          <w:instrText xml:space="preserve"> PAGEREF _Toc186039697 \h </w:instrText>
        </w:r>
        <w:r w:rsidR="00583F03">
          <w:rPr>
            <w:sz w:val="24"/>
          </w:rPr>
        </w:r>
        <w:r w:rsidR="00583F03">
          <w:rPr>
            <w:sz w:val="24"/>
          </w:rPr>
          <w:fldChar w:fldCharType="separate"/>
        </w:r>
        <w:r w:rsidR="00583F03">
          <w:rPr>
            <w:sz w:val="24"/>
          </w:rPr>
          <w:t>24</w:t>
        </w:r>
        <w:r w:rsidR="00583F03">
          <w:rPr>
            <w:sz w:val="24"/>
          </w:rPr>
          <w:fldChar w:fldCharType="end"/>
        </w:r>
      </w:hyperlink>
    </w:p>
    <w:p w:rsidR="00CB7B61" w:rsidRDefault="00674E4D">
      <w:pPr>
        <w:pStyle w:val="11"/>
        <w:tabs>
          <w:tab w:val="right" w:leader="dot" w:pos="9015"/>
        </w:tabs>
        <w:spacing w:line="300" w:lineRule="auto"/>
        <w:rPr>
          <w:rFonts w:asciiTheme="minorHAnsi" w:eastAsiaTheme="minorEastAsia" w:hAnsiTheme="minorHAnsi" w:cstheme="minorBidi"/>
          <w:sz w:val="24"/>
          <w:szCs w:val="22"/>
        </w:rPr>
      </w:pPr>
      <w:hyperlink w:anchor="_Toc186039698" w:history="1">
        <w:r w:rsidR="00583F03">
          <w:rPr>
            <w:rStyle w:val="afd"/>
            <w:rFonts w:ascii="宋体" w:hAnsi="宋体" w:hint="eastAsia"/>
            <w:bCs/>
            <w:sz w:val="24"/>
          </w:rPr>
          <w:t>第五部分</w:t>
        </w:r>
        <w:r w:rsidR="00583F03">
          <w:rPr>
            <w:rStyle w:val="afd"/>
            <w:rFonts w:ascii="宋体" w:hAnsi="宋体"/>
            <w:bCs/>
            <w:sz w:val="24"/>
          </w:rPr>
          <w:t xml:space="preserve">  </w:t>
        </w:r>
        <w:r w:rsidR="00583F03">
          <w:rPr>
            <w:rStyle w:val="afd"/>
            <w:rFonts w:ascii="宋体" w:hAnsi="宋体" w:hint="eastAsia"/>
            <w:bCs/>
            <w:sz w:val="24"/>
          </w:rPr>
          <w:t>报名文件格式</w:t>
        </w:r>
        <w:r w:rsidR="00583F03">
          <w:rPr>
            <w:sz w:val="24"/>
          </w:rPr>
          <w:tab/>
        </w:r>
        <w:r w:rsidR="00583F03">
          <w:rPr>
            <w:sz w:val="24"/>
          </w:rPr>
          <w:fldChar w:fldCharType="begin"/>
        </w:r>
        <w:r w:rsidR="00583F03">
          <w:rPr>
            <w:sz w:val="24"/>
          </w:rPr>
          <w:instrText xml:space="preserve"> PAGEREF _Toc186039698 \h </w:instrText>
        </w:r>
        <w:r w:rsidR="00583F03">
          <w:rPr>
            <w:sz w:val="24"/>
          </w:rPr>
        </w:r>
        <w:r w:rsidR="00583F03">
          <w:rPr>
            <w:sz w:val="24"/>
          </w:rPr>
          <w:fldChar w:fldCharType="separate"/>
        </w:r>
        <w:r w:rsidR="00583F03">
          <w:rPr>
            <w:sz w:val="24"/>
          </w:rPr>
          <w:t>29</w:t>
        </w:r>
        <w:r w:rsidR="00583F03">
          <w:rPr>
            <w:sz w:val="24"/>
          </w:rPr>
          <w:fldChar w:fldCharType="end"/>
        </w:r>
      </w:hyperlink>
    </w:p>
    <w:p w:rsidR="00CB7B61" w:rsidRDefault="00674E4D">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699" w:history="1">
        <w:r w:rsidR="00583F03">
          <w:rPr>
            <w:rStyle w:val="afd"/>
            <w:rFonts w:ascii="宋体" w:hAnsi="宋体" w:hint="eastAsia"/>
            <w:bCs/>
            <w:sz w:val="24"/>
            <w:lang w:val="zh-CN"/>
          </w:rPr>
          <w:t>一、</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提供相关证明文件</w:t>
        </w:r>
        <w:r w:rsidR="00583F03">
          <w:rPr>
            <w:sz w:val="24"/>
          </w:rPr>
          <w:tab/>
        </w:r>
        <w:r w:rsidR="00583F03">
          <w:rPr>
            <w:sz w:val="24"/>
          </w:rPr>
          <w:fldChar w:fldCharType="begin"/>
        </w:r>
        <w:r w:rsidR="00583F03">
          <w:rPr>
            <w:sz w:val="24"/>
          </w:rPr>
          <w:instrText xml:space="preserve"> PAGEREF _Toc186039699 \h </w:instrText>
        </w:r>
        <w:r w:rsidR="00583F03">
          <w:rPr>
            <w:sz w:val="24"/>
          </w:rPr>
        </w:r>
        <w:r w:rsidR="00583F03">
          <w:rPr>
            <w:sz w:val="24"/>
          </w:rPr>
          <w:fldChar w:fldCharType="separate"/>
        </w:r>
        <w:r w:rsidR="00583F03">
          <w:rPr>
            <w:sz w:val="24"/>
          </w:rPr>
          <w:t>31</w:t>
        </w:r>
        <w:r w:rsidR="00583F03">
          <w:rPr>
            <w:sz w:val="24"/>
          </w:rPr>
          <w:fldChar w:fldCharType="end"/>
        </w:r>
      </w:hyperlink>
    </w:p>
    <w:p w:rsidR="00CB7B61" w:rsidRDefault="00674E4D">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0" w:history="1">
        <w:r w:rsidR="00583F03">
          <w:rPr>
            <w:rStyle w:val="afd"/>
            <w:rFonts w:ascii="宋体" w:hAnsi="宋体" w:cs="宋体" w:hint="eastAsia"/>
            <w:bCs/>
            <w:sz w:val="24"/>
            <w:lang w:val="zh-CN"/>
          </w:rPr>
          <w:t>二、</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供应商资格声明函</w:t>
        </w:r>
        <w:r w:rsidR="00583F03">
          <w:rPr>
            <w:sz w:val="24"/>
          </w:rPr>
          <w:tab/>
        </w:r>
        <w:r w:rsidR="00583F03">
          <w:rPr>
            <w:sz w:val="24"/>
          </w:rPr>
          <w:fldChar w:fldCharType="begin"/>
        </w:r>
        <w:r w:rsidR="00583F03">
          <w:rPr>
            <w:sz w:val="24"/>
          </w:rPr>
          <w:instrText xml:space="preserve"> PAGEREF _Toc186039700 \h </w:instrText>
        </w:r>
        <w:r w:rsidR="00583F03">
          <w:rPr>
            <w:sz w:val="24"/>
          </w:rPr>
        </w:r>
        <w:r w:rsidR="00583F03">
          <w:rPr>
            <w:sz w:val="24"/>
          </w:rPr>
          <w:fldChar w:fldCharType="separate"/>
        </w:r>
        <w:r w:rsidR="00583F03">
          <w:rPr>
            <w:sz w:val="24"/>
          </w:rPr>
          <w:t>32</w:t>
        </w:r>
        <w:r w:rsidR="00583F03">
          <w:rPr>
            <w:sz w:val="24"/>
          </w:rPr>
          <w:fldChar w:fldCharType="end"/>
        </w:r>
      </w:hyperlink>
    </w:p>
    <w:p w:rsidR="00CB7B61" w:rsidRDefault="00674E4D">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1" w:history="1">
        <w:r w:rsidR="00583F03">
          <w:rPr>
            <w:rStyle w:val="afd"/>
            <w:rFonts w:ascii="宋体" w:hAnsi="宋体" w:cs="宋体" w:hint="eastAsia"/>
            <w:bCs/>
            <w:sz w:val="24"/>
            <w:lang w:val="zh-CN"/>
          </w:rPr>
          <w:t>三、</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用户需求书响应声明函</w:t>
        </w:r>
        <w:r w:rsidR="00583F03">
          <w:rPr>
            <w:sz w:val="24"/>
          </w:rPr>
          <w:tab/>
        </w:r>
        <w:r w:rsidR="00583F03">
          <w:rPr>
            <w:sz w:val="24"/>
          </w:rPr>
          <w:fldChar w:fldCharType="begin"/>
        </w:r>
        <w:r w:rsidR="00583F03">
          <w:rPr>
            <w:sz w:val="24"/>
          </w:rPr>
          <w:instrText xml:space="preserve"> PAGEREF _Toc186039701 \h </w:instrText>
        </w:r>
        <w:r w:rsidR="00583F03">
          <w:rPr>
            <w:sz w:val="24"/>
          </w:rPr>
        </w:r>
        <w:r w:rsidR="00583F03">
          <w:rPr>
            <w:sz w:val="24"/>
          </w:rPr>
          <w:fldChar w:fldCharType="separate"/>
        </w:r>
        <w:r w:rsidR="00583F03">
          <w:rPr>
            <w:sz w:val="24"/>
          </w:rPr>
          <w:t>33</w:t>
        </w:r>
        <w:r w:rsidR="00583F03">
          <w:rPr>
            <w:sz w:val="24"/>
          </w:rPr>
          <w:fldChar w:fldCharType="end"/>
        </w:r>
      </w:hyperlink>
    </w:p>
    <w:p w:rsidR="00CB7B61" w:rsidRDefault="00674E4D">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2" w:history="1">
        <w:r w:rsidR="00583F03">
          <w:rPr>
            <w:rStyle w:val="afd"/>
            <w:rFonts w:ascii="宋体" w:hAnsi="宋体" w:cs="宋体" w:hint="eastAsia"/>
            <w:bCs/>
            <w:sz w:val="24"/>
            <w:lang w:val="zh-CN"/>
          </w:rPr>
          <w:t>四、</w:t>
        </w:r>
        <w:r w:rsidR="00583F03">
          <w:rPr>
            <w:rFonts w:asciiTheme="minorHAnsi" w:eastAsiaTheme="minorEastAsia" w:hAnsiTheme="minorHAnsi" w:cstheme="minorBidi"/>
            <w:sz w:val="24"/>
            <w:szCs w:val="22"/>
          </w:rPr>
          <w:tab/>
        </w:r>
        <w:r w:rsidR="00583F03">
          <w:rPr>
            <w:rStyle w:val="afd"/>
            <w:rFonts w:ascii="宋体" w:hAnsi="宋体" w:cs="宋体" w:hint="eastAsia"/>
            <w:bCs/>
            <w:sz w:val="24"/>
            <w:lang w:val="zh-CN"/>
          </w:rPr>
          <w:t>法定代表人证明书和法定代表人授权委托书</w:t>
        </w:r>
        <w:r w:rsidR="00583F03">
          <w:rPr>
            <w:sz w:val="24"/>
          </w:rPr>
          <w:tab/>
        </w:r>
        <w:r w:rsidR="00583F03">
          <w:rPr>
            <w:sz w:val="24"/>
          </w:rPr>
          <w:fldChar w:fldCharType="begin"/>
        </w:r>
        <w:r w:rsidR="00583F03">
          <w:rPr>
            <w:sz w:val="24"/>
          </w:rPr>
          <w:instrText xml:space="preserve"> PAGEREF _Toc186039702 \h </w:instrText>
        </w:r>
        <w:r w:rsidR="00583F03">
          <w:rPr>
            <w:sz w:val="24"/>
          </w:rPr>
        </w:r>
        <w:r w:rsidR="00583F03">
          <w:rPr>
            <w:sz w:val="24"/>
          </w:rPr>
          <w:fldChar w:fldCharType="separate"/>
        </w:r>
        <w:r w:rsidR="00583F03">
          <w:rPr>
            <w:sz w:val="24"/>
          </w:rPr>
          <w:t>34</w:t>
        </w:r>
        <w:r w:rsidR="00583F03">
          <w:rPr>
            <w:sz w:val="24"/>
          </w:rPr>
          <w:fldChar w:fldCharType="end"/>
        </w:r>
      </w:hyperlink>
    </w:p>
    <w:p w:rsidR="00CB7B61" w:rsidRDefault="00674E4D">
      <w:pPr>
        <w:pStyle w:val="23"/>
        <w:tabs>
          <w:tab w:val="left" w:pos="1260"/>
          <w:tab w:val="right" w:leader="dot" w:pos="9015"/>
        </w:tabs>
        <w:spacing w:line="300" w:lineRule="auto"/>
        <w:rPr>
          <w:rFonts w:asciiTheme="minorHAnsi" w:eastAsiaTheme="minorEastAsia" w:hAnsiTheme="minorHAnsi" w:cstheme="minorBidi"/>
          <w:sz w:val="24"/>
          <w:szCs w:val="22"/>
        </w:rPr>
      </w:pPr>
      <w:hyperlink w:anchor="_Toc186039703" w:history="1">
        <w:r w:rsidR="00583F03">
          <w:rPr>
            <w:rStyle w:val="afd"/>
            <w:rFonts w:ascii="宋体" w:hAnsi="宋体" w:cs="宋体" w:hint="eastAsia"/>
            <w:sz w:val="24"/>
            <w:lang w:val="zh-CN"/>
          </w:rPr>
          <w:t>五、</w:t>
        </w:r>
        <w:r w:rsidR="00583F03">
          <w:rPr>
            <w:rFonts w:asciiTheme="minorHAnsi" w:eastAsiaTheme="minorEastAsia" w:hAnsiTheme="minorHAnsi" w:cstheme="minorBidi"/>
            <w:sz w:val="24"/>
            <w:szCs w:val="22"/>
          </w:rPr>
          <w:tab/>
        </w:r>
        <w:r w:rsidR="00583F03">
          <w:rPr>
            <w:rStyle w:val="afd"/>
            <w:rFonts w:ascii="宋体" w:hAnsi="宋体" w:cs="宋体" w:hint="eastAsia"/>
            <w:sz w:val="24"/>
            <w:lang w:val="zh-CN"/>
          </w:rPr>
          <w:t>信用查询资料</w:t>
        </w:r>
        <w:r w:rsidR="00583F03">
          <w:rPr>
            <w:sz w:val="24"/>
          </w:rPr>
          <w:tab/>
        </w:r>
        <w:r w:rsidR="00583F03">
          <w:rPr>
            <w:sz w:val="24"/>
          </w:rPr>
          <w:fldChar w:fldCharType="begin"/>
        </w:r>
        <w:r w:rsidR="00583F03">
          <w:rPr>
            <w:sz w:val="24"/>
          </w:rPr>
          <w:instrText xml:space="preserve"> PAGEREF _Toc186039703 \h </w:instrText>
        </w:r>
        <w:r w:rsidR="00583F03">
          <w:rPr>
            <w:sz w:val="24"/>
          </w:rPr>
        </w:r>
        <w:r w:rsidR="00583F03">
          <w:rPr>
            <w:sz w:val="24"/>
          </w:rPr>
          <w:fldChar w:fldCharType="separate"/>
        </w:r>
        <w:r w:rsidR="00583F03">
          <w:rPr>
            <w:sz w:val="24"/>
          </w:rPr>
          <w:t>36</w:t>
        </w:r>
        <w:r w:rsidR="00583F03">
          <w:rPr>
            <w:sz w:val="24"/>
          </w:rPr>
          <w:fldChar w:fldCharType="end"/>
        </w:r>
      </w:hyperlink>
    </w:p>
    <w:p w:rsidR="00CB7B61" w:rsidRDefault="00674E4D">
      <w:pPr>
        <w:pStyle w:val="11"/>
        <w:tabs>
          <w:tab w:val="right" w:leader="dot" w:pos="9015"/>
        </w:tabs>
        <w:spacing w:line="300" w:lineRule="auto"/>
        <w:rPr>
          <w:rFonts w:asciiTheme="minorHAnsi" w:eastAsiaTheme="minorEastAsia" w:hAnsiTheme="minorHAnsi" w:cstheme="minorBidi"/>
          <w:sz w:val="24"/>
          <w:szCs w:val="22"/>
        </w:rPr>
      </w:pPr>
      <w:hyperlink w:anchor="_Toc186039704" w:history="1">
        <w:r w:rsidR="00583F03">
          <w:rPr>
            <w:rStyle w:val="afd"/>
            <w:rFonts w:ascii="宋体" w:hAnsi="宋体" w:hint="eastAsia"/>
            <w:sz w:val="24"/>
          </w:rPr>
          <w:t>第六部分</w:t>
        </w:r>
        <w:r w:rsidR="00583F03">
          <w:rPr>
            <w:rStyle w:val="afd"/>
            <w:rFonts w:ascii="宋体" w:hAnsi="宋体"/>
            <w:sz w:val="24"/>
          </w:rPr>
          <w:t xml:space="preserve">  </w:t>
        </w:r>
        <w:r w:rsidR="00583F03">
          <w:rPr>
            <w:rStyle w:val="afd"/>
            <w:rFonts w:ascii="宋体" w:hAnsi="宋体" w:hint="eastAsia"/>
            <w:sz w:val="24"/>
          </w:rPr>
          <w:t>竞价方案格式</w:t>
        </w:r>
        <w:r w:rsidR="00583F03">
          <w:rPr>
            <w:sz w:val="24"/>
          </w:rPr>
          <w:tab/>
        </w:r>
        <w:r w:rsidR="00583F03">
          <w:rPr>
            <w:sz w:val="24"/>
          </w:rPr>
          <w:fldChar w:fldCharType="begin"/>
        </w:r>
        <w:r w:rsidR="00583F03">
          <w:rPr>
            <w:sz w:val="24"/>
          </w:rPr>
          <w:instrText xml:space="preserve"> PAGEREF _Toc186039704 \h </w:instrText>
        </w:r>
        <w:r w:rsidR="00583F03">
          <w:rPr>
            <w:sz w:val="24"/>
          </w:rPr>
        </w:r>
        <w:r w:rsidR="00583F03">
          <w:rPr>
            <w:sz w:val="24"/>
          </w:rPr>
          <w:fldChar w:fldCharType="separate"/>
        </w:r>
        <w:r w:rsidR="00583F03">
          <w:rPr>
            <w:sz w:val="24"/>
          </w:rPr>
          <w:t>37</w:t>
        </w:r>
        <w:r w:rsidR="00583F03">
          <w:rPr>
            <w:sz w:val="24"/>
          </w:rPr>
          <w:fldChar w:fldCharType="end"/>
        </w:r>
      </w:hyperlink>
    </w:p>
    <w:p w:rsidR="00CB7B61" w:rsidRDefault="00583F03">
      <w:pPr>
        <w:spacing w:line="300" w:lineRule="auto"/>
        <w:jc w:val="center"/>
        <w:outlineLvl w:val="0"/>
        <w:rPr>
          <w:rFonts w:ascii="宋体" w:hAnsi="宋体"/>
          <w:b/>
          <w:bCs/>
          <w:color w:val="000000" w:themeColor="text1"/>
          <w:sz w:val="24"/>
        </w:rPr>
      </w:pPr>
      <w:r>
        <w:rPr>
          <w:rFonts w:ascii="宋体" w:hAnsi="宋体"/>
          <w:color w:val="000000" w:themeColor="text1"/>
          <w:sz w:val="36"/>
          <w:szCs w:val="28"/>
        </w:rPr>
        <w:fldChar w:fldCharType="end"/>
      </w:r>
      <w:r>
        <w:rPr>
          <w:rFonts w:ascii="宋体" w:hAnsi="宋体"/>
          <w:color w:val="000000" w:themeColor="text1"/>
          <w:sz w:val="24"/>
        </w:rPr>
        <w:br w:type="page"/>
      </w:r>
      <w:bookmarkStart w:id="14" w:name="_Toc186039676"/>
      <w:bookmarkEnd w:id="13"/>
      <w:r>
        <w:rPr>
          <w:rFonts w:ascii="宋体" w:hAnsi="宋体" w:hint="eastAsia"/>
          <w:b/>
          <w:bCs/>
          <w:color w:val="000000" w:themeColor="text1"/>
          <w:sz w:val="32"/>
          <w:szCs w:val="32"/>
        </w:rPr>
        <w:lastRenderedPageBreak/>
        <w:t>第一部分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竞价邀请函</w:t>
      </w:r>
      <w:bookmarkEnd w:id="14"/>
    </w:p>
    <w:p w:rsidR="00CB7B61" w:rsidRDefault="00583F03">
      <w:pPr>
        <w:widowControl/>
        <w:shd w:val="clear" w:color="auto" w:fill="FFFFFF"/>
        <w:spacing w:line="360" w:lineRule="auto"/>
        <w:jc w:val="left"/>
        <w:rPr>
          <w:rFonts w:ascii="宋体" w:hAnsi="宋体" w:cs="宋体"/>
          <w:b/>
          <w:bCs/>
          <w:color w:val="000000" w:themeColor="text1"/>
          <w:kern w:val="0"/>
          <w:sz w:val="24"/>
        </w:rPr>
      </w:pPr>
      <w:bookmarkStart w:id="15" w:name="_Toc312332985"/>
      <w:r>
        <w:rPr>
          <w:rFonts w:ascii="宋体" w:hAnsi="宋体" w:cs="宋体" w:hint="eastAsia"/>
          <w:b/>
          <w:bCs/>
          <w:color w:val="000000" w:themeColor="text1"/>
          <w:kern w:val="0"/>
          <w:sz w:val="24"/>
        </w:rPr>
        <w:t>一、项目基本情况</w:t>
      </w:r>
    </w:p>
    <w:p w:rsidR="00CB7B61" w:rsidRDefault="00583F03">
      <w:pPr>
        <w:spacing w:line="360" w:lineRule="auto"/>
        <w:rPr>
          <w:rFonts w:ascii="宋体" w:hAnsi="宋体"/>
          <w:color w:val="000000" w:themeColor="text1"/>
          <w:sz w:val="24"/>
        </w:rPr>
      </w:pPr>
      <w:r>
        <w:rPr>
          <w:rFonts w:ascii="宋体" w:hAnsi="宋体" w:hint="eastAsia"/>
          <w:color w:val="000000" w:themeColor="text1"/>
          <w:sz w:val="24"/>
        </w:rPr>
        <w:t>项目编号：</w:t>
      </w:r>
      <w:r>
        <w:rPr>
          <w:rFonts w:ascii="宋体" w:hAnsi="宋体"/>
          <w:color w:val="000000" w:themeColor="text1"/>
          <w:sz w:val="24"/>
        </w:rPr>
        <w:t>0835P246002941</w:t>
      </w:r>
    </w:p>
    <w:p w:rsidR="00CB7B61" w:rsidRDefault="00583F03">
      <w:pPr>
        <w:spacing w:line="360" w:lineRule="auto"/>
        <w:rPr>
          <w:rFonts w:ascii="宋体" w:hAnsi="宋体"/>
          <w:color w:val="000000" w:themeColor="text1"/>
          <w:sz w:val="24"/>
        </w:rPr>
      </w:pPr>
      <w:r>
        <w:rPr>
          <w:rFonts w:ascii="宋体" w:hAnsi="宋体" w:hint="eastAsia"/>
          <w:color w:val="000000" w:themeColor="text1"/>
          <w:sz w:val="24"/>
        </w:rPr>
        <w:t>项目名称：</w:t>
      </w:r>
      <w:r>
        <w:rPr>
          <w:rFonts w:ascii="宋体" w:hAnsi="宋体"/>
          <w:color w:val="000000" w:themeColor="text1"/>
          <w:sz w:val="24"/>
        </w:rPr>
        <w:t>广东省从化监狱手机探测门采购项目</w:t>
      </w:r>
    </w:p>
    <w:p w:rsidR="00CB7B61" w:rsidRDefault="00583F03">
      <w:pPr>
        <w:spacing w:line="360" w:lineRule="auto"/>
        <w:rPr>
          <w:rFonts w:ascii="宋体" w:hAnsi="宋体"/>
          <w:color w:val="000000" w:themeColor="text1"/>
          <w:sz w:val="24"/>
        </w:rPr>
      </w:pPr>
      <w:r>
        <w:rPr>
          <w:rFonts w:ascii="宋体" w:hAnsi="宋体" w:hint="eastAsia"/>
          <w:color w:val="000000" w:themeColor="text1"/>
          <w:sz w:val="24"/>
        </w:rPr>
        <w:t>采购需求：详见本项目《竞价文件》第二部分“采购项目内容”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925"/>
        <w:gridCol w:w="2443"/>
        <w:gridCol w:w="2486"/>
      </w:tblGrid>
      <w:tr w:rsidR="00CB7B61">
        <w:trPr>
          <w:trHeight w:val="564"/>
        </w:trPr>
        <w:tc>
          <w:tcPr>
            <w:tcW w:w="1753" w:type="pct"/>
            <w:tcBorders>
              <w:top w:val="single" w:sz="4" w:space="0" w:color="auto"/>
              <w:left w:val="single" w:sz="4" w:space="0" w:color="auto"/>
              <w:bottom w:val="single" w:sz="4" w:space="0" w:color="auto"/>
              <w:right w:val="single" w:sz="4" w:space="0" w:color="auto"/>
            </w:tcBorders>
            <w:shd w:val="clear" w:color="auto" w:fill="FFF2CC"/>
            <w:vAlign w:val="center"/>
          </w:tcPr>
          <w:p w:rsidR="00CB7B61" w:rsidRDefault="00583F03">
            <w:pPr>
              <w:jc w:val="center"/>
              <w:rPr>
                <w:rFonts w:ascii="宋体" w:hAnsi="宋体"/>
                <w:b/>
                <w:bCs/>
                <w:color w:val="000000" w:themeColor="text1"/>
                <w:sz w:val="24"/>
              </w:rPr>
            </w:pPr>
            <w:r>
              <w:rPr>
                <w:rFonts w:ascii="宋体" w:hAnsi="宋体" w:hint="eastAsia"/>
                <w:b/>
                <w:bCs/>
                <w:color w:val="000000" w:themeColor="text1"/>
                <w:sz w:val="24"/>
              </w:rPr>
              <w:t>采购内容</w:t>
            </w:r>
          </w:p>
        </w:tc>
        <w:tc>
          <w:tcPr>
            <w:tcW w:w="513" w:type="pct"/>
            <w:tcBorders>
              <w:top w:val="single" w:sz="4" w:space="0" w:color="auto"/>
              <w:left w:val="single" w:sz="4" w:space="0" w:color="auto"/>
              <w:bottom w:val="single" w:sz="4" w:space="0" w:color="auto"/>
              <w:right w:val="single" w:sz="4" w:space="0" w:color="auto"/>
            </w:tcBorders>
            <w:shd w:val="clear" w:color="auto" w:fill="FFF2CC"/>
            <w:vAlign w:val="center"/>
          </w:tcPr>
          <w:p w:rsidR="00CB7B61" w:rsidRDefault="00583F03">
            <w:pPr>
              <w:jc w:val="center"/>
              <w:rPr>
                <w:rFonts w:ascii="宋体" w:hAnsi="宋体"/>
                <w:b/>
                <w:bCs/>
                <w:color w:val="000000" w:themeColor="text1"/>
                <w:sz w:val="24"/>
              </w:rPr>
            </w:pPr>
            <w:r>
              <w:rPr>
                <w:rFonts w:ascii="宋体" w:hAnsi="宋体" w:hint="eastAsia"/>
                <w:b/>
                <w:bCs/>
                <w:color w:val="000000" w:themeColor="text1"/>
                <w:sz w:val="24"/>
              </w:rPr>
              <w:t>数量</w:t>
            </w:r>
          </w:p>
        </w:tc>
        <w:tc>
          <w:tcPr>
            <w:tcW w:w="1355" w:type="pct"/>
            <w:tcBorders>
              <w:top w:val="single" w:sz="4" w:space="0" w:color="auto"/>
              <w:left w:val="single" w:sz="4" w:space="0" w:color="auto"/>
              <w:bottom w:val="single" w:sz="4" w:space="0" w:color="auto"/>
              <w:right w:val="single" w:sz="4" w:space="0" w:color="auto"/>
            </w:tcBorders>
            <w:shd w:val="clear" w:color="auto" w:fill="FFF2CC"/>
            <w:vAlign w:val="center"/>
          </w:tcPr>
          <w:p w:rsidR="00CB7B61" w:rsidRDefault="00583F03">
            <w:pPr>
              <w:jc w:val="center"/>
              <w:rPr>
                <w:rFonts w:ascii="宋体" w:hAnsi="宋体"/>
                <w:b/>
                <w:bCs/>
                <w:color w:val="000000" w:themeColor="text1"/>
                <w:sz w:val="24"/>
              </w:rPr>
            </w:pPr>
            <w:r>
              <w:rPr>
                <w:rFonts w:ascii="宋体" w:hAnsi="宋体" w:hint="eastAsia"/>
                <w:b/>
                <w:bCs/>
                <w:color w:val="000000" w:themeColor="text1"/>
                <w:sz w:val="24"/>
              </w:rPr>
              <w:t>交货期</w:t>
            </w:r>
          </w:p>
        </w:tc>
        <w:tc>
          <w:tcPr>
            <w:tcW w:w="1379" w:type="pct"/>
            <w:tcBorders>
              <w:top w:val="single" w:sz="4" w:space="0" w:color="auto"/>
              <w:left w:val="single" w:sz="4" w:space="0" w:color="auto"/>
              <w:bottom w:val="single" w:sz="4" w:space="0" w:color="auto"/>
              <w:right w:val="single" w:sz="4" w:space="0" w:color="auto"/>
            </w:tcBorders>
            <w:shd w:val="clear" w:color="auto" w:fill="FFF2CC"/>
            <w:vAlign w:val="center"/>
          </w:tcPr>
          <w:p w:rsidR="00CB7B61" w:rsidRDefault="00583F03">
            <w:pPr>
              <w:jc w:val="center"/>
              <w:rPr>
                <w:rFonts w:ascii="宋体" w:hAnsi="宋体"/>
                <w:b/>
                <w:bCs/>
                <w:color w:val="000000" w:themeColor="text1"/>
                <w:sz w:val="24"/>
              </w:rPr>
            </w:pPr>
            <w:r>
              <w:rPr>
                <w:rFonts w:ascii="宋体" w:hAnsi="宋体" w:hint="eastAsia"/>
                <w:b/>
                <w:bCs/>
                <w:color w:val="000000" w:themeColor="text1"/>
                <w:sz w:val="24"/>
              </w:rPr>
              <w:t>采购预算金额(元</w:t>
            </w:r>
            <w:r>
              <w:rPr>
                <w:rFonts w:ascii="宋体" w:hAnsi="宋体"/>
                <w:b/>
                <w:bCs/>
                <w:color w:val="000000" w:themeColor="text1"/>
                <w:sz w:val="24"/>
              </w:rPr>
              <w:t>)</w:t>
            </w:r>
          </w:p>
        </w:tc>
      </w:tr>
      <w:tr w:rsidR="00CB7B61">
        <w:trPr>
          <w:trHeight w:val="1188"/>
        </w:trPr>
        <w:tc>
          <w:tcPr>
            <w:tcW w:w="1753" w:type="pct"/>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olor w:val="000000" w:themeColor="text1"/>
                <w:sz w:val="24"/>
              </w:rPr>
            </w:pPr>
            <w:r>
              <w:rPr>
                <w:rFonts w:ascii="宋体" w:hAnsi="宋体"/>
                <w:color w:val="000000" w:themeColor="text1"/>
                <w:sz w:val="24"/>
              </w:rPr>
              <w:t>广东省从化监狱手机探测门采购项目</w:t>
            </w:r>
          </w:p>
        </w:tc>
        <w:tc>
          <w:tcPr>
            <w:tcW w:w="513" w:type="pct"/>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6台</w:t>
            </w:r>
          </w:p>
        </w:tc>
        <w:tc>
          <w:tcPr>
            <w:tcW w:w="1355" w:type="pct"/>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olor w:val="000000" w:themeColor="text1"/>
                <w:sz w:val="24"/>
              </w:rPr>
            </w:pPr>
            <w:r>
              <w:rPr>
                <w:rFonts w:ascii="宋体" w:hAnsi="宋体" w:hint="eastAsia"/>
                <w:color w:val="000000" w:themeColor="text1"/>
                <w:sz w:val="24"/>
              </w:rPr>
              <w:t>合同签订后15日内完成货物验收、交付使用</w:t>
            </w:r>
          </w:p>
        </w:tc>
        <w:tc>
          <w:tcPr>
            <w:tcW w:w="1379" w:type="pct"/>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olor w:val="000000" w:themeColor="text1"/>
                <w:sz w:val="24"/>
              </w:rPr>
            </w:pPr>
            <w:r>
              <w:rPr>
                <w:rFonts w:ascii="宋体" w:hAnsi="宋体" w:hint="eastAsia"/>
                <w:color w:val="000000" w:themeColor="text1"/>
                <w:sz w:val="24"/>
              </w:rPr>
              <w:t>人民币</w:t>
            </w:r>
            <w:r>
              <w:rPr>
                <w:rFonts w:ascii="宋体" w:hAnsi="宋体"/>
                <w:color w:val="000000" w:themeColor="text1"/>
                <w:sz w:val="24"/>
              </w:rPr>
              <w:t>672,000.00</w:t>
            </w:r>
          </w:p>
        </w:tc>
      </w:tr>
    </w:tbl>
    <w:p w:rsidR="00CB7B61" w:rsidRDefault="00583F03">
      <w:pPr>
        <w:spacing w:beforeLines="50" w:before="120" w:line="360" w:lineRule="auto"/>
        <w:rPr>
          <w:rFonts w:ascii="宋体" w:hAnsi="宋体"/>
          <w:b/>
          <w:bCs/>
          <w:sz w:val="24"/>
        </w:rPr>
      </w:pPr>
      <w:r>
        <w:rPr>
          <w:rFonts w:ascii="宋体" w:hAnsi="宋体" w:hint="eastAsia"/>
          <w:b/>
          <w:bCs/>
          <w:sz w:val="24"/>
        </w:rPr>
        <w:t>注：竞价人必须对全部内容进行报价，不得只对部分内容进行报价。</w:t>
      </w:r>
    </w:p>
    <w:p w:rsidR="00CB7B61" w:rsidRDefault="00583F03">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二、申请人的资格要求</w:t>
      </w:r>
    </w:p>
    <w:p w:rsidR="00CB7B61" w:rsidRDefault="00583F03">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w:t>
      </w:r>
      <w:r w:rsidRPr="00674E4D">
        <w:rPr>
          <w:rFonts w:ascii="宋体" w:hAnsi="宋体" w:cs="宋体" w:hint="eastAsia"/>
          <w:kern w:val="0"/>
          <w:sz w:val="24"/>
        </w:rPr>
        <w:t>证书复印件，</w:t>
      </w:r>
      <w:r w:rsidRPr="00674E4D">
        <w:rPr>
          <w:rFonts w:ascii="宋体" w:hAnsi="宋体" w:cs="宋体" w:hint="eastAsia"/>
          <w:sz w:val="24"/>
          <w:szCs w:val="24"/>
        </w:rPr>
        <w:t>如供应商为自然人的提供自然人身份证明复印件；</w:t>
      </w:r>
      <w:r w:rsidRPr="00674E4D">
        <w:rPr>
          <w:rFonts w:ascii="宋体" w:hAnsi="宋体" w:cs="宋体" w:hint="eastAsia"/>
          <w:kern w:val="0"/>
          <w:sz w:val="24"/>
        </w:rPr>
        <w:t>如国家另有规定的</w:t>
      </w:r>
      <w:r>
        <w:rPr>
          <w:rFonts w:ascii="宋体" w:hAnsi="宋体" w:cs="宋体" w:hint="eastAsia"/>
          <w:kern w:val="0"/>
          <w:sz w:val="24"/>
        </w:rPr>
        <w:t>，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CB7B61" w:rsidRDefault="00583F03">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kern w:val="0"/>
          <w:sz w:val="24"/>
        </w:rPr>
        <w:t>一</w:t>
      </w:r>
      <w:proofErr w:type="gramEnd"/>
      <w:r>
        <w:rPr>
          <w:rFonts w:ascii="宋体" w:hAnsi="宋体" w:cs="宋体" w:hint="eastAsia"/>
          <w:kern w:val="0"/>
          <w:sz w:val="24"/>
        </w:rPr>
        <w:t>母公司或法人的供应商，仅能由一家供应商参与响应。供应商须提供供应商资格声明函，《格式详见报名文件附件》。</w:t>
      </w:r>
    </w:p>
    <w:p w:rsidR="00CB7B61" w:rsidRDefault="00583F03">
      <w:pPr>
        <w:pStyle w:val="01"/>
        <w:numPr>
          <w:ilvl w:val="0"/>
          <w:numId w:val="2"/>
        </w:numPr>
        <w:spacing w:line="360" w:lineRule="auto"/>
        <w:ind w:left="426" w:rightChars="40" w:right="84" w:hanging="426"/>
        <w:rPr>
          <w:rFonts w:ascii="宋体" w:hAnsi="宋体" w:cs="宋体"/>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w:t>
      </w:r>
      <w:r>
        <w:rPr>
          <w:rFonts w:ascii="宋体" w:hAnsi="宋体" w:cs="宋体" w:hint="eastAsia"/>
          <w:kern w:val="0"/>
          <w:sz w:val="24"/>
        </w:rPr>
        <w:lastRenderedPageBreak/>
        <w:t>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不良信用记录）。《格式详见报名文件附件》。</w:t>
      </w:r>
    </w:p>
    <w:p w:rsidR="00CB7B61" w:rsidRDefault="00583F03">
      <w:pPr>
        <w:pStyle w:val="aff"/>
        <w:widowControl/>
        <w:numPr>
          <w:ilvl w:val="0"/>
          <w:numId w:val="2"/>
        </w:numPr>
        <w:shd w:val="clear" w:color="auto" w:fill="FFFFFF"/>
        <w:spacing w:line="360" w:lineRule="auto"/>
        <w:ind w:left="426" w:rightChars="40" w:right="84" w:firstLineChars="0" w:hanging="426"/>
        <w:jc w:val="left"/>
        <w:rPr>
          <w:rFonts w:ascii="宋体" w:hAnsi="宋体" w:cs="宋体"/>
          <w:kern w:val="0"/>
          <w:sz w:val="24"/>
        </w:rPr>
      </w:pPr>
      <w:r>
        <w:rPr>
          <w:rFonts w:ascii="宋体" w:hAnsi="宋体" w:cs="宋体" w:hint="eastAsia"/>
          <w:kern w:val="0"/>
          <w:sz w:val="24"/>
        </w:rPr>
        <w:t>本项目不接受联合体供应商参与竞价，不允许转包、分包。</w:t>
      </w:r>
      <w:r>
        <w:rPr>
          <w:rFonts w:ascii="宋体" w:hAnsi="宋体" w:cs="宋体" w:hint="eastAsia"/>
          <w:kern w:val="0"/>
          <w:sz w:val="24"/>
          <w:szCs w:val="22"/>
        </w:rPr>
        <w:t>《格式详见报名文件附件》</w:t>
      </w:r>
      <w:r>
        <w:rPr>
          <w:rFonts w:ascii="宋体" w:hAnsi="宋体" w:cs="宋体" w:hint="eastAsia"/>
          <w:kern w:val="0"/>
          <w:sz w:val="24"/>
        </w:rPr>
        <w:t>。</w:t>
      </w:r>
    </w:p>
    <w:p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三、获取报名文件</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各（潜在）竞价人应在南方采购交易平台（</w:t>
      </w:r>
      <w:r>
        <w:rPr>
          <w:rFonts w:ascii="宋体" w:hAnsi="宋体"/>
          <w:color w:val="000000" w:themeColor="text1"/>
          <w:sz w:val="24"/>
        </w:rPr>
        <w:t>http://j.eebidding.com</w:t>
      </w:r>
      <w:r>
        <w:rPr>
          <w:rFonts w:ascii="宋体" w:hAnsi="宋体" w:hint="eastAsia"/>
          <w:color w:val="000000" w:themeColor="text1"/>
          <w:sz w:val="24"/>
        </w:rPr>
        <w:t>）报名（如未注册应先注册），报名须按竞价文件“</w:t>
      </w:r>
      <w:r>
        <w:rPr>
          <w:rFonts w:ascii="宋体" w:hAnsi="宋体" w:hint="eastAsia"/>
          <w:b/>
          <w:bCs/>
          <w:color w:val="000000" w:themeColor="text1"/>
          <w:sz w:val="24"/>
        </w:rPr>
        <w:t>第五部分</w:t>
      </w:r>
      <w:r>
        <w:rPr>
          <w:rFonts w:ascii="宋体" w:hAnsi="宋体"/>
          <w:b/>
          <w:bCs/>
          <w:color w:val="000000" w:themeColor="text1"/>
          <w:sz w:val="24"/>
        </w:rPr>
        <w:t xml:space="preserve"> </w:t>
      </w:r>
      <w:r>
        <w:rPr>
          <w:rFonts w:ascii="宋体" w:hAnsi="宋体" w:hint="eastAsia"/>
          <w:b/>
          <w:bCs/>
          <w:color w:val="000000" w:themeColor="text1"/>
          <w:sz w:val="24"/>
        </w:rPr>
        <w:t>报名文件格式</w:t>
      </w:r>
      <w:r>
        <w:rPr>
          <w:rFonts w:ascii="宋体" w:hAnsi="宋体" w:hint="eastAsia"/>
          <w:color w:val="000000" w:themeColor="text1"/>
          <w:sz w:val="24"/>
        </w:rPr>
        <w:t>”要求提供盖章资料，并对上传的报名文件资料承担责任，报名审核通过后即可参与本项目竞价活动。</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报名方式：线上报名。</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报名费：免费报名。</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关于注册和报名，请详细阅读南方采购交易平台的使用指南之《注册指引及报名指南》。</w:t>
      </w:r>
    </w:p>
    <w:p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四、报名及提交报名附件截止时间</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竞价人请于</w:t>
      </w:r>
      <w:r>
        <w:rPr>
          <w:rFonts w:ascii="宋体" w:hAnsi="宋体"/>
          <w:color w:val="000000" w:themeColor="text1"/>
          <w:sz w:val="24"/>
        </w:rPr>
        <w:t>202</w:t>
      </w:r>
      <w:r w:rsidR="00674E4D">
        <w:rPr>
          <w:rFonts w:ascii="宋体" w:hAnsi="宋体"/>
          <w:color w:val="000000" w:themeColor="text1"/>
          <w:sz w:val="24"/>
        </w:rPr>
        <w:t>5</w:t>
      </w:r>
      <w:r>
        <w:rPr>
          <w:rFonts w:ascii="宋体" w:hAnsi="宋体" w:hint="eastAsia"/>
          <w:color w:val="000000" w:themeColor="text1"/>
          <w:sz w:val="24"/>
        </w:rPr>
        <w:t>年</w:t>
      </w:r>
      <w:r w:rsidR="00674E4D">
        <w:rPr>
          <w:rFonts w:ascii="宋体" w:hAnsi="宋体"/>
          <w:color w:val="000000" w:themeColor="text1"/>
          <w:sz w:val="24"/>
        </w:rPr>
        <w:t>1</w:t>
      </w:r>
      <w:r>
        <w:rPr>
          <w:rFonts w:ascii="宋体" w:hAnsi="宋体" w:hint="eastAsia"/>
          <w:color w:val="000000" w:themeColor="text1"/>
          <w:sz w:val="24"/>
        </w:rPr>
        <w:t>月</w:t>
      </w:r>
      <w:r w:rsidR="00674E4D">
        <w:rPr>
          <w:rFonts w:ascii="宋体" w:hAnsi="宋体"/>
          <w:color w:val="000000" w:themeColor="text1"/>
          <w:sz w:val="24"/>
        </w:rPr>
        <w:t>7</w:t>
      </w:r>
      <w:r>
        <w:rPr>
          <w:rFonts w:ascii="宋体" w:hAnsi="宋体" w:hint="eastAsia"/>
          <w:color w:val="000000" w:themeColor="text1"/>
          <w:sz w:val="24"/>
        </w:rPr>
        <w:t>日</w:t>
      </w:r>
      <w:r>
        <w:rPr>
          <w:rFonts w:ascii="宋体" w:hAnsi="宋体"/>
          <w:color w:val="000000" w:themeColor="text1"/>
          <w:sz w:val="24"/>
        </w:rPr>
        <w:t>8</w:t>
      </w:r>
      <w:r>
        <w:rPr>
          <w:rFonts w:ascii="宋体" w:hAnsi="宋体" w:hint="eastAsia"/>
          <w:color w:val="000000" w:themeColor="text1"/>
          <w:sz w:val="24"/>
        </w:rPr>
        <w:t>时</w:t>
      </w:r>
      <w:r>
        <w:rPr>
          <w:rFonts w:ascii="宋体" w:hAnsi="宋体"/>
          <w:color w:val="000000" w:themeColor="text1"/>
          <w:sz w:val="24"/>
        </w:rPr>
        <w:t>30</w:t>
      </w:r>
      <w:r>
        <w:rPr>
          <w:rFonts w:ascii="宋体" w:hAnsi="宋体" w:hint="eastAsia"/>
          <w:color w:val="000000" w:themeColor="text1"/>
          <w:sz w:val="24"/>
        </w:rPr>
        <w:t>分至</w:t>
      </w:r>
      <w:r w:rsidR="00674E4D">
        <w:rPr>
          <w:rFonts w:ascii="宋体" w:hAnsi="宋体"/>
          <w:color w:val="000000" w:themeColor="text1"/>
          <w:sz w:val="24"/>
        </w:rPr>
        <w:t>1</w:t>
      </w:r>
      <w:r>
        <w:rPr>
          <w:rFonts w:ascii="宋体" w:hAnsi="宋体" w:hint="eastAsia"/>
          <w:color w:val="000000" w:themeColor="text1"/>
          <w:sz w:val="24"/>
        </w:rPr>
        <w:t>月</w:t>
      </w:r>
      <w:r w:rsidR="00674E4D">
        <w:rPr>
          <w:rFonts w:ascii="宋体" w:hAnsi="宋体"/>
          <w:color w:val="000000" w:themeColor="text1"/>
          <w:sz w:val="24"/>
        </w:rPr>
        <w:t>9</w:t>
      </w:r>
      <w:r>
        <w:rPr>
          <w:rFonts w:ascii="宋体" w:hAnsi="宋体" w:hint="eastAsia"/>
          <w:color w:val="000000" w:themeColor="text1"/>
          <w:sz w:val="24"/>
        </w:rPr>
        <w:t>日</w:t>
      </w:r>
      <w:r>
        <w:rPr>
          <w:rFonts w:ascii="宋体" w:hAnsi="宋体"/>
          <w:color w:val="000000" w:themeColor="text1"/>
          <w:sz w:val="24"/>
        </w:rPr>
        <w:t>17</w:t>
      </w:r>
      <w:r>
        <w:rPr>
          <w:rFonts w:ascii="宋体" w:hAnsi="宋体" w:hint="eastAsia"/>
          <w:color w:val="000000" w:themeColor="text1"/>
          <w:sz w:val="24"/>
        </w:rPr>
        <w:t>时</w:t>
      </w:r>
      <w:r>
        <w:rPr>
          <w:rFonts w:ascii="宋体" w:hAnsi="宋体"/>
          <w:color w:val="000000" w:themeColor="text1"/>
          <w:sz w:val="24"/>
        </w:rPr>
        <w:t>30</w:t>
      </w:r>
      <w:r>
        <w:rPr>
          <w:rFonts w:ascii="宋体" w:hAnsi="宋体" w:hint="eastAsia"/>
          <w:color w:val="000000" w:themeColor="text1"/>
          <w:sz w:val="24"/>
        </w:rPr>
        <w:t>分前通过平台报名。</w:t>
      </w:r>
    </w:p>
    <w:p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五、竞价时间</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项目竞价时间为：</w:t>
      </w:r>
      <w:r>
        <w:rPr>
          <w:rFonts w:ascii="宋体" w:hAnsi="宋体"/>
          <w:color w:val="000000" w:themeColor="text1"/>
          <w:sz w:val="24"/>
        </w:rPr>
        <w:t>202</w:t>
      </w:r>
      <w:r w:rsidR="00674E4D">
        <w:rPr>
          <w:rFonts w:ascii="宋体" w:hAnsi="宋体"/>
          <w:color w:val="000000" w:themeColor="text1"/>
          <w:sz w:val="24"/>
        </w:rPr>
        <w:t>5</w:t>
      </w:r>
      <w:r>
        <w:rPr>
          <w:rFonts w:ascii="宋体" w:hAnsi="宋体" w:hint="eastAsia"/>
          <w:color w:val="000000" w:themeColor="text1"/>
          <w:sz w:val="24"/>
        </w:rPr>
        <w:t>年</w:t>
      </w:r>
      <w:r w:rsidR="00674E4D">
        <w:rPr>
          <w:rFonts w:ascii="宋体" w:hAnsi="宋体"/>
          <w:color w:val="000000" w:themeColor="text1"/>
          <w:sz w:val="24"/>
        </w:rPr>
        <w:t>1</w:t>
      </w:r>
      <w:r>
        <w:rPr>
          <w:rFonts w:ascii="宋体" w:hAnsi="宋体" w:hint="eastAsia"/>
          <w:color w:val="000000" w:themeColor="text1"/>
          <w:sz w:val="24"/>
        </w:rPr>
        <w:t>月</w:t>
      </w:r>
      <w:r w:rsidR="00674E4D">
        <w:rPr>
          <w:rFonts w:ascii="宋体" w:hAnsi="宋体"/>
          <w:color w:val="000000" w:themeColor="text1"/>
          <w:sz w:val="24"/>
        </w:rPr>
        <w:t>10</w:t>
      </w:r>
      <w:r>
        <w:rPr>
          <w:rFonts w:ascii="宋体" w:hAnsi="宋体" w:hint="eastAsia"/>
          <w:color w:val="000000" w:themeColor="text1"/>
          <w:sz w:val="24"/>
        </w:rPr>
        <w:t>日</w:t>
      </w:r>
      <w:r>
        <w:rPr>
          <w:rFonts w:ascii="宋体" w:hAnsi="宋体"/>
          <w:color w:val="000000" w:themeColor="text1"/>
          <w:sz w:val="24"/>
        </w:rPr>
        <w:t>9</w:t>
      </w:r>
      <w:r>
        <w:rPr>
          <w:rFonts w:ascii="宋体" w:hAnsi="宋体" w:hint="eastAsia"/>
          <w:color w:val="000000" w:themeColor="text1"/>
          <w:sz w:val="24"/>
        </w:rPr>
        <w:t>时</w:t>
      </w:r>
      <w:r>
        <w:rPr>
          <w:rFonts w:ascii="宋体" w:hAnsi="宋体"/>
          <w:color w:val="000000" w:themeColor="text1"/>
          <w:sz w:val="24"/>
        </w:rPr>
        <w:t>00</w:t>
      </w:r>
      <w:r>
        <w:rPr>
          <w:rFonts w:ascii="宋体" w:hAnsi="宋体" w:hint="eastAsia"/>
          <w:color w:val="000000" w:themeColor="text1"/>
          <w:sz w:val="24"/>
        </w:rPr>
        <w:t>分至</w:t>
      </w:r>
      <w:r>
        <w:rPr>
          <w:rFonts w:ascii="宋体" w:hAnsi="宋体"/>
          <w:color w:val="000000" w:themeColor="text1"/>
          <w:sz w:val="24"/>
        </w:rPr>
        <w:t>17</w:t>
      </w:r>
      <w:r>
        <w:rPr>
          <w:rFonts w:ascii="宋体" w:hAnsi="宋体" w:hint="eastAsia"/>
          <w:color w:val="000000" w:themeColor="text1"/>
          <w:sz w:val="24"/>
        </w:rPr>
        <w:t>时</w:t>
      </w:r>
      <w:r>
        <w:rPr>
          <w:rFonts w:ascii="宋体" w:hAnsi="宋体"/>
          <w:color w:val="000000" w:themeColor="text1"/>
          <w:sz w:val="24"/>
        </w:rPr>
        <w:t>00</w:t>
      </w:r>
      <w:r>
        <w:rPr>
          <w:rFonts w:ascii="宋体" w:hAnsi="宋体" w:hint="eastAsia"/>
          <w:color w:val="000000" w:themeColor="text1"/>
          <w:sz w:val="24"/>
        </w:rPr>
        <w:t>分（北京时间），请竞价人提前</w:t>
      </w:r>
      <w:r>
        <w:rPr>
          <w:rFonts w:ascii="宋体" w:hAnsi="宋体"/>
          <w:color w:val="000000" w:themeColor="text1"/>
          <w:sz w:val="24"/>
        </w:rPr>
        <w:t>15</w:t>
      </w:r>
      <w:r>
        <w:rPr>
          <w:rFonts w:ascii="宋体" w:hAnsi="宋体" w:hint="eastAsia"/>
          <w:color w:val="000000" w:themeColor="text1"/>
          <w:sz w:val="24"/>
        </w:rPr>
        <w:t>分钟进入网上报价大厅，做好竞价准备。</w:t>
      </w:r>
    </w:p>
    <w:p w:rsidR="00CB7B61" w:rsidRDefault="00583F03">
      <w:pPr>
        <w:widowControl/>
        <w:shd w:val="clear" w:color="auto" w:fill="FFFFFF"/>
        <w:spacing w:line="360" w:lineRule="auto"/>
        <w:jc w:val="left"/>
        <w:rPr>
          <w:rFonts w:ascii="宋体" w:hAnsi="宋体" w:cs="宋体"/>
          <w:b/>
          <w:bCs/>
          <w:color w:val="000000" w:themeColor="text1"/>
          <w:kern w:val="0"/>
          <w:sz w:val="24"/>
        </w:rPr>
      </w:pPr>
      <w:r>
        <w:rPr>
          <w:rFonts w:ascii="宋体" w:hAnsi="宋体" w:cs="宋体" w:hint="eastAsia"/>
          <w:b/>
          <w:bCs/>
          <w:color w:val="000000" w:themeColor="text1"/>
          <w:kern w:val="0"/>
          <w:sz w:val="24"/>
        </w:rPr>
        <w:t>六、对本次竞价提出询问，请按以下方式联系</w:t>
      </w:r>
    </w:p>
    <w:p w:rsidR="00CB7B61" w:rsidRDefault="00583F03">
      <w:pPr>
        <w:spacing w:line="360" w:lineRule="auto"/>
        <w:ind w:firstLineChars="177" w:firstLine="425"/>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、采购人联系人：</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单位名称：广东省从化监狱</w:t>
      </w:r>
    </w:p>
    <w:p w:rsidR="00CB7B61" w:rsidRDefault="00583F03">
      <w:pPr>
        <w:spacing w:line="360" w:lineRule="auto"/>
        <w:ind w:leftChars="229" w:left="1134" w:hangingChars="272" w:hanging="653"/>
        <w:rPr>
          <w:rFonts w:ascii="宋体" w:hAnsi="宋体"/>
          <w:color w:val="000000" w:themeColor="text1"/>
          <w:sz w:val="24"/>
        </w:rPr>
      </w:pPr>
      <w:r>
        <w:rPr>
          <w:rFonts w:ascii="宋体" w:hAnsi="宋体" w:hint="eastAsia"/>
          <w:color w:val="000000" w:themeColor="text1"/>
          <w:sz w:val="24"/>
        </w:rPr>
        <w:t>地址：广州市从化区鳌头镇聚丰北路</w:t>
      </w:r>
      <w:r>
        <w:rPr>
          <w:rFonts w:ascii="宋体" w:hAnsi="宋体"/>
          <w:color w:val="000000" w:themeColor="text1"/>
          <w:sz w:val="24"/>
        </w:rPr>
        <w:t>623</w:t>
      </w:r>
      <w:r>
        <w:rPr>
          <w:rFonts w:ascii="宋体" w:hAnsi="宋体" w:hint="eastAsia"/>
          <w:color w:val="000000" w:themeColor="text1"/>
          <w:sz w:val="24"/>
        </w:rPr>
        <w:t>号（即广东省广裕集团从化实业有限公司）</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联系方式：余警官</w:t>
      </w:r>
      <w:r>
        <w:rPr>
          <w:rFonts w:ascii="宋体" w:hAnsi="宋体"/>
          <w:color w:val="000000" w:themeColor="text1"/>
          <w:sz w:val="24"/>
        </w:rPr>
        <w:t>020-37976411</w:t>
      </w:r>
    </w:p>
    <w:p w:rsidR="00CB7B61" w:rsidRDefault="00583F03">
      <w:pPr>
        <w:spacing w:line="360" w:lineRule="auto"/>
        <w:ind w:firstLineChars="177" w:firstLine="425"/>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、项目负责人：</w:t>
      </w:r>
    </w:p>
    <w:p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名</w:t>
      </w:r>
      <w:r>
        <w:rPr>
          <w:rFonts w:ascii="宋体" w:hAnsi="宋体"/>
          <w:color w:val="000000" w:themeColor="text1"/>
          <w:sz w:val="24"/>
        </w:rPr>
        <w:t xml:space="preserve">  </w:t>
      </w:r>
      <w:r>
        <w:rPr>
          <w:rFonts w:ascii="宋体" w:hAnsi="宋体" w:hint="eastAsia"/>
          <w:color w:val="000000" w:themeColor="text1"/>
          <w:sz w:val="24"/>
        </w:rPr>
        <w:t>称：广东元正招标采购有限公司</w:t>
      </w:r>
    </w:p>
    <w:p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lastRenderedPageBreak/>
        <w:t>地</w:t>
      </w:r>
      <w:r>
        <w:rPr>
          <w:rFonts w:ascii="宋体" w:hAnsi="宋体"/>
          <w:color w:val="000000" w:themeColor="text1"/>
          <w:sz w:val="24"/>
        </w:rPr>
        <w:t xml:space="preserve">  </w:t>
      </w:r>
      <w:r>
        <w:rPr>
          <w:rFonts w:ascii="宋体" w:hAnsi="宋体" w:hint="eastAsia"/>
          <w:color w:val="000000" w:themeColor="text1"/>
          <w:sz w:val="24"/>
        </w:rPr>
        <w:t>址：广州市越秀区先烈中路</w:t>
      </w:r>
      <w:r>
        <w:rPr>
          <w:rFonts w:ascii="宋体" w:hAnsi="宋体"/>
          <w:color w:val="000000" w:themeColor="text1"/>
          <w:sz w:val="24"/>
        </w:rPr>
        <w:t>102</w:t>
      </w:r>
      <w:r>
        <w:rPr>
          <w:rFonts w:ascii="宋体" w:hAnsi="宋体" w:hint="eastAsia"/>
          <w:color w:val="000000" w:themeColor="text1"/>
          <w:sz w:val="24"/>
        </w:rPr>
        <w:t>号华盛大厦北塔</w:t>
      </w:r>
      <w:r>
        <w:rPr>
          <w:rFonts w:ascii="宋体" w:hAnsi="宋体"/>
          <w:color w:val="000000" w:themeColor="text1"/>
          <w:sz w:val="24"/>
        </w:rPr>
        <w:t>26</w:t>
      </w:r>
      <w:r>
        <w:rPr>
          <w:rFonts w:ascii="宋体" w:hAnsi="宋体" w:hint="eastAsia"/>
          <w:color w:val="000000" w:themeColor="text1"/>
          <w:sz w:val="24"/>
        </w:rPr>
        <w:t>楼</w:t>
      </w:r>
    </w:p>
    <w:p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 xml:space="preserve">联系方式：蔡先生、万先生 </w:t>
      </w:r>
      <w:r>
        <w:rPr>
          <w:rFonts w:ascii="宋体" w:hAnsi="宋体"/>
          <w:color w:val="000000" w:themeColor="text1"/>
          <w:sz w:val="24"/>
        </w:rPr>
        <w:t>020-87258495-612、928</w:t>
      </w:r>
    </w:p>
    <w:p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联系邮箱：</w:t>
      </w:r>
      <w:r>
        <w:rPr>
          <w:rFonts w:ascii="宋体" w:hAnsi="宋体"/>
          <w:color w:val="000000" w:themeColor="text1"/>
          <w:sz w:val="24"/>
        </w:rPr>
        <w:t>gdyzzblb@163.com</w:t>
      </w:r>
    </w:p>
    <w:p w:rsidR="00CB7B61" w:rsidRDefault="00583F03">
      <w:pPr>
        <w:spacing w:line="360" w:lineRule="auto"/>
        <w:ind w:firstLineChars="177" w:firstLine="425"/>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、平台技术支持：</w:t>
      </w:r>
    </w:p>
    <w:p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李先生，刘先生，电话：</w:t>
      </w:r>
      <w:r>
        <w:rPr>
          <w:rFonts w:ascii="宋体" w:hAnsi="宋体"/>
          <w:color w:val="000000" w:themeColor="text1"/>
          <w:sz w:val="24"/>
        </w:rPr>
        <w:t>020-87258495-926</w:t>
      </w:r>
      <w:r>
        <w:rPr>
          <w:rFonts w:ascii="宋体" w:hAnsi="宋体" w:hint="eastAsia"/>
          <w:color w:val="000000" w:themeColor="text1"/>
          <w:sz w:val="24"/>
        </w:rPr>
        <w:t>、</w:t>
      </w:r>
      <w:r>
        <w:rPr>
          <w:rFonts w:ascii="宋体" w:hAnsi="宋体"/>
          <w:color w:val="000000" w:themeColor="text1"/>
          <w:sz w:val="24"/>
        </w:rPr>
        <w:t>927</w:t>
      </w:r>
    </w:p>
    <w:p w:rsidR="00CB7B61" w:rsidRDefault="00CB7B61">
      <w:pPr>
        <w:ind w:firstLineChars="177" w:firstLine="425"/>
        <w:rPr>
          <w:rFonts w:ascii="宋体" w:hAnsi="宋体"/>
          <w:color w:val="000000" w:themeColor="text1"/>
          <w:sz w:val="24"/>
        </w:rPr>
      </w:pPr>
    </w:p>
    <w:p w:rsidR="00CB7B61" w:rsidRDefault="00583F03">
      <w:pPr>
        <w:spacing w:line="360" w:lineRule="auto"/>
        <w:jc w:val="right"/>
        <w:rPr>
          <w:rFonts w:ascii="宋体" w:hAnsi="宋体"/>
          <w:color w:val="000000" w:themeColor="text1"/>
          <w:sz w:val="24"/>
        </w:rPr>
      </w:pPr>
      <w:r>
        <w:rPr>
          <w:rFonts w:ascii="宋体" w:hAnsi="宋体" w:hint="eastAsia"/>
          <w:color w:val="000000" w:themeColor="text1"/>
          <w:sz w:val="24"/>
        </w:rPr>
        <w:t>广东元正招标采购有限公司</w:t>
      </w:r>
    </w:p>
    <w:p w:rsidR="00CB7B61" w:rsidRDefault="00583F03">
      <w:pPr>
        <w:spacing w:line="360" w:lineRule="auto"/>
        <w:jc w:val="right"/>
        <w:rPr>
          <w:rFonts w:ascii="宋体" w:hAnsi="宋体"/>
          <w:color w:val="000000" w:themeColor="text1"/>
          <w:sz w:val="24"/>
        </w:rPr>
      </w:pPr>
      <w:r>
        <w:rPr>
          <w:rFonts w:ascii="宋体" w:hAnsi="宋体"/>
          <w:color w:val="000000" w:themeColor="text1"/>
          <w:sz w:val="24"/>
        </w:rPr>
        <w:t>202</w:t>
      </w:r>
      <w:r w:rsidR="00674E4D">
        <w:rPr>
          <w:rFonts w:ascii="宋体" w:hAnsi="宋体"/>
          <w:color w:val="000000" w:themeColor="text1"/>
          <w:sz w:val="24"/>
        </w:rPr>
        <w:t>5</w:t>
      </w:r>
      <w:r>
        <w:rPr>
          <w:rFonts w:ascii="宋体" w:hAnsi="宋体" w:hint="eastAsia"/>
          <w:color w:val="000000" w:themeColor="text1"/>
          <w:sz w:val="24"/>
        </w:rPr>
        <w:t>年</w:t>
      </w:r>
      <w:r w:rsidR="00674E4D">
        <w:rPr>
          <w:rFonts w:ascii="宋体" w:hAnsi="宋体"/>
          <w:color w:val="000000" w:themeColor="text1"/>
          <w:sz w:val="24"/>
        </w:rPr>
        <w:t>1</w:t>
      </w:r>
      <w:r>
        <w:rPr>
          <w:rFonts w:ascii="宋体" w:hAnsi="宋体" w:hint="eastAsia"/>
          <w:color w:val="000000" w:themeColor="text1"/>
          <w:sz w:val="24"/>
        </w:rPr>
        <w:t>月</w:t>
      </w:r>
      <w:r w:rsidR="00674E4D">
        <w:rPr>
          <w:rFonts w:ascii="宋体" w:hAnsi="宋体"/>
          <w:color w:val="000000" w:themeColor="text1"/>
          <w:sz w:val="24"/>
        </w:rPr>
        <w:t>6</w:t>
      </w:r>
      <w:r>
        <w:rPr>
          <w:rFonts w:ascii="宋体" w:hAnsi="宋体" w:hint="eastAsia"/>
          <w:color w:val="000000" w:themeColor="text1"/>
          <w:sz w:val="24"/>
        </w:rPr>
        <w:t>日</w:t>
      </w:r>
    </w:p>
    <w:p w:rsidR="00CB7B61" w:rsidRDefault="00583F03">
      <w:pPr>
        <w:snapToGrid w:val="0"/>
        <w:spacing w:line="360" w:lineRule="auto"/>
        <w:jc w:val="center"/>
        <w:outlineLvl w:val="0"/>
        <w:rPr>
          <w:rFonts w:ascii="宋体" w:hAnsi="宋体"/>
          <w:b/>
          <w:bCs/>
          <w:color w:val="000000" w:themeColor="text1"/>
          <w:sz w:val="32"/>
          <w:szCs w:val="32"/>
        </w:rPr>
      </w:pPr>
      <w:r>
        <w:rPr>
          <w:rFonts w:ascii="宋体" w:hAnsi="宋体"/>
          <w:color w:val="000000" w:themeColor="text1"/>
          <w:sz w:val="24"/>
        </w:rPr>
        <w:br w:type="page"/>
      </w:r>
      <w:bookmarkStart w:id="16" w:name="_Toc186039677"/>
      <w:r>
        <w:rPr>
          <w:rFonts w:ascii="宋体" w:hAnsi="宋体" w:hint="eastAsia"/>
          <w:b/>
          <w:bCs/>
          <w:color w:val="000000" w:themeColor="text1"/>
          <w:sz w:val="32"/>
          <w:szCs w:val="32"/>
        </w:rPr>
        <w:lastRenderedPageBreak/>
        <w:t>第二部分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5"/>
      <w:bookmarkEnd w:id="16"/>
    </w:p>
    <w:p w:rsidR="00CB7B61" w:rsidRDefault="00583F03">
      <w:pPr>
        <w:adjustRightInd w:val="0"/>
        <w:snapToGrid w:val="0"/>
        <w:spacing w:line="540" w:lineRule="exact"/>
        <w:rPr>
          <w:rFonts w:ascii="宋体" w:hAnsi="宋体" w:cs="宋体"/>
          <w:b/>
          <w:sz w:val="24"/>
        </w:rPr>
      </w:pPr>
      <w:r>
        <w:rPr>
          <w:rFonts w:ascii="宋体" w:hAnsi="宋体" w:cs="宋体" w:hint="eastAsia"/>
          <w:b/>
          <w:sz w:val="24"/>
        </w:rPr>
        <w:t>一、项目概况</w:t>
      </w:r>
    </w:p>
    <w:p w:rsidR="00CB7B61" w:rsidRDefault="00583F03">
      <w:pPr>
        <w:adjustRightInd w:val="0"/>
        <w:snapToGrid w:val="0"/>
        <w:spacing w:line="540" w:lineRule="exact"/>
        <w:ind w:firstLineChars="200" w:firstLine="480"/>
        <w:rPr>
          <w:rFonts w:ascii="宋体" w:hAnsi="宋体" w:cs="宋体"/>
          <w:sz w:val="24"/>
        </w:rPr>
      </w:pPr>
      <w:r>
        <w:rPr>
          <w:rFonts w:ascii="宋体" w:hAnsi="宋体" w:cs="宋体" w:hint="eastAsia"/>
          <w:sz w:val="24"/>
        </w:rPr>
        <w:t>1、项目名称：广东省从化监狱手机探测门采购项目</w:t>
      </w:r>
    </w:p>
    <w:p w:rsidR="00CB7B61" w:rsidRDefault="00583F03">
      <w:pPr>
        <w:adjustRightInd w:val="0"/>
        <w:snapToGrid w:val="0"/>
        <w:spacing w:line="540" w:lineRule="exact"/>
        <w:ind w:firstLineChars="200" w:firstLine="480"/>
        <w:rPr>
          <w:rFonts w:ascii="宋体" w:hAnsi="宋体" w:cs="宋体"/>
          <w:sz w:val="24"/>
        </w:rPr>
      </w:pPr>
      <w:r>
        <w:rPr>
          <w:rFonts w:ascii="宋体" w:hAnsi="宋体" w:cs="宋体" w:hint="eastAsia"/>
          <w:sz w:val="24"/>
        </w:rPr>
        <w:t>2、采购预算：人民币672000</w:t>
      </w:r>
      <w:r>
        <w:rPr>
          <w:rFonts w:ascii="宋体" w:hAnsi="宋体" w:cs="宋体"/>
          <w:sz w:val="24"/>
        </w:rPr>
        <w:t>.00</w:t>
      </w:r>
      <w:r>
        <w:rPr>
          <w:rFonts w:ascii="宋体" w:hAnsi="宋体" w:cs="宋体" w:hint="eastAsia"/>
          <w:sz w:val="24"/>
        </w:rPr>
        <w:t>元</w:t>
      </w:r>
    </w:p>
    <w:p w:rsidR="00CB7B61" w:rsidRDefault="00583F03">
      <w:pPr>
        <w:adjustRightInd w:val="0"/>
        <w:snapToGrid w:val="0"/>
        <w:spacing w:line="540" w:lineRule="exact"/>
        <w:ind w:firstLineChars="200" w:firstLine="480"/>
        <w:rPr>
          <w:rFonts w:ascii="宋体" w:hAnsi="宋体" w:cs="宋体"/>
          <w:sz w:val="24"/>
        </w:rPr>
      </w:pPr>
      <w:r>
        <w:rPr>
          <w:rFonts w:ascii="宋体" w:hAnsi="宋体" w:cs="宋体" w:hint="eastAsia"/>
          <w:sz w:val="24"/>
        </w:rPr>
        <w:t>3、项目要求：按采购人需求整批采购，</w:t>
      </w:r>
      <w:proofErr w:type="gramStart"/>
      <w:r>
        <w:rPr>
          <w:rFonts w:ascii="宋体" w:hAnsi="宋体" w:cs="宋体" w:hint="eastAsia"/>
          <w:sz w:val="24"/>
        </w:rPr>
        <w:t>由成交</w:t>
      </w:r>
      <w:proofErr w:type="gramEnd"/>
      <w:r>
        <w:rPr>
          <w:rFonts w:ascii="宋体" w:hAnsi="宋体" w:cs="宋体" w:hint="eastAsia"/>
          <w:sz w:val="24"/>
        </w:rPr>
        <w:t>供应商包配送、售后服务等项目相关内容。</w:t>
      </w:r>
    </w:p>
    <w:p w:rsidR="00CB7B61" w:rsidRDefault="00583F03">
      <w:pPr>
        <w:adjustRightInd w:val="0"/>
        <w:snapToGrid w:val="0"/>
        <w:spacing w:line="540" w:lineRule="exact"/>
        <w:rPr>
          <w:rFonts w:ascii="宋体" w:hAnsi="宋体" w:cs="宋体"/>
          <w:b/>
          <w:sz w:val="24"/>
        </w:rPr>
      </w:pPr>
      <w:r>
        <w:rPr>
          <w:rFonts w:ascii="宋体" w:hAnsi="宋体" w:cs="宋体" w:hint="eastAsia"/>
          <w:b/>
          <w:sz w:val="24"/>
        </w:rPr>
        <w:t>二、报价要求</w:t>
      </w:r>
      <w:r>
        <w:rPr>
          <w:rFonts w:ascii="宋体" w:hAnsi="宋体" w:cs="宋体" w:hint="eastAsia"/>
          <w:b/>
          <w:sz w:val="24"/>
        </w:rPr>
        <w:tab/>
      </w:r>
    </w:p>
    <w:p w:rsidR="00CB7B61" w:rsidRDefault="00583F03">
      <w:pPr>
        <w:spacing w:line="360" w:lineRule="auto"/>
        <w:ind w:firstLineChars="200" w:firstLine="480"/>
        <w:rPr>
          <w:rFonts w:ascii="宋体" w:hAnsi="宋体" w:cs="宋体"/>
          <w:color w:val="FF0000"/>
          <w:sz w:val="24"/>
        </w:rPr>
      </w:pPr>
      <w:r>
        <w:rPr>
          <w:rFonts w:ascii="宋体" w:hAnsi="宋体" w:cs="宋体" w:hint="eastAsia"/>
          <w:sz w:val="24"/>
        </w:rPr>
        <w:t>报价包含但不限于以下全部费用：主要包含产品价款、税金、运输费用、零配件及与项目相关的其它所有费用。</w:t>
      </w:r>
    </w:p>
    <w:p w:rsidR="00CB7B61" w:rsidRDefault="00583F03">
      <w:pPr>
        <w:adjustRightInd w:val="0"/>
        <w:snapToGrid w:val="0"/>
        <w:spacing w:line="540" w:lineRule="exact"/>
        <w:rPr>
          <w:rFonts w:ascii="宋体" w:hAnsi="宋体"/>
          <w:color w:val="000000"/>
          <w:szCs w:val="21"/>
        </w:rPr>
      </w:pPr>
      <w:r>
        <w:rPr>
          <w:rFonts w:ascii="宋体" w:hAnsi="宋体" w:cs="宋体" w:hint="eastAsia"/>
          <w:b/>
          <w:sz w:val="24"/>
        </w:rPr>
        <w:t>三、采购清单</w:t>
      </w:r>
    </w:p>
    <w:tbl>
      <w:tblPr>
        <w:tblW w:w="9000" w:type="dxa"/>
        <w:tblLayout w:type="fixed"/>
        <w:tblCellMar>
          <w:left w:w="0" w:type="dxa"/>
          <w:right w:w="0" w:type="dxa"/>
        </w:tblCellMar>
        <w:tblLook w:val="04A0" w:firstRow="1" w:lastRow="0" w:firstColumn="1" w:lastColumn="0" w:noHBand="0" w:noVBand="1"/>
      </w:tblPr>
      <w:tblGrid>
        <w:gridCol w:w="394"/>
        <w:gridCol w:w="1161"/>
        <w:gridCol w:w="1559"/>
        <w:gridCol w:w="850"/>
        <w:gridCol w:w="1067"/>
        <w:gridCol w:w="992"/>
        <w:gridCol w:w="992"/>
        <w:gridCol w:w="1985"/>
      </w:tblGrid>
      <w:tr w:rsidR="00CB7B61">
        <w:trPr>
          <w:trHeight w:val="491"/>
        </w:trPr>
        <w:tc>
          <w:tcPr>
            <w:tcW w:w="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序号</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商品</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参数特征</w:t>
            </w:r>
          </w:p>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描述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单位</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最高单价（元）</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最高总价（元）</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采购数量</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
                <w:color w:val="000000"/>
                <w:szCs w:val="21"/>
              </w:rPr>
            </w:pPr>
            <w:r>
              <w:rPr>
                <w:rFonts w:ascii="宋体" w:hAnsi="宋体" w:hint="eastAsia"/>
                <w:b/>
                <w:color w:val="000000"/>
                <w:szCs w:val="21"/>
              </w:rPr>
              <w:t>备注</w:t>
            </w:r>
          </w:p>
        </w:tc>
      </w:tr>
      <w:tr w:rsidR="00CB7B61">
        <w:trPr>
          <w:trHeight w:val="491"/>
        </w:trPr>
        <w:tc>
          <w:tcPr>
            <w:tcW w:w="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Cs/>
                <w:color w:val="000000"/>
                <w:szCs w:val="21"/>
              </w:rPr>
            </w:pPr>
            <w:r>
              <w:rPr>
                <w:rFonts w:ascii="宋体" w:hAnsi="宋体" w:hint="eastAsia"/>
                <w:bCs/>
                <w:color w:val="000000"/>
                <w:szCs w:val="21"/>
              </w:rPr>
              <w:t>1</w:t>
            </w:r>
          </w:p>
        </w:tc>
        <w:tc>
          <w:tcPr>
            <w:tcW w:w="116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szCs w:val="21"/>
              </w:rPr>
            </w:pPr>
            <w:r>
              <w:rPr>
                <w:rFonts w:ascii="宋体" w:hAnsi="宋体" w:hint="eastAsia"/>
                <w:bCs/>
                <w:color w:val="000000"/>
                <w:szCs w:val="21"/>
              </w:rPr>
              <w:t>手机探测门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bCs/>
                <w:color w:val="000000"/>
                <w:szCs w:val="21"/>
              </w:rPr>
            </w:pPr>
            <w:r>
              <w:rPr>
                <w:rFonts w:ascii="宋体" w:hAnsi="宋体" w:hint="eastAsia"/>
                <w:bCs/>
                <w:color w:val="000000"/>
                <w:szCs w:val="21"/>
              </w:rPr>
              <w:t>参照附表1：技术要求</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台</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42000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672000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16</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B7B61" w:rsidRDefault="00583F03">
            <w:pPr>
              <w:spacing w:line="276" w:lineRule="auto"/>
              <w:jc w:val="center"/>
              <w:textAlignment w:val="baseline"/>
              <w:rPr>
                <w:rFonts w:ascii="宋体" w:hAnsi="宋体"/>
                <w:color w:val="000000"/>
                <w:szCs w:val="21"/>
              </w:rPr>
            </w:pPr>
            <w:r>
              <w:rPr>
                <w:rFonts w:ascii="宋体" w:hAnsi="宋体" w:hint="eastAsia"/>
                <w:color w:val="000000"/>
                <w:szCs w:val="21"/>
              </w:rPr>
              <w:t>包含探测门、鞋底金属探测仪、传送带</w:t>
            </w:r>
          </w:p>
        </w:tc>
      </w:tr>
    </w:tbl>
    <w:p w:rsidR="00CB7B61" w:rsidRDefault="00583F03">
      <w:pPr>
        <w:spacing w:beforeLines="200" w:before="480" w:line="276" w:lineRule="auto"/>
        <w:jc w:val="left"/>
        <w:rPr>
          <w:rFonts w:ascii="宋体" w:hAnsi="宋体"/>
          <w:b/>
          <w:szCs w:val="21"/>
        </w:rPr>
      </w:pPr>
      <w:r>
        <w:rPr>
          <w:rFonts w:ascii="宋体" w:hAnsi="宋体" w:hint="eastAsia"/>
          <w:b/>
          <w:bCs/>
          <w:szCs w:val="21"/>
        </w:rPr>
        <w:t>附表</w:t>
      </w:r>
      <w:r>
        <w:rPr>
          <w:rFonts w:ascii="宋体" w:hAnsi="宋体"/>
          <w:b/>
          <w:bCs/>
          <w:szCs w:val="21"/>
        </w:rPr>
        <w:t>1</w:t>
      </w:r>
      <w:r>
        <w:rPr>
          <w:rFonts w:ascii="宋体" w:hAnsi="宋体" w:hint="eastAsia"/>
          <w:b/>
          <w:bCs/>
          <w:szCs w:val="21"/>
        </w:rPr>
        <w:t>：技术要求</w:t>
      </w:r>
      <w:r>
        <w:rPr>
          <w:rFonts w:ascii="宋体" w:hAnsi="宋体"/>
          <w:b/>
          <w:bCs/>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89"/>
        <w:gridCol w:w="575"/>
        <w:gridCol w:w="1632"/>
        <w:gridCol w:w="5482"/>
      </w:tblGrid>
      <w:tr w:rsidR="00CB7B61">
        <w:trPr>
          <w:trHeight w:val="90"/>
        </w:trPr>
        <w:tc>
          <w:tcPr>
            <w:tcW w:w="689" w:type="dxa"/>
            <w:vMerge w:val="restart"/>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b/>
                <w:bCs/>
                <w:szCs w:val="21"/>
              </w:rPr>
              <w:t>手机探测门</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jc w:val="center"/>
              <w:rPr>
                <w:rFonts w:ascii="宋体" w:hAnsi="宋体" w:cs="宋体"/>
                <w:szCs w:val="21"/>
              </w:rPr>
            </w:pPr>
            <w:r>
              <w:rPr>
                <w:rFonts w:ascii="宋体" w:hAnsi="宋体" w:cs="宋体"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jc w:val="center"/>
              <w:rPr>
                <w:rFonts w:ascii="宋体" w:hAnsi="宋体" w:cs="宋体"/>
                <w:szCs w:val="21"/>
              </w:rPr>
            </w:pPr>
            <w:r>
              <w:rPr>
                <w:rFonts w:ascii="宋体" w:hAnsi="宋体" w:cs="宋体" w:hint="eastAsia"/>
                <w:szCs w:val="21"/>
              </w:rPr>
              <w:t>外壳防护等级要求</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tabs>
                <w:tab w:val="left" w:pos="531"/>
                <w:tab w:val="center" w:pos="2139"/>
              </w:tabs>
              <w:spacing w:line="276" w:lineRule="auto"/>
              <w:ind w:firstLineChars="200" w:firstLine="420"/>
              <w:rPr>
                <w:rFonts w:ascii="宋体" w:hAnsi="宋体" w:cs="宋体"/>
                <w:szCs w:val="21"/>
              </w:rPr>
            </w:pPr>
            <w:r>
              <w:rPr>
                <w:rFonts w:ascii="宋体" w:hAnsi="宋体" w:cs="宋体" w:hint="eastAsia"/>
                <w:szCs w:val="21"/>
              </w:rPr>
              <w:t>室外型：IP54</w:t>
            </w:r>
          </w:p>
        </w:tc>
      </w:tr>
      <w:tr w:rsidR="00CB7B61">
        <w:trPr>
          <w:trHeight w:val="96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2</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远程控制功能</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能</w:t>
            </w:r>
            <w:r>
              <w:rPr>
                <w:rFonts w:ascii="宋体" w:hAnsi="宋体" w:cs="宋体" w:hint="eastAsia"/>
                <w:szCs w:val="21"/>
                <w:lang w:val="zh-CN"/>
              </w:rPr>
              <w:t>通过远程计算机或网络进行集中控制，提供相应的控制程序，且具备远程参数调整、远程诊断以及报警相关数据存储的功能。当远程控制因故中断时，金属门能自动恢复本地控制。</w:t>
            </w:r>
          </w:p>
        </w:tc>
      </w:tr>
      <w:tr w:rsidR="00CB7B61">
        <w:trPr>
          <w:trHeight w:val="197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3</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电源适应性</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1、使用交流供电的金属门，至少应能在187V~242V，47.5Hz~52.5Hz的供电范围内无需调整而正常工作。</w:t>
            </w:r>
          </w:p>
          <w:p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2、使用直流供</w:t>
            </w:r>
            <w:r>
              <w:rPr>
                <w:rFonts w:ascii="宋体" w:hAnsi="宋体" w:cs="宋体" w:hint="eastAsia"/>
                <w:szCs w:val="21"/>
              </w:rPr>
              <w:t>电</w:t>
            </w:r>
            <w:r>
              <w:rPr>
                <w:rFonts w:ascii="宋体" w:hAnsi="宋体" w:cs="宋体" w:hint="eastAsia"/>
                <w:szCs w:val="21"/>
                <w:lang w:val="zh-CN"/>
              </w:rPr>
              <w:t>的金属门，至少应能在额定电压士10%的供电范围内无需调整而正常工作。</w:t>
            </w:r>
          </w:p>
          <w:p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3、备用电源的能自动切换主备电，切换时不应影响正常工作。备用电池能保证金属门正常工作至少4h。</w:t>
            </w:r>
          </w:p>
        </w:tc>
      </w:tr>
      <w:tr w:rsidR="00CB7B61">
        <w:trPr>
          <w:trHeight w:val="973"/>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4</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探测模式</w:t>
            </w:r>
          </w:p>
        </w:tc>
        <w:tc>
          <w:tcPr>
            <w:tcW w:w="5482" w:type="dxa"/>
            <w:tcBorders>
              <w:top w:val="single" w:sz="4" w:space="0" w:color="auto"/>
              <w:left w:val="single" w:sz="4" w:space="0" w:color="auto"/>
              <w:bottom w:val="single" w:sz="4" w:space="0" w:color="auto"/>
              <w:right w:val="single" w:sz="4" w:space="0" w:color="auto"/>
            </w:tcBorders>
          </w:tcPr>
          <w:p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探测门应能在违禁品探测模式、电子产品探测模式、电子产品及违禁品探测模式、全金属探测模式</w:t>
            </w:r>
            <w:r>
              <w:rPr>
                <w:rFonts w:ascii="宋体" w:hAnsi="宋体" w:cs="宋体" w:hint="eastAsia"/>
                <w:szCs w:val="21"/>
              </w:rPr>
              <w:t>和用户自定义模式</w:t>
            </w:r>
            <w:r>
              <w:rPr>
                <w:rFonts w:ascii="宋体" w:hAnsi="宋体" w:cs="宋体" w:hint="eastAsia"/>
                <w:szCs w:val="21"/>
                <w:lang w:val="zh-CN"/>
              </w:rPr>
              <w:t>间进行切换</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5</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探测灵敏度调节</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lang w:val="zh-CN"/>
              </w:rPr>
              <w:t>探测门应能从低到</w:t>
            </w:r>
            <w:proofErr w:type="gramStart"/>
            <w:r>
              <w:rPr>
                <w:rFonts w:ascii="宋体" w:hAnsi="宋体" w:cs="宋体" w:hint="eastAsia"/>
                <w:szCs w:val="21"/>
                <w:lang w:val="zh-CN"/>
              </w:rPr>
              <w:t>高方便</w:t>
            </w:r>
            <w:proofErr w:type="gramEnd"/>
            <w:r>
              <w:rPr>
                <w:rFonts w:ascii="宋体" w:hAnsi="宋体" w:cs="宋体" w:hint="eastAsia"/>
                <w:szCs w:val="21"/>
                <w:lang w:val="zh-CN"/>
              </w:rPr>
              <w:t>地调节灵敏度，灵敏度调节应大于等于</w:t>
            </w:r>
            <w:r>
              <w:rPr>
                <w:rFonts w:ascii="宋体" w:hAnsi="宋体" w:cs="宋体" w:hint="eastAsia"/>
                <w:szCs w:val="21"/>
              </w:rPr>
              <w:t>10000</w:t>
            </w:r>
            <w:r>
              <w:rPr>
                <w:rFonts w:ascii="宋体" w:hAnsi="宋体" w:cs="宋体" w:hint="eastAsia"/>
                <w:szCs w:val="21"/>
                <w:lang w:val="zh-CN"/>
              </w:rPr>
              <w:t>个级别，总区及分区灵敏度均应可调。</w:t>
            </w:r>
          </w:p>
        </w:tc>
      </w:tr>
      <w:tr w:rsidR="00CB7B61">
        <w:trPr>
          <w:trHeight w:val="370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6</w:t>
            </w:r>
          </w:p>
        </w:tc>
        <w:tc>
          <w:tcPr>
            <w:tcW w:w="575"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探测灵敏度试验</w:t>
            </w:r>
          </w:p>
        </w:tc>
        <w:tc>
          <w:tcPr>
            <w:tcW w:w="163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rPr>
                <w:rFonts w:ascii="宋体" w:hAnsi="宋体" w:cs="宋体"/>
                <w:szCs w:val="21"/>
              </w:rPr>
            </w:pPr>
            <w:r>
              <w:rPr>
                <w:rFonts w:ascii="宋体" w:hAnsi="宋体" w:cs="宋体" w:hint="eastAsia"/>
                <w:szCs w:val="21"/>
                <w:lang w:val="zh-CN"/>
              </w:rPr>
              <w:t>电子产品及违禁品探测</w:t>
            </w:r>
            <w:r>
              <w:rPr>
                <w:rFonts w:ascii="宋体" w:hAnsi="宋体" w:cs="宋体" w:hint="eastAsia"/>
                <w:szCs w:val="21"/>
              </w:rPr>
              <w:t>性能</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rPr>
                <w:rFonts w:ascii="宋体" w:hAnsi="宋体" w:cs="宋体"/>
                <w:szCs w:val="21"/>
                <w:lang w:val="zh-CN"/>
              </w:rPr>
            </w:pPr>
            <w:r>
              <w:rPr>
                <w:rFonts w:ascii="宋体" w:hAnsi="宋体" w:cs="宋体" w:hint="eastAsia"/>
                <w:szCs w:val="21"/>
                <w:lang w:val="zh-CN"/>
              </w:rPr>
              <w:t>电子产品和违禁品探测模式下灵敏度可调，被 检人员通过通道内1900mm以下的有效探测区域 时，人员正常着装上的手表、金属纽扣、腰带 等小金属通过时不报警，当携带以下物品时系 统应有声光报警，并有动画图像提示违禁品的 藏匿位置。应能通过网线将信息传送到服务器 管理平台，服务器管理平台应能发出声光报警 1.手机：160mm×75mm</w:t>
            </w:r>
          </w:p>
          <w:p w:rsidR="00CB7B61" w:rsidRDefault="00583F03">
            <w:pPr>
              <w:spacing w:line="276" w:lineRule="auto"/>
              <w:rPr>
                <w:rFonts w:ascii="宋体" w:hAnsi="宋体" w:cs="宋体"/>
                <w:szCs w:val="21"/>
                <w:lang w:val="zh-CN"/>
              </w:rPr>
            </w:pPr>
            <w:r>
              <w:rPr>
                <w:rFonts w:ascii="宋体" w:hAnsi="宋体" w:cs="宋体" w:hint="eastAsia"/>
                <w:szCs w:val="21"/>
                <w:lang w:val="zh-CN"/>
              </w:rPr>
              <w:t>2.对讲机：120mm×60mm</w:t>
            </w:r>
          </w:p>
          <w:p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3.手机锂电池：53mm×35mm </w:t>
            </w:r>
          </w:p>
          <w:p w:rsidR="00CB7B61" w:rsidRDefault="00583F03">
            <w:pPr>
              <w:spacing w:line="276" w:lineRule="auto"/>
              <w:rPr>
                <w:rFonts w:ascii="宋体" w:hAnsi="宋体" w:cs="宋体"/>
                <w:szCs w:val="21"/>
                <w:lang w:val="zh-CN"/>
              </w:rPr>
            </w:pPr>
            <w:r>
              <w:rPr>
                <w:rFonts w:ascii="宋体" w:hAnsi="宋体" w:cs="宋体" w:hint="eastAsia"/>
                <w:szCs w:val="21"/>
                <w:lang w:val="zh-CN"/>
              </w:rPr>
              <w:t>4.充电宝：140mm×68mm</w:t>
            </w:r>
          </w:p>
          <w:p w:rsidR="00CB7B61" w:rsidRDefault="00583F03">
            <w:pPr>
              <w:spacing w:line="276" w:lineRule="auto"/>
              <w:rPr>
                <w:rFonts w:ascii="宋体" w:hAnsi="宋体" w:cs="宋体"/>
                <w:szCs w:val="21"/>
                <w:lang w:val="zh-CN"/>
              </w:rPr>
            </w:pPr>
            <w:r>
              <w:rPr>
                <w:rFonts w:ascii="宋体" w:hAnsi="宋体" w:cs="宋体" w:hint="eastAsia"/>
                <w:szCs w:val="21"/>
                <w:lang w:val="zh-CN"/>
              </w:rPr>
              <w:t>5.智能手表：表盘44mm×38mm</w:t>
            </w:r>
          </w:p>
          <w:p w:rsidR="00CB7B61" w:rsidRDefault="00583F03">
            <w:pPr>
              <w:spacing w:line="276" w:lineRule="auto"/>
              <w:rPr>
                <w:rFonts w:ascii="宋体" w:hAnsi="宋体" w:cs="宋体"/>
                <w:szCs w:val="21"/>
                <w:lang w:val="zh-CN"/>
              </w:rPr>
            </w:pPr>
            <w:r>
              <w:rPr>
                <w:rFonts w:ascii="宋体" w:hAnsi="宋体" w:cs="宋体" w:hint="eastAsia"/>
                <w:szCs w:val="21"/>
                <w:lang w:val="zh-CN"/>
              </w:rPr>
              <w:t>6.IPAD mini:204mm×133mm</w:t>
            </w:r>
          </w:p>
          <w:p w:rsidR="00CB7B61" w:rsidRDefault="00583F03">
            <w:pPr>
              <w:spacing w:line="276" w:lineRule="auto"/>
              <w:rPr>
                <w:rFonts w:ascii="宋体" w:hAnsi="宋体" w:cs="宋体"/>
                <w:szCs w:val="21"/>
                <w:lang w:val="zh-CN"/>
              </w:rPr>
            </w:pPr>
            <w:r>
              <w:rPr>
                <w:rFonts w:ascii="宋体" w:hAnsi="宋体" w:cs="宋体" w:hint="eastAsia"/>
                <w:szCs w:val="21"/>
                <w:lang w:val="zh-CN"/>
              </w:rPr>
              <w:t>7.笔记本电脑：360mm×244mm</w:t>
            </w:r>
          </w:p>
          <w:p w:rsidR="00CB7B61" w:rsidRDefault="00583F03">
            <w:pPr>
              <w:spacing w:line="276" w:lineRule="auto"/>
              <w:rPr>
                <w:rFonts w:ascii="宋体" w:hAnsi="宋体" w:cs="宋体"/>
                <w:szCs w:val="21"/>
                <w:lang w:val="zh-CN"/>
              </w:rPr>
            </w:pPr>
            <w:r>
              <w:rPr>
                <w:rFonts w:ascii="宋体" w:hAnsi="宋体" w:cs="宋体" w:hint="eastAsia"/>
                <w:szCs w:val="21"/>
                <w:lang w:val="zh-CN"/>
              </w:rPr>
              <w:t>8.硬盘：100mm×70mm</w:t>
            </w:r>
          </w:p>
          <w:p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9.空心铁管：外径20mm长100mm壁厚2mm </w:t>
            </w:r>
          </w:p>
          <w:p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10.空心铝管：外径24mm长150mm壁厚2mm </w:t>
            </w:r>
          </w:p>
          <w:p w:rsidR="00CB7B61" w:rsidRDefault="00583F03">
            <w:pPr>
              <w:spacing w:line="276" w:lineRule="auto"/>
              <w:rPr>
                <w:rFonts w:ascii="宋体" w:hAnsi="宋体" w:cs="宋体"/>
                <w:szCs w:val="21"/>
                <w:lang w:val="zh-CN"/>
              </w:rPr>
            </w:pPr>
            <w:r>
              <w:rPr>
                <w:rFonts w:ascii="宋体" w:hAnsi="宋体" w:cs="宋体" w:hint="eastAsia"/>
                <w:szCs w:val="21"/>
                <w:lang w:val="zh-CN"/>
              </w:rPr>
              <w:t>11.空心钢管：外径24mm长100mm壁厚2mm</w:t>
            </w:r>
          </w:p>
          <w:p w:rsidR="00CB7B61" w:rsidRDefault="00583F03">
            <w:pPr>
              <w:spacing w:line="276" w:lineRule="auto"/>
              <w:rPr>
                <w:rFonts w:ascii="宋体" w:hAnsi="宋体" w:cs="宋体"/>
                <w:szCs w:val="21"/>
                <w:lang w:val="zh-CN"/>
              </w:rPr>
            </w:pPr>
            <w:r>
              <w:rPr>
                <w:rFonts w:ascii="宋体" w:hAnsi="宋体" w:cs="宋体" w:hint="eastAsia"/>
                <w:szCs w:val="21"/>
                <w:lang w:val="zh-CN"/>
              </w:rPr>
              <w:t>12.水果刀：210mm×37mm,</w:t>
            </w:r>
            <w:proofErr w:type="gramStart"/>
            <w:r>
              <w:rPr>
                <w:rFonts w:ascii="宋体" w:hAnsi="宋体" w:cs="宋体" w:hint="eastAsia"/>
                <w:szCs w:val="21"/>
                <w:lang w:val="zh-CN"/>
              </w:rPr>
              <w:t>刃</w:t>
            </w:r>
            <w:proofErr w:type="gramEnd"/>
            <w:r>
              <w:rPr>
                <w:rFonts w:ascii="宋体" w:hAnsi="宋体" w:cs="宋体" w:hint="eastAsia"/>
                <w:szCs w:val="21"/>
                <w:lang w:val="zh-CN"/>
              </w:rPr>
              <w:t>长100mm</w:t>
            </w:r>
          </w:p>
          <w:p w:rsidR="00CB7B61" w:rsidRDefault="00583F03">
            <w:pPr>
              <w:spacing w:line="276" w:lineRule="auto"/>
              <w:rPr>
                <w:rFonts w:ascii="宋体" w:hAnsi="宋体" w:cs="宋体"/>
                <w:szCs w:val="21"/>
                <w:lang w:val="zh-CN"/>
              </w:rPr>
            </w:pPr>
            <w:r>
              <w:rPr>
                <w:rFonts w:ascii="宋体" w:hAnsi="宋体" w:cs="宋体" w:hint="eastAsia"/>
                <w:szCs w:val="21"/>
                <w:lang w:val="zh-CN"/>
              </w:rPr>
              <w:t>13.扳手：150mm×50mm</w:t>
            </w:r>
          </w:p>
          <w:p w:rsidR="00CB7B61" w:rsidRDefault="00583F03">
            <w:pPr>
              <w:spacing w:line="276" w:lineRule="auto"/>
              <w:rPr>
                <w:rFonts w:ascii="宋体" w:hAnsi="宋体" w:cs="宋体"/>
                <w:szCs w:val="21"/>
                <w:lang w:val="zh-CN"/>
              </w:rPr>
            </w:pPr>
            <w:r>
              <w:rPr>
                <w:rFonts w:ascii="宋体" w:hAnsi="宋体" w:cs="宋体" w:hint="eastAsia"/>
                <w:szCs w:val="21"/>
                <w:lang w:val="zh-CN"/>
              </w:rPr>
              <w:t>14.铁板：310mm×42mm</w:t>
            </w:r>
          </w:p>
          <w:p w:rsidR="00CB7B61" w:rsidRDefault="00583F03">
            <w:pPr>
              <w:spacing w:line="276" w:lineRule="auto"/>
              <w:rPr>
                <w:rFonts w:ascii="宋体" w:hAnsi="宋体" w:cs="宋体"/>
                <w:szCs w:val="21"/>
                <w:lang w:val="zh-CN"/>
              </w:rPr>
            </w:pPr>
            <w:r>
              <w:rPr>
                <w:rFonts w:ascii="宋体" w:hAnsi="宋体" w:cs="宋体" w:hint="eastAsia"/>
                <w:szCs w:val="21"/>
                <w:lang w:val="zh-CN"/>
              </w:rPr>
              <w:t>15.菜刀：295mm×55mm</w:t>
            </w:r>
          </w:p>
          <w:p w:rsidR="00CB7B61" w:rsidRDefault="00583F03">
            <w:pPr>
              <w:spacing w:line="276" w:lineRule="auto"/>
              <w:rPr>
                <w:rFonts w:ascii="宋体" w:hAnsi="宋体" w:cs="宋体"/>
                <w:szCs w:val="21"/>
                <w:lang w:val="zh-CN"/>
              </w:rPr>
            </w:pPr>
            <w:r>
              <w:rPr>
                <w:rFonts w:ascii="宋体" w:hAnsi="宋体" w:cs="宋体" w:hint="eastAsia"/>
                <w:szCs w:val="21"/>
                <w:lang w:val="zh-CN"/>
              </w:rPr>
              <w:t>16.折叠刀：93mm×25mm,</w:t>
            </w:r>
            <w:proofErr w:type="gramStart"/>
            <w:r>
              <w:rPr>
                <w:rFonts w:ascii="宋体" w:hAnsi="宋体" w:cs="宋体" w:hint="eastAsia"/>
                <w:szCs w:val="21"/>
                <w:lang w:val="zh-CN"/>
              </w:rPr>
              <w:t>刃</w:t>
            </w:r>
            <w:proofErr w:type="gramEnd"/>
            <w:r>
              <w:rPr>
                <w:rFonts w:ascii="宋体" w:hAnsi="宋体" w:cs="宋体" w:hint="eastAsia"/>
                <w:szCs w:val="21"/>
                <w:lang w:val="zh-CN"/>
              </w:rPr>
              <w:t>长80mm</w:t>
            </w:r>
          </w:p>
          <w:p w:rsidR="00CB7B61" w:rsidRDefault="00583F03">
            <w:pPr>
              <w:spacing w:line="276" w:lineRule="auto"/>
              <w:rPr>
                <w:rFonts w:ascii="宋体" w:hAnsi="宋体" w:cs="宋体"/>
                <w:szCs w:val="21"/>
                <w:lang w:val="zh-CN"/>
              </w:rPr>
            </w:pPr>
            <w:r>
              <w:rPr>
                <w:rFonts w:ascii="宋体" w:hAnsi="宋体" w:cs="宋体" w:hint="eastAsia"/>
                <w:szCs w:val="21"/>
                <w:lang w:val="zh-CN"/>
              </w:rPr>
              <w:t>17.刀具模型：150mm×40mm,</w:t>
            </w:r>
            <w:proofErr w:type="gramStart"/>
            <w:r>
              <w:rPr>
                <w:rFonts w:ascii="宋体" w:hAnsi="宋体" w:cs="宋体" w:hint="eastAsia"/>
                <w:szCs w:val="21"/>
                <w:lang w:val="zh-CN"/>
              </w:rPr>
              <w:t>刃</w:t>
            </w:r>
            <w:proofErr w:type="gramEnd"/>
            <w:r>
              <w:rPr>
                <w:rFonts w:ascii="宋体" w:hAnsi="宋体" w:cs="宋体" w:hint="eastAsia"/>
                <w:szCs w:val="21"/>
                <w:lang w:val="zh-CN"/>
              </w:rPr>
              <w:t xml:space="preserve">长100mm </w:t>
            </w:r>
          </w:p>
          <w:p w:rsidR="00CB7B61" w:rsidRDefault="00583F03">
            <w:pPr>
              <w:spacing w:line="276" w:lineRule="auto"/>
              <w:rPr>
                <w:rFonts w:ascii="宋体" w:hAnsi="宋体" w:cs="宋体"/>
                <w:szCs w:val="21"/>
                <w:lang w:val="zh-CN"/>
              </w:rPr>
            </w:pPr>
            <w:r>
              <w:rPr>
                <w:rFonts w:ascii="宋体" w:hAnsi="宋体" w:cs="宋体" w:hint="eastAsia"/>
                <w:szCs w:val="21"/>
                <w:lang w:val="zh-CN"/>
              </w:rPr>
              <w:t>18.刀具模型：200mm×40mm,</w:t>
            </w:r>
            <w:proofErr w:type="gramStart"/>
            <w:r>
              <w:rPr>
                <w:rFonts w:ascii="宋体" w:hAnsi="宋体" w:cs="宋体" w:hint="eastAsia"/>
                <w:szCs w:val="21"/>
                <w:lang w:val="zh-CN"/>
              </w:rPr>
              <w:t>刃</w:t>
            </w:r>
            <w:proofErr w:type="gramEnd"/>
            <w:r>
              <w:rPr>
                <w:rFonts w:ascii="宋体" w:hAnsi="宋体" w:cs="宋体" w:hint="eastAsia"/>
                <w:szCs w:val="21"/>
                <w:lang w:val="zh-CN"/>
              </w:rPr>
              <w:t>长150mm</w:t>
            </w:r>
          </w:p>
          <w:p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19.制式手铐：单个尺寸为95mm×85mm </w:t>
            </w:r>
          </w:p>
          <w:p w:rsidR="00CB7B61" w:rsidRDefault="00583F03">
            <w:pPr>
              <w:spacing w:line="276" w:lineRule="auto"/>
              <w:rPr>
                <w:rFonts w:ascii="宋体" w:hAnsi="宋体" w:cs="宋体"/>
                <w:szCs w:val="21"/>
                <w:lang w:val="zh-CN"/>
              </w:rPr>
            </w:pPr>
            <w:r>
              <w:rPr>
                <w:rFonts w:ascii="宋体" w:hAnsi="宋体" w:cs="宋体" w:hint="eastAsia"/>
                <w:szCs w:val="21"/>
                <w:lang w:val="zh-CN"/>
              </w:rPr>
              <w:t>20.手枪模拟物：125mm×95mm</w:t>
            </w:r>
          </w:p>
          <w:p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21.铁壳八宝粥：120mm×65mm  </w:t>
            </w:r>
          </w:p>
          <w:p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22.铝壳王老吉：115mm×65mm </w:t>
            </w:r>
          </w:p>
          <w:p w:rsidR="00CB7B61" w:rsidRDefault="00583F03">
            <w:pPr>
              <w:spacing w:line="276" w:lineRule="auto"/>
              <w:rPr>
                <w:rFonts w:ascii="宋体" w:hAnsi="宋体" w:cs="宋体"/>
                <w:szCs w:val="21"/>
                <w:lang w:val="zh-CN"/>
              </w:rPr>
            </w:pPr>
            <w:r>
              <w:rPr>
                <w:rFonts w:ascii="宋体" w:hAnsi="宋体" w:cs="宋体" w:hint="eastAsia"/>
                <w:szCs w:val="21"/>
                <w:lang w:val="zh-CN"/>
              </w:rPr>
              <w:t xml:space="preserve">23.金属罐发胶：133mm×35mm  </w:t>
            </w:r>
          </w:p>
          <w:p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违禁品检测出率应大于等于99%当刀具和手机捆绑后一起通过探测门时，系统应对手机报警；智能手机检出率应大于等于99%。</w:t>
            </w:r>
          </w:p>
        </w:tc>
      </w:tr>
      <w:tr w:rsidR="00CB7B61">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7</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报警响应时间</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应报警测试物进入</w:t>
            </w:r>
            <w:proofErr w:type="gramStart"/>
            <w:r>
              <w:rPr>
                <w:rFonts w:ascii="宋体" w:hAnsi="宋体" w:cs="宋体" w:hint="eastAsia"/>
                <w:szCs w:val="21"/>
                <w:lang w:val="zh-CN"/>
              </w:rPr>
              <w:t>探测区</w:t>
            </w:r>
            <w:proofErr w:type="gramEnd"/>
            <w:r>
              <w:rPr>
                <w:rFonts w:ascii="宋体" w:hAnsi="宋体" w:cs="宋体" w:hint="eastAsia"/>
                <w:szCs w:val="21"/>
                <w:lang w:val="zh-CN"/>
              </w:rPr>
              <w:t>1s内，金属门应发出报警指示，此测试物离开</w:t>
            </w:r>
            <w:proofErr w:type="gramStart"/>
            <w:r>
              <w:rPr>
                <w:rFonts w:ascii="宋体" w:hAnsi="宋体" w:cs="宋体" w:hint="eastAsia"/>
                <w:szCs w:val="21"/>
                <w:lang w:val="zh-CN"/>
              </w:rPr>
              <w:t>探测区</w:t>
            </w:r>
            <w:proofErr w:type="gramEnd"/>
            <w:r>
              <w:rPr>
                <w:rFonts w:ascii="宋体" w:hAnsi="宋体" w:cs="宋体" w:hint="eastAsia"/>
                <w:szCs w:val="21"/>
                <w:lang w:val="zh-CN"/>
              </w:rPr>
              <w:t>后报警指示延续应小于1s。</w:t>
            </w:r>
          </w:p>
        </w:tc>
      </w:tr>
      <w:tr w:rsidR="00CB7B61">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8</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磁感应强度</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ind w:firstLineChars="200" w:firstLine="420"/>
              <w:rPr>
                <w:rFonts w:ascii="宋体" w:hAnsi="宋体" w:cs="宋体"/>
                <w:szCs w:val="21"/>
              </w:rPr>
            </w:pPr>
            <w:r>
              <w:rPr>
                <w:rFonts w:ascii="宋体" w:hAnsi="宋体" w:cs="宋体" w:hint="eastAsia"/>
                <w:szCs w:val="21"/>
                <w:lang w:val="zh-CN"/>
              </w:rPr>
              <w:t>在</w:t>
            </w:r>
            <w:proofErr w:type="gramStart"/>
            <w:r>
              <w:rPr>
                <w:rFonts w:ascii="宋体" w:hAnsi="宋体" w:cs="宋体" w:hint="eastAsia"/>
                <w:szCs w:val="21"/>
                <w:lang w:val="zh-CN"/>
              </w:rPr>
              <w:t>探测区左右</w:t>
            </w:r>
            <w:proofErr w:type="gramEnd"/>
            <w:r>
              <w:rPr>
                <w:rFonts w:ascii="宋体" w:hAnsi="宋体" w:cs="宋体" w:hint="eastAsia"/>
                <w:szCs w:val="21"/>
                <w:lang w:val="zh-CN"/>
              </w:rPr>
              <w:t>边界各向内150mm的区域中，任意一点的磁感应强度均应小于等于</w:t>
            </w:r>
            <w:r>
              <w:rPr>
                <w:rFonts w:ascii="宋体" w:hAnsi="宋体" w:cs="宋体" w:hint="eastAsia"/>
                <w:szCs w:val="21"/>
              </w:rPr>
              <w:t>9</w:t>
            </w:r>
            <w:r>
              <w:rPr>
                <w:rFonts w:ascii="宋体" w:hAnsi="宋体" w:cs="宋体" w:hint="eastAsia"/>
                <w:szCs w:val="21"/>
                <w:lang w:val="zh-CN"/>
              </w:rPr>
              <w:t>µT。</w:t>
            </w:r>
          </w:p>
        </w:tc>
      </w:tr>
      <w:tr w:rsidR="00CB7B61">
        <w:trPr>
          <w:trHeight w:val="103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9</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ind w:firstLine="480"/>
              <w:rPr>
                <w:rFonts w:ascii="宋体" w:hAnsi="宋体" w:cs="宋体"/>
                <w:szCs w:val="21"/>
                <w:lang w:val="zh-CN"/>
              </w:rPr>
            </w:pPr>
            <w:r>
              <w:rPr>
                <w:rFonts w:ascii="宋体" w:hAnsi="宋体" w:cs="宋体" w:hint="eastAsia"/>
                <w:szCs w:val="21"/>
                <w:lang w:val="zh-CN"/>
              </w:rPr>
              <w:t>射频电磁场辐射</w:t>
            </w:r>
          </w:p>
          <w:p w:rsidR="00CB7B61" w:rsidRDefault="00583F03">
            <w:pPr>
              <w:spacing w:after="120" w:line="276" w:lineRule="auto"/>
              <w:jc w:val="center"/>
              <w:rPr>
                <w:rFonts w:ascii="宋体" w:hAnsi="宋体" w:cs="宋体"/>
                <w:szCs w:val="21"/>
                <w:lang w:val="zh-CN"/>
              </w:rPr>
            </w:pPr>
            <w:r>
              <w:rPr>
                <w:rFonts w:ascii="宋体" w:hAnsi="宋体" w:cs="宋体" w:hint="eastAsia"/>
                <w:szCs w:val="21"/>
                <w:lang w:val="zh-CN"/>
              </w:rPr>
              <w:t>抗扰度</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rPr>
              <w:t>GB/T17626.3-2016进行射频电磁场辐射抗扰度试验，试验等级2级，探测门应能正常工作。</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10</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数据交换功能</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lang w:val="zh-CN"/>
              </w:rPr>
            </w:pPr>
            <w:r>
              <w:rPr>
                <w:rFonts w:ascii="宋体" w:hAnsi="宋体" w:cs="宋体" w:hint="eastAsia"/>
                <w:szCs w:val="21"/>
                <w:lang w:val="zh-CN"/>
              </w:rPr>
              <w:t>探测门应具有串口、USB口以及网线接口，应可与其它电子探测门进行数据交换和管理。</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联网功能</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rPr>
                <w:rFonts w:ascii="宋体" w:hAnsi="宋体" w:cs="宋体"/>
                <w:szCs w:val="21"/>
                <w:lang w:val="zh-CN"/>
              </w:rPr>
            </w:pPr>
            <w:r>
              <w:rPr>
                <w:rFonts w:ascii="宋体" w:hAnsi="宋体" w:cs="宋体" w:hint="eastAsia"/>
                <w:szCs w:val="21"/>
                <w:lang w:val="zh-CN"/>
              </w:rPr>
              <w:t>探测门应能通过网线或WIFI探测门与服务器管理平台连接。</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12</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视频监控功能</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lang w:val="zh-CN"/>
              </w:rPr>
            </w:pPr>
            <w:r>
              <w:rPr>
                <w:rFonts w:ascii="宋体" w:hAnsi="宋体" w:cs="宋体" w:hint="eastAsia"/>
                <w:szCs w:val="21"/>
                <w:lang w:val="zh-CN"/>
              </w:rPr>
              <w:t>探测门门板内侧应安装摄像头，应能实时将视频图像传送至服务器管理平台软件。</w:t>
            </w:r>
          </w:p>
        </w:tc>
      </w:tr>
      <w:tr w:rsidR="00CB7B61">
        <w:trPr>
          <w:trHeight w:val="1032"/>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13</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ind w:firstLine="480"/>
              <w:rPr>
                <w:rFonts w:ascii="宋体" w:hAnsi="宋体" w:cs="宋体"/>
                <w:szCs w:val="21"/>
              </w:rPr>
            </w:pPr>
            <w:r>
              <w:rPr>
                <w:rFonts w:ascii="宋体" w:hAnsi="宋体" w:cs="宋体" w:hint="eastAsia"/>
                <w:szCs w:val="21"/>
              </w:rPr>
              <w:t>显示功能</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ind w:firstLineChars="200" w:firstLine="420"/>
              <w:rPr>
                <w:rFonts w:ascii="宋体" w:hAnsi="宋体" w:cs="宋体"/>
                <w:szCs w:val="21"/>
                <w:lang w:val="zh-CN"/>
              </w:rPr>
            </w:pPr>
            <w:r>
              <w:rPr>
                <w:rFonts w:ascii="宋体" w:hAnsi="宋体" w:cs="宋体" w:hint="eastAsia"/>
                <w:szCs w:val="21"/>
                <w:lang w:val="zh-CN"/>
              </w:rPr>
              <w:t>探测门头机箱配置29英寸液晶显示屏，应能显示</w:t>
            </w:r>
            <w:r>
              <w:rPr>
                <w:rFonts w:ascii="宋体" w:hAnsi="宋体" w:cs="宋体" w:hint="eastAsia"/>
                <w:szCs w:val="21"/>
              </w:rPr>
              <w:t>通过人数</w:t>
            </w:r>
            <w:r>
              <w:rPr>
                <w:rFonts w:ascii="宋体" w:hAnsi="宋体" w:cs="宋体" w:hint="eastAsia"/>
                <w:szCs w:val="21"/>
                <w:lang w:val="zh-CN"/>
              </w:rPr>
              <w:t>、报警</w:t>
            </w:r>
            <w:r>
              <w:rPr>
                <w:rFonts w:ascii="宋体" w:hAnsi="宋体" w:cs="宋体" w:hint="eastAsia"/>
                <w:szCs w:val="21"/>
              </w:rPr>
              <w:t>人数</w:t>
            </w:r>
            <w:r>
              <w:rPr>
                <w:rFonts w:ascii="宋体" w:hAnsi="宋体" w:cs="宋体" w:hint="eastAsia"/>
                <w:szCs w:val="21"/>
                <w:lang w:val="zh-CN"/>
              </w:rPr>
              <w:t>等各类工作信</w:t>
            </w:r>
            <w:r>
              <w:rPr>
                <w:rFonts w:ascii="宋体" w:hAnsi="宋体" w:cs="宋体" w:hint="eastAsia"/>
                <w:szCs w:val="21"/>
              </w:rPr>
              <w:t>息</w:t>
            </w:r>
            <w:r>
              <w:rPr>
                <w:rFonts w:ascii="宋体" w:hAnsi="宋体" w:cs="宋体" w:hint="eastAsia"/>
                <w:szCs w:val="21"/>
                <w:lang w:val="zh-CN"/>
              </w:rPr>
              <w:t>。</w:t>
            </w:r>
          </w:p>
        </w:tc>
      </w:tr>
      <w:tr w:rsidR="00CB7B61">
        <w:trPr>
          <w:trHeight w:val="847"/>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14</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line="276" w:lineRule="auto"/>
              <w:jc w:val="center"/>
              <w:rPr>
                <w:rFonts w:ascii="宋体" w:hAnsi="宋体" w:cs="宋体"/>
                <w:szCs w:val="21"/>
                <w:lang w:val="zh-CN"/>
              </w:rPr>
            </w:pPr>
            <w:r>
              <w:rPr>
                <w:rFonts w:ascii="宋体" w:hAnsi="宋体" w:cs="宋体" w:hint="eastAsia"/>
                <w:szCs w:val="21"/>
                <w:lang w:val="zh-CN"/>
              </w:rPr>
              <w:t>MAC地址采集功能</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lang w:val="zh-CN"/>
              </w:rPr>
            </w:pPr>
            <w:r>
              <w:rPr>
                <w:rFonts w:ascii="宋体" w:hAnsi="宋体" w:cs="宋体" w:hint="eastAsia"/>
                <w:szCs w:val="21"/>
                <w:lang w:val="zh-CN"/>
              </w:rPr>
              <w:t>当有人员通过探测门时，系统应能自动采集探测门附近无线网卡的MAC地址。并将数据上传到后台服务器，应能通过专用软件查询相关信息。</w:t>
            </w:r>
          </w:p>
        </w:tc>
      </w:tr>
      <w:tr w:rsidR="00CB7B61">
        <w:trPr>
          <w:trHeight w:val="546"/>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15</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操作系统</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探测门应采用专门操作系统作为控制系统。</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16</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探测门开机时间</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探测门通电启动到操作系统加载完成、29寸屏幕主界面正常显示时间应小于40秒。</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17</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图示波形</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w:t>
            </w:r>
            <w:proofErr w:type="gramStart"/>
            <w:r>
              <w:rPr>
                <w:rFonts w:ascii="宋体" w:hAnsi="宋体" w:cs="宋体" w:hint="eastAsia"/>
                <w:szCs w:val="21"/>
              </w:rPr>
              <w:t>门每个</w:t>
            </w:r>
            <w:proofErr w:type="gramEnd"/>
            <w:r>
              <w:rPr>
                <w:rFonts w:ascii="宋体" w:hAnsi="宋体" w:cs="宋体" w:hint="eastAsia"/>
                <w:szCs w:val="21"/>
              </w:rPr>
              <w:t>探测单位接收到的信号，应能通过29寸大屏幕展示信号的波形状态。</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18</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LED手动检测</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探测门应能手动控制每个LED灯条的亮和灭。</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19</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语音播报内容设置</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探测门应能设置用户自定义录制的语音播报内容。</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20</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区位方向</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探测门应能互相切换人像报警图示和LED灯条左右报警方向。</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21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物品信号特征图示</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探测门应能在29寸大屏幕上查看每个被携带金属物品通过探测门时的图示信号特征。</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22</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USB升级</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探测门应能通过USB存储器升级系统程序。</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spacing w:line="276" w:lineRule="auto"/>
              <w:jc w:val="left"/>
              <w:rPr>
                <w:rFonts w:ascii="宋体" w:hAnsi="宋体" w:cs="宋体"/>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23</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通行速度</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ind w:firstLineChars="200" w:firstLine="420"/>
              <w:rPr>
                <w:rFonts w:ascii="宋体" w:hAnsi="宋体" w:cs="宋体"/>
                <w:szCs w:val="21"/>
              </w:rPr>
            </w:pPr>
            <w:r>
              <w:rPr>
                <w:rFonts w:ascii="宋体" w:hAnsi="宋体" w:cs="宋体" w:hint="eastAsia"/>
                <w:szCs w:val="21"/>
              </w:rPr>
              <w:t>在探测区内，金属门应能对其所属探测类别的通行速度为 0.2m/s～2.0m/s 的应报警测试</w:t>
            </w:r>
            <w:proofErr w:type="gramStart"/>
            <w:r>
              <w:rPr>
                <w:rFonts w:ascii="宋体" w:hAnsi="宋体" w:cs="宋体" w:hint="eastAsia"/>
                <w:szCs w:val="21"/>
              </w:rPr>
              <w:t>物正确响应</w:t>
            </w:r>
            <w:proofErr w:type="gramEnd"/>
            <w:r>
              <w:rPr>
                <w:rFonts w:ascii="宋体" w:hAnsi="宋体" w:cs="宋体" w:hint="eastAsia"/>
                <w:szCs w:val="21"/>
              </w:rPr>
              <w:t>并报警，总探测率应大于等于90%。</w:t>
            </w:r>
          </w:p>
        </w:tc>
      </w:tr>
      <w:tr w:rsidR="00CB7B61">
        <w:trPr>
          <w:trHeight w:val="351"/>
        </w:trPr>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b/>
                <w:bCs/>
                <w:szCs w:val="21"/>
              </w:rPr>
              <w:t>鞋底金属探测仪</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功能参数</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rPr>
                <w:rFonts w:ascii="宋体" w:hAnsi="宋体" w:cs="宋体"/>
                <w:szCs w:val="21"/>
              </w:rPr>
            </w:pPr>
            <w:r>
              <w:rPr>
                <w:rFonts w:ascii="宋体" w:hAnsi="宋体" w:cs="宋体" w:hint="eastAsia"/>
                <w:szCs w:val="21"/>
              </w:rPr>
              <w:t>1、结构要求：外壳防护等级IP66，具备≥300kg的抗压强度，内置可充电电池，参考尺寸435mm*415mm*60mm。</w:t>
            </w:r>
          </w:p>
          <w:p w:rsidR="00CB7B61" w:rsidRDefault="00583F03">
            <w:pPr>
              <w:spacing w:after="120" w:line="276" w:lineRule="auto"/>
              <w:rPr>
                <w:rFonts w:ascii="宋体" w:hAnsi="宋体" w:cs="宋体"/>
                <w:szCs w:val="21"/>
              </w:rPr>
            </w:pPr>
            <w:r>
              <w:rPr>
                <w:rFonts w:ascii="宋体" w:hAnsi="宋体" w:cs="宋体" w:hint="eastAsia"/>
                <w:szCs w:val="21"/>
              </w:rPr>
              <w:t>2、探测仪整体离地高度≤6.5cm。</w:t>
            </w:r>
          </w:p>
          <w:p w:rsidR="00CB7B61" w:rsidRDefault="00583F03">
            <w:pPr>
              <w:spacing w:after="120" w:line="276" w:lineRule="auto"/>
              <w:rPr>
                <w:rFonts w:ascii="宋体" w:hAnsi="宋体" w:cs="宋体"/>
                <w:szCs w:val="21"/>
              </w:rPr>
            </w:pPr>
            <w:r>
              <w:rPr>
                <w:rFonts w:ascii="宋体" w:hAnsi="宋体" w:cs="宋体" w:hint="eastAsia"/>
                <w:szCs w:val="21"/>
              </w:rPr>
              <w:t>3、具有便携性，前端和后端预留内陷式凹槽，方便手握。</w:t>
            </w:r>
          </w:p>
          <w:p w:rsidR="00CB7B61" w:rsidRDefault="00583F03">
            <w:pPr>
              <w:spacing w:after="120" w:line="276" w:lineRule="auto"/>
              <w:rPr>
                <w:rFonts w:ascii="宋体" w:hAnsi="宋体" w:cs="宋体"/>
                <w:szCs w:val="21"/>
              </w:rPr>
            </w:pPr>
            <w:r>
              <w:rPr>
                <w:rFonts w:ascii="宋体" w:hAnsi="宋体" w:cs="宋体" w:hint="eastAsia"/>
                <w:szCs w:val="21"/>
              </w:rPr>
              <w:t>4、基本探测功能：对达到或超过限定量的金属进行报警，不应出现漏报。</w:t>
            </w:r>
          </w:p>
          <w:p w:rsidR="00CB7B61" w:rsidRDefault="00583F03">
            <w:pPr>
              <w:spacing w:after="120" w:line="276" w:lineRule="auto"/>
              <w:rPr>
                <w:rFonts w:ascii="宋体" w:hAnsi="宋体" w:cs="宋体"/>
                <w:szCs w:val="21"/>
              </w:rPr>
            </w:pPr>
            <w:r>
              <w:rPr>
                <w:rFonts w:ascii="宋体" w:hAnsi="宋体" w:cs="宋体" w:hint="eastAsia"/>
                <w:szCs w:val="21"/>
              </w:rPr>
              <w:t>5、配有≥2.8吋液晶显示屏。</w:t>
            </w:r>
          </w:p>
          <w:p w:rsidR="00CB7B61" w:rsidRDefault="00583F03">
            <w:pPr>
              <w:spacing w:after="120" w:line="276" w:lineRule="auto"/>
              <w:rPr>
                <w:rFonts w:ascii="宋体" w:hAnsi="宋体" w:cs="宋体"/>
                <w:szCs w:val="21"/>
              </w:rPr>
            </w:pPr>
            <w:r>
              <w:rPr>
                <w:rFonts w:ascii="宋体" w:hAnsi="宋体" w:cs="宋体" w:hint="eastAsia"/>
                <w:szCs w:val="21"/>
              </w:rPr>
              <w:t>6、具有报警声音提示功能：</w:t>
            </w:r>
          </w:p>
          <w:p w:rsidR="00CB7B61" w:rsidRDefault="00583F03">
            <w:pPr>
              <w:spacing w:after="120" w:line="276" w:lineRule="auto"/>
              <w:rPr>
                <w:rFonts w:ascii="宋体" w:hAnsi="宋体" w:cs="宋体"/>
                <w:szCs w:val="21"/>
              </w:rPr>
            </w:pPr>
            <w:r>
              <w:rPr>
                <w:rFonts w:ascii="宋体" w:hAnsi="宋体" w:cs="宋体" w:hint="eastAsia"/>
                <w:szCs w:val="21"/>
              </w:rPr>
              <w:t>①报警声应与非报警声有区别，且非报警时警报指示器不应产生任何声音。</w:t>
            </w:r>
          </w:p>
          <w:p w:rsidR="00CB7B61" w:rsidRDefault="00583F03">
            <w:pPr>
              <w:spacing w:after="120" w:line="276" w:lineRule="auto"/>
              <w:rPr>
                <w:rFonts w:ascii="宋体" w:hAnsi="宋体" w:cs="宋体"/>
                <w:szCs w:val="21"/>
              </w:rPr>
            </w:pPr>
            <w:r>
              <w:rPr>
                <w:rFonts w:ascii="宋体" w:hAnsi="宋体" w:cs="宋体" w:hint="eastAsia"/>
                <w:szCs w:val="21"/>
              </w:rPr>
              <w:t>②当检测到违禁金属物品时，探测仪有语音报警提示。</w:t>
            </w:r>
          </w:p>
          <w:p w:rsidR="00CB7B61" w:rsidRDefault="00583F03">
            <w:pPr>
              <w:spacing w:after="120" w:line="276" w:lineRule="auto"/>
              <w:rPr>
                <w:rFonts w:ascii="宋体" w:hAnsi="宋体" w:cs="宋体"/>
                <w:szCs w:val="21"/>
              </w:rPr>
            </w:pPr>
            <w:r>
              <w:rPr>
                <w:rFonts w:ascii="宋体" w:hAnsi="宋体" w:cs="宋体" w:hint="eastAsia"/>
                <w:szCs w:val="21"/>
              </w:rPr>
              <w:t>③应能调节音量，以便能明确区别两台相邻探测仪的报警。</w:t>
            </w:r>
          </w:p>
          <w:p w:rsidR="00CB7B61" w:rsidRDefault="00583F03">
            <w:pPr>
              <w:spacing w:after="120" w:line="276" w:lineRule="auto"/>
              <w:rPr>
                <w:rFonts w:ascii="宋体" w:hAnsi="宋体" w:cs="宋体"/>
                <w:szCs w:val="21"/>
              </w:rPr>
            </w:pPr>
            <w:r>
              <w:rPr>
                <w:rFonts w:ascii="宋体" w:hAnsi="宋体" w:cs="宋体" w:hint="eastAsia"/>
                <w:szCs w:val="21"/>
              </w:rPr>
              <w:t>7、具有报警灯光提示功能：</w:t>
            </w:r>
          </w:p>
          <w:p w:rsidR="00CB7B61" w:rsidRDefault="00583F03">
            <w:pPr>
              <w:spacing w:after="120" w:line="276" w:lineRule="auto"/>
              <w:rPr>
                <w:rFonts w:ascii="宋体" w:hAnsi="宋体" w:cs="宋体"/>
                <w:szCs w:val="21"/>
              </w:rPr>
            </w:pPr>
            <w:r>
              <w:rPr>
                <w:rFonts w:ascii="宋体" w:hAnsi="宋体" w:cs="宋体" w:hint="eastAsia"/>
                <w:szCs w:val="21"/>
              </w:rPr>
              <w:t>①、在≥6000Lx的明亮环境和 ≤25Lx的昏暗环境下，距离报警显示器 ≥5m时，报警显示能清晰可见。</w:t>
            </w:r>
          </w:p>
          <w:p w:rsidR="00CB7B61" w:rsidRDefault="00583F03">
            <w:pPr>
              <w:spacing w:after="120" w:line="276" w:lineRule="auto"/>
              <w:rPr>
                <w:rFonts w:ascii="宋体" w:hAnsi="宋体" w:cs="宋体"/>
                <w:szCs w:val="21"/>
              </w:rPr>
            </w:pPr>
            <w:r>
              <w:rPr>
                <w:rFonts w:ascii="宋体" w:hAnsi="宋体" w:cs="宋体" w:hint="eastAsia"/>
                <w:szCs w:val="21"/>
              </w:rPr>
              <w:t>②、探测仪能提示检测到违禁金属物品的金属含量多少，并通过不同颜色灯光显示金属量。</w:t>
            </w:r>
          </w:p>
          <w:p w:rsidR="00CB7B61" w:rsidRDefault="00583F03">
            <w:pPr>
              <w:spacing w:after="120" w:line="276" w:lineRule="auto"/>
              <w:rPr>
                <w:rFonts w:ascii="宋体" w:hAnsi="宋体" w:cs="宋体"/>
                <w:szCs w:val="21"/>
              </w:rPr>
            </w:pPr>
            <w:r>
              <w:rPr>
                <w:rFonts w:ascii="宋体" w:hAnsi="宋体" w:cs="宋体" w:hint="eastAsia"/>
                <w:szCs w:val="21"/>
              </w:rPr>
              <w:t>8、具有通行提示功能：探测仪未检测到违禁金属物品时，可以绿色表示通行。</w:t>
            </w:r>
          </w:p>
          <w:p w:rsidR="00CB7B61" w:rsidRDefault="00583F03">
            <w:pPr>
              <w:spacing w:after="120" w:line="276" w:lineRule="auto"/>
              <w:rPr>
                <w:rFonts w:ascii="宋体" w:hAnsi="宋体" w:cs="宋体"/>
                <w:szCs w:val="21"/>
              </w:rPr>
            </w:pPr>
            <w:r>
              <w:rPr>
                <w:rFonts w:ascii="宋体" w:hAnsi="宋体" w:cs="宋体" w:hint="eastAsia"/>
                <w:szCs w:val="21"/>
              </w:rPr>
              <w:t>9、探测性能检查：</w:t>
            </w:r>
          </w:p>
          <w:p w:rsidR="00CB7B61" w:rsidRDefault="00583F03">
            <w:pPr>
              <w:spacing w:after="120" w:line="276" w:lineRule="auto"/>
              <w:rPr>
                <w:rFonts w:ascii="宋体" w:hAnsi="宋体" w:cs="宋体"/>
                <w:szCs w:val="21"/>
              </w:rPr>
            </w:pPr>
            <w:r>
              <w:rPr>
                <w:rFonts w:ascii="宋体" w:hAnsi="宋体" w:cs="宋体" w:hint="eastAsia"/>
                <w:szCs w:val="21"/>
              </w:rPr>
              <w:t>在周围环境无强电磁场干扰的情况下， 在设备正面上方探测</w:t>
            </w:r>
            <w:r>
              <w:rPr>
                <w:rFonts w:ascii="宋体" w:hAnsi="宋体" w:cs="宋体" w:hint="eastAsia"/>
                <w:szCs w:val="21"/>
              </w:rPr>
              <w:lastRenderedPageBreak/>
              <w:t>区域进行检测，探测距离：</w:t>
            </w:r>
          </w:p>
          <w:p w:rsidR="00CB7B61" w:rsidRDefault="00583F03">
            <w:pPr>
              <w:spacing w:after="120" w:line="276" w:lineRule="auto"/>
              <w:rPr>
                <w:rFonts w:ascii="宋体" w:hAnsi="宋体" w:cs="宋体"/>
                <w:szCs w:val="21"/>
              </w:rPr>
            </w:pPr>
            <w:r>
              <w:rPr>
                <w:rFonts w:ascii="宋体" w:hAnsi="宋体" w:cs="宋体" w:hint="eastAsia"/>
                <w:szCs w:val="21"/>
              </w:rPr>
              <w:t>1、100mm*18mm*0.5mm美工刀片，探测距离 ≥96mm</w:t>
            </w:r>
          </w:p>
          <w:p w:rsidR="00CB7B61" w:rsidRDefault="00583F03">
            <w:pPr>
              <w:spacing w:after="120" w:line="276" w:lineRule="auto"/>
              <w:rPr>
                <w:rFonts w:ascii="宋体" w:hAnsi="宋体" w:cs="宋体"/>
                <w:szCs w:val="21"/>
              </w:rPr>
            </w:pPr>
            <w:r>
              <w:rPr>
                <w:rFonts w:ascii="宋体" w:hAnsi="宋体" w:cs="宋体" w:hint="eastAsia"/>
                <w:szCs w:val="21"/>
              </w:rPr>
              <w:t>2、1元硬币，探测距离≥75mm</w:t>
            </w:r>
          </w:p>
          <w:p w:rsidR="00CB7B61" w:rsidRDefault="00583F03">
            <w:pPr>
              <w:spacing w:after="120" w:line="276" w:lineRule="auto"/>
              <w:rPr>
                <w:rFonts w:ascii="宋体" w:hAnsi="宋体" w:cs="宋体"/>
                <w:szCs w:val="21"/>
              </w:rPr>
            </w:pPr>
            <w:r>
              <w:rPr>
                <w:rFonts w:ascii="宋体" w:hAnsi="宋体" w:cs="宋体" w:hint="eastAsia"/>
                <w:szCs w:val="21"/>
              </w:rPr>
              <w:t>3、29mm 回形针，探测距离≥35mm</w:t>
            </w:r>
          </w:p>
          <w:p w:rsidR="00CB7B61" w:rsidRDefault="00583F03">
            <w:pPr>
              <w:spacing w:after="120" w:line="276" w:lineRule="auto"/>
              <w:rPr>
                <w:rFonts w:ascii="宋体" w:hAnsi="宋体" w:cs="宋体"/>
                <w:szCs w:val="21"/>
              </w:rPr>
            </w:pPr>
            <w:r>
              <w:rPr>
                <w:rFonts w:ascii="宋体" w:hAnsi="宋体" w:cs="宋体" w:hint="eastAsia"/>
                <w:szCs w:val="21"/>
              </w:rPr>
              <w:t xml:space="preserve">4、常用普通一次性打火机，探测距离≥55mm </w:t>
            </w:r>
          </w:p>
          <w:p w:rsidR="00CB7B61" w:rsidRDefault="00583F03">
            <w:pPr>
              <w:spacing w:after="120" w:line="276" w:lineRule="auto"/>
              <w:rPr>
                <w:rFonts w:ascii="宋体" w:hAnsi="宋体" w:cs="宋体"/>
                <w:szCs w:val="21"/>
              </w:rPr>
            </w:pPr>
            <w:r>
              <w:rPr>
                <w:rFonts w:ascii="宋体" w:hAnsi="宋体" w:cs="宋体" w:hint="eastAsia"/>
                <w:szCs w:val="21"/>
              </w:rPr>
              <w:t>5、长150mm</w:t>
            </w:r>
            <w:proofErr w:type="gramStart"/>
            <w:r>
              <w:rPr>
                <w:rFonts w:ascii="宋体" w:hAnsi="宋体" w:cs="宋体" w:hint="eastAsia"/>
                <w:szCs w:val="21"/>
              </w:rPr>
              <w:t>刃</w:t>
            </w:r>
            <w:proofErr w:type="gramEnd"/>
            <w:r>
              <w:rPr>
                <w:rFonts w:ascii="宋体" w:hAnsi="宋体" w:cs="宋体" w:hint="eastAsia"/>
                <w:szCs w:val="21"/>
              </w:rPr>
              <w:t>长66mm不锈钢折叠水果刀，探测距离≥ 130mm</w:t>
            </w:r>
          </w:p>
          <w:p w:rsidR="00CB7B61" w:rsidRDefault="00583F03">
            <w:pPr>
              <w:spacing w:after="120" w:line="276" w:lineRule="auto"/>
              <w:rPr>
                <w:rFonts w:ascii="宋体" w:hAnsi="宋体" w:cs="宋体"/>
                <w:szCs w:val="21"/>
              </w:rPr>
            </w:pPr>
            <w:r>
              <w:rPr>
                <w:rFonts w:ascii="宋体" w:hAnsi="宋体" w:cs="宋体" w:hint="eastAsia"/>
                <w:szCs w:val="21"/>
              </w:rPr>
              <w:t>6、长125mm*直径5mm塑柄改锥，探测距离≥ 95mm</w:t>
            </w:r>
          </w:p>
          <w:p w:rsidR="00CB7B61" w:rsidRDefault="00583F03">
            <w:pPr>
              <w:spacing w:after="120" w:line="276" w:lineRule="auto"/>
              <w:rPr>
                <w:rFonts w:ascii="宋体" w:hAnsi="宋体" w:cs="宋体"/>
                <w:szCs w:val="21"/>
              </w:rPr>
            </w:pPr>
            <w:r>
              <w:rPr>
                <w:rFonts w:ascii="宋体" w:hAnsi="宋体" w:cs="宋体" w:hint="eastAsia"/>
                <w:szCs w:val="21"/>
              </w:rPr>
              <w:t xml:space="preserve">7、8mm*10mm扳手，探测距离≥100mm </w:t>
            </w:r>
          </w:p>
          <w:p w:rsidR="00CB7B61" w:rsidRDefault="00583F03">
            <w:pPr>
              <w:spacing w:after="120" w:line="276" w:lineRule="auto"/>
              <w:rPr>
                <w:rFonts w:ascii="宋体" w:hAnsi="宋体" w:cs="宋体"/>
                <w:szCs w:val="21"/>
              </w:rPr>
            </w:pPr>
            <w:r>
              <w:rPr>
                <w:rFonts w:ascii="宋体" w:hAnsi="宋体" w:cs="宋体" w:hint="eastAsia"/>
                <w:szCs w:val="21"/>
              </w:rPr>
              <w:t xml:space="preserve">8、80mm*30mm，直径5mm的L型内六角扳手，探测距离≥75mm； </w:t>
            </w:r>
          </w:p>
          <w:p w:rsidR="00CB7B61" w:rsidRDefault="00583F03">
            <w:pPr>
              <w:spacing w:after="120" w:line="276" w:lineRule="auto"/>
              <w:rPr>
                <w:rFonts w:ascii="宋体" w:hAnsi="宋体" w:cs="宋体"/>
                <w:szCs w:val="21"/>
              </w:rPr>
            </w:pPr>
            <w:r>
              <w:rPr>
                <w:rFonts w:ascii="宋体" w:hAnsi="宋体" w:cs="宋体" w:hint="eastAsia"/>
                <w:szCs w:val="21"/>
              </w:rPr>
              <w:t>9、矩形50mm*10mm，厚度1.5mm的普通不锈钢板(2Cr13)，探测距离≥40mm</w:t>
            </w:r>
          </w:p>
          <w:p w:rsidR="00CB7B61" w:rsidRDefault="00583F03">
            <w:pPr>
              <w:spacing w:after="120" w:line="276" w:lineRule="auto"/>
              <w:rPr>
                <w:rFonts w:ascii="宋体" w:hAnsi="宋体" w:cs="宋体"/>
                <w:szCs w:val="21"/>
              </w:rPr>
            </w:pPr>
            <w:r>
              <w:rPr>
                <w:rFonts w:ascii="宋体" w:hAnsi="宋体" w:cs="宋体" w:hint="eastAsia"/>
                <w:szCs w:val="21"/>
              </w:rPr>
              <w:t>10、长57mm宽17mm的铁质美工刀，探测距离≥125mm</w:t>
            </w:r>
          </w:p>
          <w:p w:rsidR="00CB7B61" w:rsidRDefault="00583F03">
            <w:pPr>
              <w:spacing w:after="120" w:line="276" w:lineRule="auto"/>
              <w:rPr>
                <w:rFonts w:ascii="宋体" w:hAnsi="宋体" w:cs="宋体"/>
                <w:szCs w:val="21"/>
              </w:rPr>
            </w:pPr>
            <w:r>
              <w:rPr>
                <w:rFonts w:ascii="宋体" w:hAnsi="宋体" w:cs="宋体" w:hint="eastAsia"/>
                <w:szCs w:val="21"/>
              </w:rPr>
              <w:t>11、长14mm 直径6mm 壁厚1.5mm铜管，探测距离≥35mm</w:t>
            </w:r>
          </w:p>
          <w:p w:rsidR="00CB7B61" w:rsidRDefault="00583F03">
            <w:pPr>
              <w:spacing w:after="120" w:line="276" w:lineRule="auto"/>
              <w:rPr>
                <w:rFonts w:ascii="宋体" w:hAnsi="宋体" w:cs="宋体"/>
                <w:szCs w:val="21"/>
              </w:rPr>
            </w:pPr>
            <w:r>
              <w:rPr>
                <w:rFonts w:ascii="宋体" w:hAnsi="宋体" w:cs="宋体" w:hint="eastAsia"/>
                <w:szCs w:val="21"/>
              </w:rPr>
              <w:t>12、长44mm 直径7mm 壁厚1mm 不锈钢管，探测距离 ≥55mm</w:t>
            </w:r>
          </w:p>
          <w:p w:rsidR="00CB7B61" w:rsidRDefault="00583F03">
            <w:pPr>
              <w:spacing w:after="120" w:line="276" w:lineRule="auto"/>
              <w:rPr>
                <w:rFonts w:ascii="宋体" w:hAnsi="宋体" w:cs="宋体"/>
                <w:szCs w:val="21"/>
              </w:rPr>
            </w:pPr>
            <w:r>
              <w:rPr>
                <w:rFonts w:ascii="宋体" w:hAnsi="宋体" w:cs="宋体" w:hint="eastAsia"/>
                <w:szCs w:val="21"/>
              </w:rPr>
              <w:t>13、长55mm 直径8mm 壁厚1mm 无缝碳钢管，探测距离 ≥90mm</w:t>
            </w:r>
          </w:p>
          <w:p w:rsidR="00CB7B61" w:rsidRDefault="00583F03">
            <w:pPr>
              <w:spacing w:after="120" w:line="276" w:lineRule="auto"/>
              <w:rPr>
                <w:rFonts w:ascii="宋体" w:hAnsi="宋体" w:cs="宋体"/>
                <w:szCs w:val="21"/>
              </w:rPr>
            </w:pPr>
            <w:r>
              <w:rPr>
                <w:rFonts w:ascii="宋体" w:hAnsi="宋体" w:cs="宋体" w:hint="eastAsia"/>
                <w:szCs w:val="21"/>
              </w:rPr>
              <w:t>14、铅笔刀 （</w:t>
            </w:r>
            <w:proofErr w:type="gramStart"/>
            <w:r>
              <w:rPr>
                <w:rFonts w:ascii="宋体" w:hAnsi="宋体" w:cs="宋体" w:hint="eastAsia"/>
                <w:szCs w:val="21"/>
              </w:rPr>
              <w:t>刃</w:t>
            </w:r>
            <w:proofErr w:type="gramEnd"/>
            <w:r>
              <w:rPr>
                <w:rFonts w:ascii="宋体" w:hAnsi="宋体" w:cs="宋体" w:hint="eastAsia"/>
                <w:szCs w:val="21"/>
              </w:rPr>
              <w:t>长50*12mm），探测距离≥60mm</w:t>
            </w:r>
          </w:p>
          <w:p w:rsidR="00CB7B61" w:rsidRDefault="00583F03">
            <w:pPr>
              <w:spacing w:after="120" w:line="276" w:lineRule="auto"/>
              <w:rPr>
                <w:rFonts w:ascii="宋体" w:hAnsi="宋体" w:cs="宋体"/>
                <w:szCs w:val="21"/>
              </w:rPr>
            </w:pPr>
            <w:r>
              <w:rPr>
                <w:rFonts w:ascii="宋体" w:hAnsi="宋体" w:cs="宋体" w:hint="eastAsia"/>
                <w:szCs w:val="21"/>
              </w:rPr>
              <w:t>15、矩形35mm*14mm，厚度1.5mm的普通不锈钢板(2Cr13)，探测距离≥ 60 mm</w:t>
            </w:r>
          </w:p>
          <w:p w:rsidR="00CB7B61" w:rsidRDefault="00583F03">
            <w:pPr>
              <w:spacing w:after="120" w:line="276" w:lineRule="auto"/>
              <w:rPr>
                <w:rFonts w:ascii="宋体" w:hAnsi="宋体" w:cs="宋体"/>
                <w:szCs w:val="21"/>
              </w:rPr>
            </w:pPr>
            <w:r>
              <w:rPr>
                <w:rFonts w:ascii="宋体" w:hAnsi="宋体" w:cs="宋体" w:hint="eastAsia"/>
                <w:szCs w:val="21"/>
              </w:rPr>
              <w:t>16、手机，探测距离 ≥ 170mm</w:t>
            </w:r>
          </w:p>
          <w:p w:rsidR="00CB7B61" w:rsidRDefault="00583F03">
            <w:pPr>
              <w:spacing w:after="120" w:line="276" w:lineRule="auto"/>
              <w:rPr>
                <w:rFonts w:ascii="宋体" w:hAnsi="宋体" w:cs="宋体"/>
                <w:szCs w:val="21"/>
              </w:rPr>
            </w:pPr>
            <w:r>
              <w:rPr>
                <w:rFonts w:ascii="宋体" w:hAnsi="宋体" w:cs="宋体" w:hint="eastAsia"/>
                <w:szCs w:val="21"/>
              </w:rPr>
              <w:t>17、录音笔 （长148mm），探测距离 ≥ 100mm</w:t>
            </w:r>
          </w:p>
        </w:tc>
      </w:tr>
      <w:tr w:rsidR="00CB7B61">
        <w:trPr>
          <w:trHeight w:val="351"/>
        </w:trPr>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b/>
                <w:bCs/>
                <w:szCs w:val="21"/>
              </w:rPr>
            </w:pPr>
            <w:r>
              <w:rPr>
                <w:rFonts w:ascii="宋体" w:hAnsi="宋体" w:cs="宋体" w:hint="eastAsia"/>
                <w:b/>
                <w:bCs/>
                <w:szCs w:val="21"/>
              </w:rPr>
              <w:lastRenderedPageBreak/>
              <w:t>传送带</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line="276" w:lineRule="auto"/>
              <w:jc w:val="center"/>
              <w:rPr>
                <w:rFonts w:ascii="宋体" w:hAnsi="宋体" w:cs="宋体"/>
                <w:szCs w:val="21"/>
              </w:rPr>
            </w:pPr>
            <w:r>
              <w:rPr>
                <w:rFonts w:ascii="宋体" w:hAnsi="宋体" w:cs="宋体" w:hint="eastAsia"/>
                <w:szCs w:val="21"/>
              </w:rPr>
              <w:t>功能参数</w:t>
            </w:r>
          </w:p>
        </w:tc>
        <w:tc>
          <w:tcPr>
            <w:tcW w:w="5482" w:type="dxa"/>
            <w:tcBorders>
              <w:top w:val="single" w:sz="4" w:space="0" w:color="auto"/>
              <w:left w:val="single" w:sz="4" w:space="0" w:color="auto"/>
              <w:bottom w:val="single" w:sz="4" w:space="0" w:color="auto"/>
              <w:right w:val="single" w:sz="4" w:space="0" w:color="auto"/>
            </w:tcBorders>
            <w:vAlign w:val="center"/>
          </w:tcPr>
          <w:p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平行式输送</w:t>
            </w:r>
          </w:p>
          <w:p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电机功率：120w</w:t>
            </w:r>
          </w:p>
          <w:p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点击速比：30:1</w:t>
            </w:r>
          </w:p>
          <w:p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调速范围：5-10m/min</w:t>
            </w:r>
          </w:p>
          <w:p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输送承重：20KG/m</w:t>
            </w:r>
          </w:p>
          <w:p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整体高度：80cm，长度200cm，宽度50cm</w:t>
            </w:r>
          </w:p>
          <w:p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框架材质：铝</w:t>
            </w:r>
          </w:p>
          <w:p w:rsidR="00CB7B61" w:rsidRDefault="00583F03">
            <w:pPr>
              <w:numPr>
                <w:ilvl w:val="0"/>
                <w:numId w:val="3"/>
              </w:numPr>
              <w:spacing w:line="276" w:lineRule="auto"/>
              <w:ind w:leftChars="-5" w:hangingChars="5" w:hanging="10"/>
              <w:rPr>
                <w:rFonts w:ascii="宋体" w:hAnsi="宋体" w:cs="宋体"/>
                <w:b/>
                <w:bCs/>
                <w:szCs w:val="21"/>
              </w:rPr>
            </w:pPr>
            <w:r>
              <w:rPr>
                <w:rFonts w:ascii="宋体" w:hAnsi="宋体" w:cs="宋体" w:hint="eastAsia"/>
                <w:szCs w:val="21"/>
              </w:rPr>
              <w:t>皮带材质：PVC</w:t>
            </w:r>
          </w:p>
          <w:p w:rsidR="00CB7B61" w:rsidRDefault="00583F03">
            <w:pPr>
              <w:numPr>
                <w:ilvl w:val="0"/>
                <w:numId w:val="3"/>
              </w:numPr>
              <w:spacing w:line="276" w:lineRule="auto"/>
              <w:ind w:leftChars="-5" w:hangingChars="5" w:hanging="10"/>
              <w:rPr>
                <w:rFonts w:ascii="宋体" w:hAnsi="宋体" w:cs="宋体"/>
                <w:szCs w:val="21"/>
              </w:rPr>
            </w:pPr>
            <w:r>
              <w:rPr>
                <w:rFonts w:ascii="宋体" w:hAnsi="宋体" w:cs="宋体" w:hint="eastAsia"/>
                <w:szCs w:val="21"/>
              </w:rPr>
              <w:t>底座：</w:t>
            </w:r>
            <w:proofErr w:type="gramStart"/>
            <w:r>
              <w:rPr>
                <w:rFonts w:ascii="宋体" w:hAnsi="宋体" w:cs="宋体" w:hint="eastAsia"/>
                <w:szCs w:val="21"/>
              </w:rPr>
              <w:t>橡胶脚杯</w:t>
            </w:r>
            <w:proofErr w:type="gramEnd"/>
          </w:p>
        </w:tc>
      </w:tr>
    </w:tbl>
    <w:p w:rsidR="00CB7B61" w:rsidRDefault="00CB7B61">
      <w:pPr>
        <w:rPr>
          <w:rFonts w:ascii="Calibri" w:hAnsi="Calibri"/>
          <w:szCs w:val="21"/>
        </w:rPr>
      </w:pPr>
    </w:p>
    <w:p w:rsidR="00CB7B61" w:rsidRDefault="00583F03">
      <w:pPr>
        <w:adjustRightInd w:val="0"/>
        <w:snapToGrid w:val="0"/>
        <w:spacing w:line="540" w:lineRule="exact"/>
        <w:rPr>
          <w:rFonts w:ascii="宋体" w:hAnsi="宋体" w:cs="宋体"/>
          <w:b/>
          <w:sz w:val="24"/>
        </w:rPr>
      </w:pPr>
      <w:r>
        <w:rPr>
          <w:rFonts w:ascii="宋体" w:hAnsi="宋体" w:cs="宋体" w:hint="eastAsia"/>
          <w:b/>
          <w:sz w:val="24"/>
        </w:rPr>
        <w:t>四、商务要求</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交付的期限和地点</w:t>
      </w:r>
    </w:p>
    <w:p w:rsidR="00CB7B61" w:rsidRDefault="00583F03">
      <w:pPr>
        <w:adjustRightInd w:val="0"/>
        <w:snapToGrid w:val="0"/>
        <w:spacing w:line="360" w:lineRule="auto"/>
        <w:ind w:left="283" w:firstLineChars="200" w:firstLine="480"/>
        <w:textAlignment w:val="baseline"/>
        <w:rPr>
          <w:rFonts w:ascii="宋体" w:hAnsi="宋体" w:cs="宋体"/>
          <w:color w:val="000000"/>
          <w:sz w:val="24"/>
          <w:lang w:eastAsia="zh-TW"/>
        </w:rPr>
      </w:pPr>
      <w:r>
        <w:rPr>
          <w:rFonts w:ascii="宋体" w:hAnsi="宋体" w:cs="宋体" w:hint="eastAsia"/>
          <w:color w:val="000000"/>
          <w:sz w:val="24"/>
        </w:rPr>
        <w:t>1、交付的期限：合同签订后15日内完成货物验收、交付使用。</w:t>
      </w:r>
    </w:p>
    <w:p w:rsidR="00CB7B61" w:rsidRDefault="00583F03">
      <w:pPr>
        <w:adjustRightInd w:val="0"/>
        <w:snapToGrid w:val="0"/>
        <w:spacing w:line="360" w:lineRule="auto"/>
        <w:ind w:left="283" w:firstLineChars="200" w:firstLine="480"/>
        <w:textAlignment w:val="baseline"/>
        <w:rPr>
          <w:rFonts w:ascii="宋体" w:hAnsi="宋体" w:cs="宋体"/>
          <w:color w:val="000000"/>
          <w:sz w:val="24"/>
        </w:rPr>
      </w:pPr>
      <w:r>
        <w:rPr>
          <w:rFonts w:ascii="宋体" w:hAnsi="宋体" w:cs="宋体" w:hint="eastAsia"/>
          <w:color w:val="000000"/>
          <w:sz w:val="24"/>
        </w:rPr>
        <w:t>2、交付的地点：广东省从化监狱</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合同货物验收</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1、货物验收在采购人和成交供应</w:t>
      </w:r>
      <w:proofErr w:type="gramStart"/>
      <w:r>
        <w:rPr>
          <w:rFonts w:ascii="宋体" w:hAnsi="宋体" w:cs="宋体" w:hint="eastAsia"/>
          <w:color w:val="000000"/>
          <w:sz w:val="24"/>
        </w:rPr>
        <w:t>商双方</w:t>
      </w:r>
      <w:proofErr w:type="gramEnd"/>
      <w:r>
        <w:rPr>
          <w:rFonts w:ascii="宋体" w:hAnsi="宋体" w:cs="宋体" w:hint="eastAsia"/>
          <w:color w:val="000000"/>
          <w:sz w:val="24"/>
        </w:rPr>
        <w:t>共同参与下按国家有关的规定、规范进行；必要时邀请相关的专业人员或机构参与验收。因货物质量问题发生争</w:t>
      </w:r>
      <w:r>
        <w:rPr>
          <w:rFonts w:ascii="宋体" w:hAnsi="宋体" w:cs="宋体" w:hint="eastAsia"/>
          <w:color w:val="000000"/>
          <w:sz w:val="24"/>
        </w:rPr>
        <w:lastRenderedPageBreak/>
        <w:t>议时，由采购</w:t>
      </w:r>
      <w:proofErr w:type="gramStart"/>
      <w:r>
        <w:rPr>
          <w:rFonts w:ascii="宋体" w:hAnsi="宋体" w:cs="宋体" w:hint="eastAsia"/>
          <w:color w:val="000000"/>
          <w:sz w:val="24"/>
        </w:rPr>
        <w:t>人当地</w:t>
      </w:r>
      <w:proofErr w:type="gramEnd"/>
      <w:r>
        <w:rPr>
          <w:rFonts w:ascii="宋体" w:hAnsi="宋体" w:cs="宋体" w:hint="eastAsia"/>
          <w:color w:val="000000"/>
          <w:sz w:val="24"/>
        </w:rPr>
        <w:t>质量技术监督部门鉴定。货物符合质量技术标准的，鉴定费由采购人承担；否则鉴定费</w:t>
      </w:r>
      <w:proofErr w:type="gramStart"/>
      <w:r>
        <w:rPr>
          <w:rFonts w:ascii="宋体" w:hAnsi="宋体" w:cs="宋体" w:hint="eastAsia"/>
          <w:color w:val="000000"/>
          <w:sz w:val="24"/>
        </w:rPr>
        <w:t>由成交</w:t>
      </w:r>
      <w:proofErr w:type="gramEnd"/>
      <w:r>
        <w:rPr>
          <w:rFonts w:ascii="宋体" w:hAnsi="宋体" w:cs="宋体" w:hint="eastAsia"/>
          <w:color w:val="000000"/>
          <w:sz w:val="24"/>
        </w:rPr>
        <w:t>供应商承担。</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2、货物在现场的保管</w:t>
      </w:r>
      <w:proofErr w:type="gramStart"/>
      <w:r>
        <w:rPr>
          <w:rFonts w:ascii="宋体" w:hAnsi="宋体" w:cs="宋体" w:hint="eastAsia"/>
          <w:color w:val="000000"/>
          <w:sz w:val="24"/>
        </w:rPr>
        <w:t>由成交</w:t>
      </w:r>
      <w:proofErr w:type="gramEnd"/>
      <w:r>
        <w:rPr>
          <w:rFonts w:ascii="宋体" w:hAnsi="宋体" w:cs="宋体" w:hint="eastAsia"/>
          <w:color w:val="000000"/>
          <w:sz w:val="24"/>
        </w:rPr>
        <w:t>供应商负责，直至项目验收完毕。</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3、各种货物必须提供装箱清单，成交供应商上门安装并进行测试。</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4、验收时如发现所交付的货物有短装、次品、损坏或其它不符合本合同规定之情形者，采购人应</w:t>
      </w:r>
      <w:proofErr w:type="gramStart"/>
      <w:r>
        <w:rPr>
          <w:rFonts w:ascii="宋体" w:hAnsi="宋体" w:cs="宋体" w:hint="eastAsia"/>
          <w:color w:val="000000"/>
          <w:sz w:val="24"/>
        </w:rPr>
        <w:t>作出</w:t>
      </w:r>
      <w:proofErr w:type="gramEnd"/>
      <w:r>
        <w:rPr>
          <w:rFonts w:ascii="宋体" w:hAnsi="宋体" w:cs="宋体" w:hint="eastAsia"/>
          <w:color w:val="000000"/>
          <w:sz w:val="24"/>
        </w:rPr>
        <w:t>详尽的现场记录，或由采购人、成交供应</w:t>
      </w:r>
      <w:proofErr w:type="gramStart"/>
      <w:r>
        <w:rPr>
          <w:rFonts w:ascii="宋体" w:hAnsi="宋体" w:cs="宋体" w:hint="eastAsia"/>
          <w:color w:val="000000"/>
          <w:sz w:val="24"/>
        </w:rPr>
        <w:t>商双方</w:t>
      </w:r>
      <w:proofErr w:type="gramEnd"/>
      <w:r>
        <w:rPr>
          <w:rFonts w:ascii="宋体" w:hAnsi="宋体" w:cs="宋体" w:hint="eastAsia"/>
          <w:color w:val="000000"/>
          <w:sz w:val="24"/>
        </w:rPr>
        <w:t>签署备忘录。此现场记录或备忘录可用作补充、缺失和更换损坏部件的有效证据。因此产生的有关费用</w:t>
      </w:r>
      <w:proofErr w:type="gramStart"/>
      <w:r>
        <w:rPr>
          <w:rFonts w:ascii="宋体" w:hAnsi="宋体" w:cs="宋体" w:hint="eastAsia"/>
          <w:color w:val="000000"/>
          <w:sz w:val="24"/>
        </w:rPr>
        <w:t>由成交</w:t>
      </w:r>
      <w:proofErr w:type="gramEnd"/>
      <w:r>
        <w:rPr>
          <w:rFonts w:ascii="宋体" w:hAnsi="宋体" w:cs="宋体" w:hint="eastAsia"/>
          <w:color w:val="000000"/>
          <w:sz w:val="24"/>
        </w:rPr>
        <w:t>供应商承担；</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5、如果合同货物运输过程中因事故造成货物短缺、损坏，成交供应商应及时安排补货、换货，以保证合同货物交付的成功完成。补货、换货的相关费用</w:t>
      </w:r>
      <w:proofErr w:type="gramStart"/>
      <w:r>
        <w:rPr>
          <w:rFonts w:ascii="宋体" w:hAnsi="宋体" w:cs="宋体" w:hint="eastAsia"/>
          <w:color w:val="000000"/>
          <w:sz w:val="24"/>
        </w:rPr>
        <w:t>由成交</w:t>
      </w:r>
      <w:proofErr w:type="gramEnd"/>
      <w:r>
        <w:rPr>
          <w:rFonts w:ascii="宋体" w:hAnsi="宋体" w:cs="宋体" w:hint="eastAsia"/>
          <w:color w:val="000000"/>
          <w:sz w:val="24"/>
        </w:rPr>
        <w:t>供应商承担；</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6、成交供应商保证合同项下提供的货物不侵犯任何第三方的专利、商标或版权。否则，成交供应商须承担对第三方的专利或版权的侵权责任并承担因此而发生的所有费用。</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交付验收标准依次序对照适用标准</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1、符合中华人民共和国国家安全质量标准、环保标准或行业标准；</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2、符合竞价文件和响应承诺中采购人认可的合理最佳配置、参数及各项要求；</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3、货物来源符合国家官方标准。</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货物要求</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1、货物为原制造商制造的全新产品，整机无污染，无侵权行为、表面无划损、无任何缺陷隐患，在中国境内可依常规安全合法使用。</w:t>
      </w:r>
    </w:p>
    <w:p w:rsidR="00CB7B61" w:rsidRDefault="00583F03">
      <w:pPr>
        <w:tabs>
          <w:tab w:val="left" w:pos="567"/>
        </w:tabs>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2、货物为原厂商未启封全新包装，具有出厂合格证，序列号、包装箱号与出厂批号一致，并可追索查阅。</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合同签订和履约保证金</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1、合同签订：成交供应商与采购人在结果公告发布之日起15个工作日内签订合同。</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2、履约保证金提交说明</w:t>
      </w:r>
    </w:p>
    <w:p w:rsidR="00CB7B61" w:rsidRDefault="00583F03">
      <w:pPr>
        <w:numPr>
          <w:ilvl w:val="0"/>
          <w:numId w:val="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时间：合同签订之日起</w:t>
      </w:r>
      <w:r>
        <w:rPr>
          <w:rFonts w:ascii="宋体" w:hAnsi="宋体" w:cs="宋体" w:hint="eastAsia"/>
          <w:color w:val="000000"/>
          <w:sz w:val="24"/>
          <w:u w:val="single"/>
        </w:rPr>
        <w:t>5个工作</w:t>
      </w:r>
      <w:r>
        <w:rPr>
          <w:rFonts w:ascii="宋体" w:hAnsi="宋体" w:cs="宋体" w:hint="eastAsia"/>
          <w:color w:val="000000"/>
          <w:sz w:val="24"/>
        </w:rPr>
        <w:t>日内；</w:t>
      </w:r>
    </w:p>
    <w:p w:rsidR="00CB7B61" w:rsidRDefault="00583F03">
      <w:pPr>
        <w:numPr>
          <w:ilvl w:val="0"/>
          <w:numId w:val="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t>金额：合同总金额的</w:t>
      </w:r>
      <w:r>
        <w:rPr>
          <w:rFonts w:ascii="宋体" w:hAnsi="宋体" w:cs="宋体" w:hint="eastAsia"/>
          <w:color w:val="000000"/>
          <w:sz w:val="24"/>
          <w:u w:val="single"/>
        </w:rPr>
        <w:t>5</w:t>
      </w:r>
      <w:r>
        <w:rPr>
          <w:rFonts w:ascii="宋体" w:hAnsi="宋体" w:cs="宋体" w:hint="eastAsia"/>
          <w:color w:val="000000"/>
          <w:sz w:val="24"/>
        </w:rPr>
        <w:t>%；</w:t>
      </w:r>
    </w:p>
    <w:p w:rsidR="00CB7B61" w:rsidRDefault="00583F03">
      <w:pPr>
        <w:numPr>
          <w:ilvl w:val="0"/>
          <w:numId w:val="5"/>
        </w:numPr>
        <w:adjustRightInd w:val="0"/>
        <w:snapToGrid w:val="0"/>
        <w:spacing w:line="360" w:lineRule="auto"/>
        <w:ind w:leftChars="100" w:left="630"/>
        <w:textAlignment w:val="baseline"/>
        <w:rPr>
          <w:rFonts w:ascii="宋体" w:hAnsi="宋体" w:cs="宋体"/>
          <w:color w:val="000000"/>
          <w:sz w:val="24"/>
        </w:rPr>
      </w:pPr>
      <w:r>
        <w:rPr>
          <w:rFonts w:ascii="宋体" w:hAnsi="宋体" w:cs="宋体" w:hint="eastAsia"/>
          <w:color w:val="000000"/>
          <w:sz w:val="24"/>
        </w:rPr>
        <w:lastRenderedPageBreak/>
        <w:t>方式：银行转账。</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3、履约保证金退还说明：</w:t>
      </w:r>
    </w:p>
    <w:p w:rsidR="00CB7B61" w:rsidRDefault="00583F03">
      <w:pPr>
        <w:numPr>
          <w:ilvl w:val="0"/>
          <w:numId w:val="6"/>
        </w:numPr>
        <w:adjustRightInd w:val="0"/>
        <w:snapToGrid w:val="0"/>
        <w:spacing w:line="360" w:lineRule="auto"/>
        <w:ind w:leftChars="100" w:left="635"/>
        <w:textAlignment w:val="baseline"/>
        <w:rPr>
          <w:rFonts w:ascii="宋体" w:hAnsi="宋体" w:cs="宋体"/>
          <w:color w:val="000000"/>
          <w:sz w:val="24"/>
          <w:lang w:eastAsia="zh-TW"/>
        </w:rPr>
      </w:pPr>
      <w:r>
        <w:rPr>
          <w:rFonts w:ascii="宋体" w:hAnsi="宋体" w:cs="宋体" w:hint="eastAsia"/>
          <w:color w:val="000000"/>
          <w:sz w:val="24"/>
        </w:rPr>
        <w:t>时间、方式和条件：</w:t>
      </w:r>
      <w:r>
        <w:rPr>
          <w:rFonts w:ascii="宋体" w:hAnsi="宋体" w:cs="宋体" w:hint="eastAsia"/>
          <w:color w:val="000000"/>
          <w:sz w:val="24"/>
          <w:lang w:eastAsia="zh-TW"/>
        </w:rPr>
        <w:t>成交供应商履行完成合同约定权利义务事项之日起</w:t>
      </w:r>
      <w:r>
        <w:rPr>
          <w:rFonts w:ascii="宋体" w:hAnsi="宋体" w:cs="宋体" w:hint="eastAsia"/>
          <w:color w:val="000000"/>
          <w:sz w:val="24"/>
        </w:rPr>
        <w:t>15个工作日</w:t>
      </w:r>
      <w:r>
        <w:rPr>
          <w:rFonts w:ascii="宋体" w:hAnsi="宋体" w:cs="宋体" w:hint="eastAsia"/>
          <w:color w:val="000000"/>
          <w:sz w:val="24"/>
          <w:lang w:eastAsia="zh-TW"/>
        </w:rPr>
        <w:t>内退还</w:t>
      </w:r>
      <w:r>
        <w:rPr>
          <w:rFonts w:ascii="宋体" w:hAnsi="宋体" w:cs="宋体" w:hint="eastAsia"/>
          <w:color w:val="000000"/>
          <w:sz w:val="24"/>
        </w:rPr>
        <w:t>。不计</w:t>
      </w:r>
      <w:r>
        <w:rPr>
          <w:rFonts w:ascii="宋体" w:hAnsi="宋体" w:cs="宋体" w:hint="eastAsia"/>
          <w:color w:val="000000"/>
          <w:sz w:val="24"/>
          <w:lang w:eastAsia="zh-TW"/>
        </w:rPr>
        <w:t>利息。</w:t>
      </w:r>
    </w:p>
    <w:p w:rsidR="00CB7B61" w:rsidRDefault="00583F03">
      <w:pPr>
        <w:numPr>
          <w:ilvl w:val="0"/>
          <w:numId w:val="6"/>
        </w:numPr>
        <w:adjustRightInd w:val="0"/>
        <w:snapToGrid w:val="0"/>
        <w:spacing w:line="360" w:lineRule="auto"/>
        <w:ind w:leftChars="100" w:left="635"/>
        <w:textAlignment w:val="baseline"/>
        <w:rPr>
          <w:rFonts w:ascii="宋体" w:hAnsi="宋体" w:cs="宋体"/>
          <w:color w:val="000000"/>
          <w:sz w:val="24"/>
          <w:lang w:eastAsia="zh-TW"/>
        </w:rPr>
      </w:pPr>
      <w:r>
        <w:rPr>
          <w:rFonts w:ascii="宋体" w:hAnsi="宋体" w:cs="宋体" w:hint="eastAsia"/>
          <w:color w:val="000000"/>
          <w:sz w:val="24"/>
          <w:lang w:eastAsia="zh-TW"/>
        </w:rPr>
        <w:t>成交供应商违反合同及其附件约定的任何义务，采购人有权在履约保证金中直接扣除成交供应商应向采购人支付的违约金或损失赔偿额，如有不足的，成交供应商应对超过的部分予以赔偿。</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4、发生以下情</w:t>
      </w:r>
      <w:r>
        <w:rPr>
          <w:rFonts w:ascii="宋体" w:hAnsi="宋体" w:cs="宋体" w:hint="eastAsia"/>
          <w:sz w:val="24"/>
        </w:rPr>
        <w:t>形之一，</w:t>
      </w:r>
      <w:r>
        <w:rPr>
          <w:rFonts w:ascii="宋体" w:hAnsi="宋体" w:cs="宋体" w:hint="eastAsia"/>
          <w:color w:val="000000"/>
          <w:sz w:val="24"/>
        </w:rPr>
        <w:t>经调查属实的，扣除10%履约保证金：</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color w:val="000000"/>
          <w:sz w:val="24"/>
        </w:rPr>
        <w:t>（1）未按</w:t>
      </w:r>
      <w:r>
        <w:rPr>
          <w:rFonts w:ascii="宋体" w:hAnsi="宋体" w:cs="宋体" w:hint="eastAsia"/>
          <w:sz w:val="24"/>
        </w:rPr>
        <w:t>要求随货提供相关票证；</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（2）货物质量验收不合格；</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（3）未按采购人采购计划时间供货（提前一天与采购人协商，且未影响正常办公的除外）；</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（4）未按采购人指定地点送货；</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（5）货物出现质量问题，成交供应商不积极配合查找原因，不及时反馈处理结果；</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（6）成交供应商工作人员不遵守采购单位各项管理规定。</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5、发生以下情形之一，经调查属实的，扣除20%履约保证金：</w:t>
      </w:r>
    </w:p>
    <w:p w:rsidR="00CB7B61" w:rsidRDefault="00583F03">
      <w:pPr>
        <w:adjustRightInd w:val="0"/>
        <w:snapToGrid w:val="0"/>
        <w:spacing w:line="360" w:lineRule="auto"/>
        <w:ind w:leftChars="100" w:left="210"/>
        <w:textAlignment w:val="baseline"/>
        <w:rPr>
          <w:rFonts w:ascii="宋体" w:hAnsi="宋体" w:cs="宋体"/>
          <w:sz w:val="24"/>
        </w:rPr>
      </w:pPr>
      <w:r>
        <w:rPr>
          <w:rFonts w:ascii="宋体" w:hAnsi="宋体" w:cs="宋体" w:hint="eastAsia"/>
          <w:sz w:val="24"/>
        </w:rPr>
        <w:t>（1）供应货物品种、品牌、型号规格或质量等级与合同不符；</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sz w:val="24"/>
        </w:rPr>
        <w:t>（2）因退货或未按采购人采购计划数量、时间供应，造成采购人</w:t>
      </w:r>
      <w:r>
        <w:rPr>
          <w:rFonts w:ascii="宋体" w:hAnsi="宋体" w:cs="宋体" w:hint="eastAsia"/>
          <w:color w:val="000000"/>
          <w:sz w:val="24"/>
        </w:rPr>
        <w:t>生产或办公无法正常进行的；</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（3）同一品种货物连续两次验收发现质量不合格产品并退货；</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（4）把采购人验收不合格退货的货物作为正品重新配送；</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（5）在包装、运输等环节不符合安全要求；</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（6）组织机构发生调整，或经营场所、联系人、联系方式变更，未及时通知采购人业务部门，造成无法及时联系。</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（7）对采购人的售后服务通知，成交供应</w:t>
      </w:r>
      <w:proofErr w:type="gramStart"/>
      <w:r>
        <w:rPr>
          <w:rFonts w:ascii="宋体" w:hAnsi="宋体" w:cs="宋体" w:hint="eastAsia"/>
          <w:color w:val="000000"/>
          <w:sz w:val="24"/>
        </w:rPr>
        <w:t>商未能</w:t>
      </w:r>
      <w:proofErr w:type="gramEnd"/>
      <w:r>
        <w:rPr>
          <w:rFonts w:ascii="宋体" w:hAnsi="宋体" w:cs="宋体" w:hint="eastAsia"/>
          <w:color w:val="000000"/>
          <w:sz w:val="24"/>
        </w:rPr>
        <w:t>在48小时内有效解决，且未能免费提供同档次的货物予采购人临时使用。</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6、发生以下情形之一，经调查属实的，扣除50%履约保证金：</w:t>
      </w:r>
    </w:p>
    <w:p w:rsidR="00CB7B61" w:rsidRDefault="00583F03">
      <w:pPr>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（1）成交供应商的工作人员不遵守采购人管理规定，或造成社会不良影响。</w:t>
      </w:r>
    </w:p>
    <w:p w:rsidR="00CB7B61" w:rsidRDefault="00583F03">
      <w:pPr>
        <w:adjustRightInd w:val="0"/>
        <w:snapToGrid w:val="0"/>
        <w:spacing w:line="360" w:lineRule="auto"/>
        <w:ind w:firstLineChars="200" w:firstLine="480"/>
        <w:textAlignment w:val="baseline"/>
        <w:rPr>
          <w:rFonts w:ascii="宋体" w:hAnsi="宋体" w:cs="宋体"/>
          <w:color w:val="000000"/>
          <w:sz w:val="24"/>
        </w:rPr>
      </w:pPr>
      <w:r>
        <w:rPr>
          <w:rFonts w:ascii="宋体" w:hAnsi="宋体" w:cs="宋体" w:hint="eastAsia"/>
          <w:color w:val="000000"/>
          <w:sz w:val="24"/>
        </w:rPr>
        <w:t>（2）对采购人的售后服务通知，成交供应</w:t>
      </w:r>
      <w:proofErr w:type="gramStart"/>
      <w:r>
        <w:rPr>
          <w:rFonts w:ascii="宋体" w:hAnsi="宋体" w:cs="宋体" w:hint="eastAsia"/>
          <w:color w:val="000000"/>
          <w:sz w:val="24"/>
        </w:rPr>
        <w:t>商未能</w:t>
      </w:r>
      <w:proofErr w:type="gramEnd"/>
      <w:r>
        <w:rPr>
          <w:rFonts w:ascii="宋体" w:hAnsi="宋体" w:cs="宋体" w:hint="eastAsia"/>
          <w:color w:val="000000"/>
          <w:sz w:val="24"/>
        </w:rPr>
        <w:t>在5天内（包含5天）有</w:t>
      </w:r>
      <w:r>
        <w:rPr>
          <w:rFonts w:ascii="宋体" w:hAnsi="宋体" w:cs="宋体" w:hint="eastAsia"/>
          <w:color w:val="000000"/>
          <w:sz w:val="24"/>
        </w:rPr>
        <w:lastRenderedPageBreak/>
        <w:t>效解决，且未能免费提供同档次的货物予采购人临时使用。</w:t>
      </w:r>
    </w:p>
    <w:p w:rsidR="00CB7B61" w:rsidRDefault="00583F03">
      <w:pPr>
        <w:adjustRightInd w:val="0"/>
        <w:snapToGrid w:val="0"/>
        <w:spacing w:line="360" w:lineRule="auto"/>
        <w:ind w:leftChars="100" w:left="210"/>
        <w:textAlignment w:val="baseline"/>
        <w:rPr>
          <w:rFonts w:ascii="宋体" w:hAnsi="宋体" w:cs="宋体"/>
          <w:color w:val="000000"/>
          <w:sz w:val="24"/>
        </w:rPr>
      </w:pPr>
      <w:r>
        <w:rPr>
          <w:rFonts w:ascii="宋体" w:hAnsi="宋体" w:cs="宋体" w:hint="eastAsia"/>
          <w:color w:val="000000"/>
          <w:sz w:val="24"/>
        </w:rPr>
        <w:t>7、如在项目执行期间因成交供应商违约导致履约保证金部分扣除，成交供应商需在五个工作日内将扣除的履约保证金补齐。</w:t>
      </w:r>
    </w:p>
    <w:p w:rsidR="00CB7B61" w:rsidRDefault="00583F03">
      <w:pPr>
        <w:adjustRightInd w:val="0"/>
        <w:snapToGrid w:val="0"/>
        <w:spacing w:line="360" w:lineRule="auto"/>
        <w:ind w:leftChars="100" w:left="210"/>
        <w:textAlignment w:val="baseline"/>
        <w:rPr>
          <w:rFonts w:ascii="宋体" w:hAnsi="宋体" w:cs="宋体"/>
          <w:color w:val="000000"/>
          <w:sz w:val="24"/>
          <w:lang w:eastAsia="zh-TW"/>
        </w:rPr>
      </w:pPr>
      <w:r>
        <w:rPr>
          <w:rFonts w:ascii="宋体" w:hAnsi="宋体" w:cs="宋体" w:hint="eastAsia"/>
          <w:color w:val="000000"/>
          <w:sz w:val="24"/>
        </w:rPr>
        <w:t>8、如成交供应商在合同执行过程需终止执行合同的，需提前15天以书面形式告知采购人，否则按单方面终止执行合同处理，履约保证金不退还，且成交供应商需承担赔偿采购人因此造成的损失。</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包装和运输</w:t>
      </w:r>
    </w:p>
    <w:p w:rsidR="00CB7B61" w:rsidRDefault="00583F03">
      <w:pPr>
        <w:numPr>
          <w:ilvl w:val="0"/>
          <w:numId w:val="7"/>
        </w:numPr>
        <w:snapToGrid w:val="0"/>
        <w:spacing w:line="360" w:lineRule="auto"/>
        <w:rPr>
          <w:rFonts w:ascii="宋体" w:hAnsi="宋体" w:cs="宋体"/>
          <w:color w:val="000000"/>
          <w:sz w:val="24"/>
        </w:rPr>
      </w:pPr>
      <w:r>
        <w:rPr>
          <w:rFonts w:ascii="宋体" w:hAnsi="宋体" w:cs="宋体" w:hint="eastAsia"/>
          <w:color w:val="000000"/>
          <w:sz w:val="24"/>
        </w:rPr>
        <w:t>成交供应商应提供运至交付地点所需要的包装，包装应符合经济、牢固、美观的要求，采取防潮、防晒、防锈、防振及防止其它损坏的必要措施，以防止货物在运转中损坏。</w:t>
      </w:r>
    </w:p>
    <w:p w:rsidR="00CB7B61" w:rsidRDefault="00583F03">
      <w:pPr>
        <w:numPr>
          <w:ilvl w:val="0"/>
          <w:numId w:val="7"/>
        </w:numPr>
        <w:snapToGrid w:val="0"/>
        <w:spacing w:line="360" w:lineRule="auto"/>
        <w:rPr>
          <w:rFonts w:ascii="宋体" w:hAnsi="宋体" w:cs="宋体"/>
          <w:color w:val="000000"/>
          <w:sz w:val="24"/>
        </w:rPr>
      </w:pPr>
      <w:r>
        <w:rPr>
          <w:rFonts w:ascii="宋体" w:hAnsi="宋体" w:cs="宋体" w:hint="eastAsia"/>
          <w:color w:val="000000"/>
          <w:sz w:val="24"/>
        </w:rPr>
        <w:t>运输包装应根据产品的特点及国家相关标准标注有相应的运输标志。</w:t>
      </w:r>
    </w:p>
    <w:p w:rsidR="00CB7B61" w:rsidRDefault="00583F03">
      <w:pPr>
        <w:numPr>
          <w:ilvl w:val="0"/>
          <w:numId w:val="7"/>
        </w:numPr>
        <w:snapToGrid w:val="0"/>
        <w:spacing w:line="360" w:lineRule="auto"/>
        <w:rPr>
          <w:rFonts w:ascii="宋体" w:hAnsi="宋体" w:cs="宋体"/>
          <w:color w:val="000000"/>
          <w:sz w:val="24"/>
        </w:rPr>
      </w:pPr>
      <w:r>
        <w:rPr>
          <w:rFonts w:ascii="宋体" w:hAnsi="宋体" w:cs="宋体" w:hint="eastAsia"/>
          <w:color w:val="000000"/>
          <w:sz w:val="24"/>
        </w:rPr>
        <w:t>成交供应商负责将货物运输并卸载到采购人指定地点。</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售后服务</w:t>
      </w:r>
    </w:p>
    <w:p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1、保修范围：由于材料、工艺等问题而导致的产品功能失效、性能下降等缺陷(属于自然力等不可抗拒力、人为因素等造成的除外)</w:t>
      </w:r>
      <w:r>
        <w:rPr>
          <w:rFonts w:ascii="宋体" w:hAnsi="宋体" w:cs="仿宋_GB2312" w:hint="eastAsia"/>
          <w:sz w:val="24"/>
        </w:rPr>
        <w:t>在质保期内</w:t>
      </w:r>
      <w:proofErr w:type="gramStart"/>
      <w:r>
        <w:rPr>
          <w:rFonts w:ascii="宋体" w:hAnsi="宋体" w:cs="仿宋_GB2312" w:hint="eastAsia"/>
          <w:sz w:val="24"/>
        </w:rPr>
        <w:t>由成交</w:t>
      </w:r>
      <w:proofErr w:type="gramEnd"/>
      <w:r>
        <w:rPr>
          <w:rFonts w:ascii="宋体" w:hAnsi="宋体" w:cs="仿宋_GB2312" w:hint="eastAsia"/>
          <w:sz w:val="24"/>
        </w:rPr>
        <w:t>供应商负责免费上门质保</w:t>
      </w:r>
      <w:r>
        <w:rPr>
          <w:rFonts w:ascii="宋体" w:hAnsi="宋体" w:cs="宋体" w:hint="eastAsia"/>
          <w:color w:val="000000"/>
          <w:sz w:val="24"/>
        </w:rPr>
        <w:t>。</w:t>
      </w:r>
    </w:p>
    <w:p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2、保修期：保修期为3年，保修期自货物最终验收合格之日起算，保修期内成交供应商对所供货物实行包修、包换、包退、</w:t>
      </w:r>
      <w:proofErr w:type="gramStart"/>
      <w:r>
        <w:rPr>
          <w:rFonts w:ascii="宋体" w:hAnsi="宋体" w:cs="宋体" w:hint="eastAsia"/>
          <w:color w:val="000000"/>
          <w:sz w:val="24"/>
        </w:rPr>
        <w:t>包维护</w:t>
      </w:r>
      <w:proofErr w:type="gramEnd"/>
      <w:r>
        <w:rPr>
          <w:rFonts w:ascii="宋体" w:hAnsi="宋体" w:cs="宋体" w:hint="eastAsia"/>
          <w:color w:val="000000"/>
          <w:sz w:val="24"/>
        </w:rPr>
        <w:t>保养。</w:t>
      </w:r>
    </w:p>
    <w:p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3、对采购人的服务通知，成交供应商在接报后</w:t>
      </w:r>
      <w:r>
        <w:rPr>
          <w:rFonts w:ascii="宋体" w:hAnsi="宋体" w:cs="宋体" w:hint="eastAsia"/>
          <w:color w:val="000000"/>
          <w:sz w:val="24"/>
          <w:u w:val="single"/>
        </w:rPr>
        <w:t>1小时</w:t>
      </w:r>
      <w:r>
        <w:rPr>
          <w:rFonts w:ascii="宋体" w:hAnsi="宋体" w:cs="宋体" w:hint="eastAsia"/>
          <w:color w:val="000000"/>
          <w:sz w:val="24"/>
        </w:rPr>
        <w:t>内响应，</w:t>
      </w:r>
      <w:r>
        <w:rPr>
          <w:rFonts w:ascii="宋体" w:hAnsi="宋体" w:cs="宋体" w:hint="eastAsia"/>
          <w:color w:val="000000"/>
          <w:sz w:val="24"/>
          <w:u w:val="single"/>
        </w:rPr>
        <w:t>24小时</w:t>
      </w:r>
      <w:r>
        <w:rPr>
          <w:rFonts w:ascii="宋体" w:hAnsi="宋体" w:cs="宋体" w:hint="eastAsia"/>
          <w:color w:val="000000"/>
          <w:sz w:val="24"/>
        </w:rPr>
        <w:t>内到达现场，</w:t>
      </w:r>
      <w:r>
        <w:rPr>
          <w:rFonts w:ascii="宋体" w:hAnsi="宋体" w:cs="宋体" w:hint="eastAsia"/>
          <w:color w:val="000000"/>
          <w:sz w:val="24"/>
          <w:u w:val="single"/>
        </w:rPr>
        <w:t>48小时</w:t>
      </w:r>
      <w:r>
        <w:rPr>
          <w:rFonts w:ascii="宋体" w:hAnsi="宋体" w:cs="宋体" w:hint="eastAsia"/>
          <w:color w:val="000000"/>
          <w:sz w:val="24"/>
        </w:rPr>
        <w:t>内处理完毕。若在</w:t>
      </w:r>
      <w:r>
        <w:rPr>
          <w:rFonts w:ascii="宋体" w:hAnsi="宋体" w:cs="宋体" w:hint="eastAsia"/>
          <w:color w:val="000000"/>
          <w:sz w:val="24"/>
          <w:u w:val="single"/>
        </w:rPr>
        <w:t>48小时</w:t>
      </w:r>
      <w:r>
        <w:rPr>
          <w:rFonts w:ascii="宋体" w:hAnsi="宋体" w:cs="宋体" w:hint="eastAsia"/>
          <w:color w:val="000000"/>
          <w:sz w:val="24"/>
        </w:rPr>
        <w:t>内仍未能有效解决，成交供应商须免费提供同档次的货物予采购人临时使用。</w:t>
      </w:r>
    </w:p>
    <w:p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4、保修期内，所有产品的维修均为免费（人为损坏除外），所有产品维修为上门服务或邮寄回厂家（邮寄费用均</w:t>
      </w:r>
      <w:proofErr w:type="gramStart"/>
      <w:r>
        <w:rPr>
          <w:rFonts w:ascii="宋体" w:hAnsi="宋体" w:cs="宋体" w:hint="eastAsia"/>
          <w:color w:val="000000"/>
          <w:sz w:val="24"/>
        </w:rPr>
        <w:t>由成交</w:t>
      </w:r>
      <w:proofErr w:type="gramEnd"/>
      <w:r>
        <w:rPr>
          <w:rFonts w:ascii="宋体" w:hAnsi="宋体" w:cs="宋体" w:hint="eastAsia"/>
          <w:color w:val="000000"/>
          <w:sz w:val="24"/>
        </w:rPr>
        <w:t>供应商承担），由此产生的费用均不再收取。</w:t>
      </w:r>
    </w:p>
    <w:p w:rsidR="00CB7B61" w:rsidRDefault="00583F03">
      <w:pPr>
        <w:tabs>
          <w:tab w:val="left" w:pos="425"/>
        </w:tabs>
        <w:autoSpaceDE w:val="0"/>
        <w:autoSpaceDN w:val="0"/>
        <w:adjustRightInd w:val="0"/>
        <w:snapToGrid w:val="0"/>
        <w:spacing w:line="360" w:lineRule="auto"/>
        <w:textAlignment w:val="baseline"/>
        <w:rPr>
          <w:rFonts w:ascii="宋体" w:hAnsi="宋体" w:cs="宋体"/>
          <w:color w:val="000000"/>
          <w:sz w:val="24"/>
        </w:rPr>
      </w:pPr>
      <w:r>
        <w:rPr>
          <w:rFonts w:ascii="宋体" w:hAnsi="宋体" w:cs="宋体" w:hint="eastAsia"/>
          <w:color w:val="000000"/>
          <w:sz w:val="24"/>
        </w:rPr>
        <w:t>5、保修期内，如成交供应商有超过3次（不含3次）未在5天内维修完毕或未免费提供同档次的货物予采购人临时使用的情况，采购人有权单方面解除合同，履约保证金不予退还。</w:t>
      </w:r>
    </w:p>
    <w:p w:rsidR="00CB7B61" w:rsidRDefault="00583F03">
      <w:pPr>
        <w:numPr>
          <w:ilvl w:val="1"/>
          <w:numId w:val="4"/>
        </w:numPr>
        <w:snapToGrid w:val="0"/>
        <w:spacing w:line="360" w:lineRule="auto"/>
        <w:ind w:left="709"/>
        <w:rPr>
          <w:rFonts w:ascii="宋体" w:hAnsi="宋体" w:cs="宋体"/>
          <w:b/>
          <w:bCs/>
          <w:color w:val="000000"/>
          <w:sz w:val="24"/>
        </w:rPr>
      </w:pPr>
      <w:r>
        <w:rPr>
          <w:rFonts w:ascii="宋体" w:hAnsi="宋体" w:cs="宋体" w:hint="eastAsia"/>
          <w:b/>
          <w:bCs/>
          <w:color w:val="000000"/>
          <w:sz w:val="24"/>
        </w:rPr>
        <w:t>付款时间及结算方式</w:t>
      </w:r>
    </w:p>
    <w:p w:rsidR="00CB7B61" w:rsidRDefault="00583F03">
      <w:pPr>
        <w:numPr>
          <w:ilvl w:val="0"/>
          <w:numId w:val="8"/>
        </w:numPr>
        <w:autoSpaceDE w:val="0"/>
        <w:autoSpaceDN w:val="0"/>
        <w:adjustRightInd w:val="0"/>
        <w:snapToGrid w:val="0"/>
        <w:spacing w:line="360" w:lineRule="auto"/>
        <w:ind w:left="567" w:hanging="283"/>
        <w:textAlignment w:val="baseline"/>
        <w:rPr>
          <w:rFonts w:ascii="宋体" w:hAnsi="宋体" w:cs="宋体"/>
          <w:color w:val="000000"/>
          <w:sz w:val="24"/>
        </w:rPr>
      </w:pPr>
      <w:r>
        <w:rPr>
          <w:rFonts w:ascii="宋体" w:hAnsi="宋体" w:cs="宋体" w:hint="eastAsia"/>
          <w:color w:val="000000"/>
          <w:sz w:val="24"/>
        </w:rPr>
        <w:t>付款时间：</w:t>
      </w:r>
    </w:p>
    <w:p w:rsidR="00CB7B61" w:rsidRDefault="00583F03">
      <w:pPr>
        <w:numPr>
          <w:ilvl w:val="0"/>
          <w:numId w:val="9"/>
        </w:numPr>
        <w:adjustRightInd w:val="0"/>
        <w:snapToGrid w:val="0"/>
        <w:spacing w:line="360" w:lineRule="auto"/>
        <w:ind w:left="993" w:hanging="709"/>
        <w:textAlignment w:val="baseline"/>
        <w:rPr>
          <w:rFonts w:ascii="宋体" w:hAnsi="宋体" w:cs="宋体"/>
          <w:color w:val="000000"/>
          <w:sz w:val="24"/>
        </w:rPr>
      </w:pPr>
      <w:r>
        <w:rPr>
          <w:rFonts w:ascii="宋体" w:hAnsi="宋体" w:cs="宋体" w:hint="eastAsia"/>
          <w:color w:val="000000"/>
          <w:sz w:val="24"/>
        </w:rPr>
        <w:t>全部合同货物到达交货地点，并验收合格后，凭验收合格单或验收合格</w:t>
      </w:r>
      <w:r>
        <w:rPr>
          <w:rFonts w:ascii="宋体" w:hAnsi="宋体" w:cs="宋体" w:hint="eastAsia"/>
          <w:color w:val="000000"/>
          <w:sz w:val="24"/>
        </w:rPr>
        <w:lastRenderedPageBreak/>
        <w:t>报告，采购人自收到发票和成交通知书之日起15</w:t>
      </w:r>
      <w:r>
        <w:rPr>
          <w:rFonts w:ascii="宋体" w:hAnsi="宋体" w:cs="宋体" w:hint="eastAsia"/>
          <w:color w:val="000000"/>
          <w:sz w:val="24"/>
          <w:u w:val="single"/>
        </w:rPr>
        <w:t>个工作日</w:t>
      </w:r>
      <w:r>
        <w:rPr>
          <w:rFonts w:ascii="宋体" w:hAnsi="宋体" w:cs="宋体" w:hint="eastAsia"/>
          <w:color w:val="000000"/>
          <w:sz w:val="24"/>
        </w:rPr>
        <w:t>内向成交供应商支付合同总价的</w:t>
      </w:r>
      <w:r>
        <w:rPr>
          <w:rFonts w:ascii="宋体" w:hAnsi="宋体" w:cs="宋体" w:hint="eastAsia"/>
          <w:color w:val="000000"/>
          <w:sz w:val="24"/>
          <w:u w:val="single"/>
        </w:rPr>
        <w:t>100</w:t>
      </w:r>
      <w:r>
        <w:rPr>
          <w:rFonts w:ascii="宋体" w:hAnsi="宋体" w:cs="宋体" w:hint="eastAsia"/>
          <w:color w:val="000000"/>
          <w:sz w:val="24"/>
        </w:rPr>
        <w:t>%。</w:t>
      </w:r>
    </w:p>
    <w:p w:rsidR="00CB7B61" w:rsidRDefault="00583F03">
      <w:pPr>
        <w:numPr>
          <w:ilvl w:val="0"/>
          <w:numId w:val="9"/>
        </w:numPr>
        <w:adjustRightInd w:val="0"/>
        <w:snapToGrid w:val="0"/>
        <w:spacing w:line="360" w:lineRule="auto"/>
        <w:ind w:left="993" w:hanging="709"/>
        <w:textAlignment w:val="baseline"/>
        <w:rPr>
          <w:rFonts w:ascii="宋体" w:hAnsi="宋体" w:cs="宋体"/>
          <w:color w:val="000000"/>
          <w:sz w:val="24"/>
        </w:rPr>
      </w:pPr>
      <w:r>
        <w:rPr>
          <w:rFonts w:ascii="宋体" w:hAnsi="宋体" w:cs="宋体" w:hint="eastAsia"/>
          <w:color w:val="000000"/>
          <w:sz w:val="24"/>
          <w:lang w:eastAsia="zh-TW"/>
        </w:rPr>
        <w:t>按合同支付款项前，成交供应商</w:t>
      </w:r>
      <w:r>
        <w:rPr>
          <w:rFonts w:ascii="宋体" w:hAnsi="宋体" w:cs="宋体" w:hint="eastAsia"/>
          <w:color w:val="000000"/>
          <w:sz w:val="24"/>
        </w:rPr>
        <w:t>应</w:t>
      </w:r>
      <w:r>
        <w:rPr>
          <w:rFonts w:ascii="宋体" w:hAnsi="宋体" w:cs="宋体" w:hint="eastAsia"/>
          <w:color w:val="000000"/>
          <w:sz w:val="24"/>
          <w:lang w:eastAsia="zh-TW"/>
        </w:rPr>
        <w:t>向采购人提供与支付金额相符的有效发票，且收款方、出具发票方、合同</w:t>
      </w:r>
      <w:r>
        <w:rPr>
          <w:rFonts w:ascii="宋体" w:hAnsi="宋体" w:cs="宋体" w:hint="eastAsia"/>
          <w:color w:val="000000"/>
          <w:sz w:val="24"/>
        </w:rPr>
        <w:t>成交供应商</w:t>
      </w:r>
      <w:r>
        <w:rPr>
          <w:rFonts w:ascii="宋体" w:hAnsi="宋体" w:cs="宋体" w:hint="eastAsia"/>
          <w:color w:val="000000"/>
          <w:sz w:val="24"/>
          <w:lang w:eastAsia="zh-TW"/>
        </w:rPr>
        <w:t>均必须与成交供应商名称一致；</w:t>
      </w:r>
    </w:p>
    <w:p w:rsidR="00CB7B61" w:rsidRDefault="00583F03">
      <w:pPr>
        <w:numPr>
          <w:ilvl w:val="0"/>
          <w:numId w:val="8"/>
        </w:numPr>
        <w:autoSpaceDE w:val="0"/>
        <w:autoSpaceDN w:val="0"/>
        <w:adjustRightInd w:val="0"/>
        <w:snapToGrid w:val="0"/>
        <w:spacing w:line="360" w:lineRule="auto"/>
        <w:ind w:left="567" w:hanging="283"/>
        <w:textAlignment w:val="baseline"/>
        <w:rPr>
          <w:rFonts w:ascii="宋体" w:hAnsi="宋体" w:cs="宋体"/>
          <w:color w:val="000000"/>
          <w:sz w:val="24"/>
        </w:rPr>
      </w:pPr>
      <w:r>
        <w:rPr>
          <w:rFonts w:ascii="宋体" w:hAnsi="宋体" w:cs="宋体" w:hint="eastAsia"/>
          <w:color w:val="000000"/>
          <w:sz w:val="24"/>
        </w:rPr>
        <w:t>付款方式：银行转账。</w:t>
      </w:r>
    </w:p>
    <w:p w:rsidR="00CB7B61" w:rsidRDefault="00583F03">
      <w:pPr>
        <w:snapToGrid w:val="0"/>
        <w:spacing w:line="360" w:lineRule="auto"/>
        <w:rPr>
          <w:rFonts w:ascii="宋体" w:hAnsi="宋体" w:cs="宋体"/>
          <w:b/>
          <w:bCs/>
          <w:color w:val="000000"/>
          <w:sz w:val="24"/>
        </w:rPr>
      </w:pPr>
      <w:r>
        <w:rPr>
          <w:rFonts w:ascii="宋体" w:hAnsi="宋体" w:cs="宋体" w:hint="eastAsia"/>
          <w:b/>
          <w:bCs/>
          <w:color w:val="000000"/>
          <w:sz w:val="24"/>
        </w:rPr>
        <w:t>五、其他要求</w:t>
      </w:r>
    </w:p>
    <w:p w:rsidR="00CB7B61" w:rsidRDefault="00583F03">
      <w:pPr>
        <w:numPr>
          <w:ilvl w:val="0"/>
          <w:numId w:val="10"/>
        </w:numPr>
        <w:snapToGrid w:val="0"/>
        <w:spacing w:line="360" w:lineRule="auto"/>
        <w:rPr>
          <w:rFonts w:ascii="宋体" w:hAnsi="宋体" w:cs="宋体"/>
          <w:color w:val="000000"/>
          <w:sz w:val="24"/>
        </w:rPr>
      </w:pPr>
      <w:r>
        <w:rPr>
          <w:rFonts w:ascii="宋体" w:hAnsi="宋体" w:cs="宋体" w:hint="eastAsia"/>
          <w:color w:val="000000"/>
          <w:sz w:val="24"/>
        </w:rPr>
        <w:t>成交供应商须严格遵守监狱管理制度和保密制度，不得泄露采购人情况。</w:t>
      </w:r>
    </w:p>
    <w:p w:rsidR="00CB7B61" w:rsidRDefault="00583F03">
      <w:pPr>
        <w:numPr>
          <w:ilvl w:val="0"/>
          <w:numId w:val="10"/>
        </w:numPr>
        <w:snapToGrid w:val="0"/>
        <w:spacing w:line="360" w:lineRule="auto"/>
        <w:rPr>
          <w:rFonts w:ascii="宋体" w:hAnsi="宋体" w:cs="宋体"/>
          <w:color w:val="000000"/>
          <w:sz w:val="24"/>
        </w:rPr>
      </w:pPr>
      <w:r>
        <w:rPr>
          <w:rFonts w:ascii="宋体" w:hAnsi="宋体" w:cs="宋体" w:hint="eastAsia"/>
          <w:color w:val="000000"/>
          <w:sz w:val="24"/>
        </w:rPr>
        <w:t xml:space="preserve">成交供应商的行为不得违反广东省纪委近期发布的《关于推动构建新型政商关系的若干意见》的规定，一经发现可立即终止合作，并对不廉洁的供应商及其负责人拉入“黑名单”，确保构建“亲”“清”新型警商关系。 </w:t>
      </w:r>
    </w:p>
    <w:p w:rsidR="00CB7B61" w:rsidRDefault="00CB7B61">
      <w:pPr>
        <w:widowControl/>
        <w:spacing w:line="360" w:lineRule="auto"/>
        <w:jc w:val="left"/>
        <w:rPr>
          <w:rFonts w:ascii="宋体" w:hAnsi="宋体"/>
          <w:b/>
          <w:bCs/>
          <w:color w:val="000000" w:themeColor="text1"/>
          <w:sz w:val="32"/>
          <w:szCs w:val="32"/>
        </w:rPr>
      </w:pPr>
    </w:p>
    <w:p w:rsidR="00CB7B61" w:rsidRDefault="00583F03">
      <w:pPr>
        <w:widowControl/>
        <w:jc w:val="left"/>
        <w:rPr>
          <w:rFonts w:ascii="宋体" w:hAnsi="宋体"/>
          <w:b/>
          <w:bCs/>
          <w:color w:val="000000" w:themeColor="text1"/>
          <w:sz w:val="32"/>
          <w:szCs w:val="32"/>
        </w:rPr>
      </w:pPr>
      <w:r>
        <w:rPr>
          <w:rFonts w:ascii="宋体" w:hAnsi="宋体"/>
          <w:b/>
          <w:bCs/>
          <w:color w:val="000000" w:themeColor="text1"/>
          <w:sz w:val="32"/>
          <w:szCs w:val="32"/>
        </w:rPr>
        <w:br w:type="page"/>
      </w:r>
    </w:p>
    <w:p w:rsidR="00CB7B61" w:rsidRDefault="00583F03">
      <w:pPr>
        <w:spacing w:line="360" w:lineRule="auto"/>
        <w:jc w:val="center"/>
        <w:outlineLvl w:val="0"/>
        <w:rPr>
          <w:rFonts w:ascii="宋体" w:hAnsi="宋体"/>
          <w:b/>
          <w:bCs/>
          <w:color w:val="000000" w:themeColor="text1"/>
          <w:sz w:val="32"/>
          <w:szCs w:val="32"/>
        </w:rPr>
      </w:pPr>
      <w:bookmarkStart w:id="17" w:name="_Toc186039678"/>
      <w:bookmarkStart w:id="18" w:name="_Toc312332988"/>
      <w:r>
        <w:rPr>
          <w:rFonts w:ascii="宋体" w:hAnsi="宋体" w:hint="eastAsia"/>
          <w:b/>
          <w:bCs/>
          <w:color w:val="000000" w:themeColor="text1"/>
          <w:sz w:val="32"/>
          <w:szCs w:val="32"/>
        </w:rPr>
        <w:lastRenderedPageBreak/>
        <w:t>第三部分</w:t>
      </w:r>
      <w:r>
        <w:rPr>
          <w:rFonts w:ascii="宋体" w:hAnsi="宋体"/>
          <w:b/>
          <w:bCs/>
          <w:color w:val="000000" w:themeColor="text1"/>
          <w:sz w:val="32"/>
          <w:szCs w:val="32"/>
        </w:rPr>
        <w:t xml:space="preserve">  </w:t>
      </w:r>
      <w:r>
        <w:rPr>
          <w:rFonts w:ascii="宋体" w:hAnsi="宋体" w:hint="eastAsia"/>
          <w:b/>
          <w:bCs/>
          <w:color w:val="000000" w:themeColor="text1"/>
          <w:sz w:val="32"/>
          <w:szCs w:val="32"/>
        </w:rPr>
        <w:t>竞价人须知</w:t>
      </w:r>
      <w:bookmarkEnd w:id="17"/>
    </w:p>
    <w:p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19" w:name="_Toc186039679"/>
      <w:bookmarkStart w:id="20" w:name="_Toc104191859"/>
      <w:r>
        <w:rPr>
          <w:rFonts w:ascii="宋体" w:hAnsi="宋体" w:hint="eastAsia"/>
          <w:b/>
          <w:color w:val="000000" w:themeColor="text1"/>
          <w:sz w:val="24"/>
          <w:szCs w:val="28"/>
        </w:rPr>
        <w:t>竞价规定及方法</w:t>
      </w:r>
      <w:bookmarkEnd w:id="19"/>
      <w:bookmarkEnd w:id="20"/>
    </w:p>
    <w:p w:rsidR="00CB7B61" w:rsidRDefault="00583F03">
      <w:pPr>
        <w:numPr>
          <w:ilvl w:val="0"/>
          <w:numId w:val="12"/>
        </w:numPr>
        <w:spacing w:line="360" w:lineRule="auto"/>
        <w:ind w:left="426" w:hanging="426"/>
        <w:rPr>
          <w:rFonts w:ascii="宋体" w:hAnsi="宋体"/>
          <w:color w:val="000000" w:themeColor="text1"/>
          <w:sz w:val="24"/>
          <w:szCs w:val="28"/>
        </w:rPr>
      </w:pPr>
      <w:bookmarkStart w:id="21" w:name="_Toc104191860"/>
      <w:r>
        <w:rPr>
          <w:rFonts w:ascii="宋体" w:hAnsi="宋体" w:hint="eastAsia"/>
          <w:color w:val="000000" w:themeColor="text1"/>
          <w:sz w:val="24"/>
          <w:szCs w:val="28"/>
        </w:rPr>
        <w:t>竞价人应在竞价开始前15分钟，进入南方采购交易平台（http://j.eebidding.com）的报价大厅。</w:t>
      </w:r>
    </w:p>
    <w:p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本项目不得少于3家竞价人报名参与竞价，本次项目需要上传竞价方案，不得少于3家竞价人递交报价，否则作竞价失败处理，项目负责人终止竞价。</w:t>
      </w:r>
    </w:p>
    <w:p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本项目采取一轮报价，</w:t>
      </w:r>
      <w:r>
        <w:rPr>
          <w:rFonts w:ascii="宋体" w:hAnsi="宋体" w:hint="eastAsia"/>
          <w:b/>
          <w:bCs/>
          <w:color w:val="000000" w:themeColor="text1"/>
          <w:sz w:val="24"/>
          <w:szCs w:val="28"/>
          <w:u w:val="single"/>
        </w:rPr>
        <w:t>按总金额报价</w:t>
      </w:r>
      <w:r>
        <w:rPr>
          <w:rFonts w:ascii="宋体" w:hAnsi="宋体" w:hint="eastAsia"/>
          <w:color w:val="000000" w:themeColor="text1"/>
          <w:sz w:val="24"/>
          <w:szCs w:val="28"/>
        </w:rPr>
        <w:t>。竞价人报价务必认真考虑，慎重报价，报价一经提交，不得修改。《报价明细表》中的报价与网上竞价报价必须一致，如出现竞价人的网上竞价与上传的《报价明细表》中的报价不一致的，作无效报价处理。</w:t>
      </w:r>
    </w:p>
    <w:p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报价大厅由本项目的项目负责人主持，启动竞价后，请参与本项目的所有竞价人先上传竞价方案后报价，没有上传竞价方案的不允许报价，上传的竞价方案不符合竞价文件要求的报价视同无效报价，特别提醒：竞价方案一经提交，不得修改。</w:t>
      </w:r>
    </w:p>
    <w:p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待所有竞价人报价完成后或已到竞价结束时间，报价大厅报价结束，公布最低报价，竞价人通过“报价一览表”查看报价。竞价过程中提前离开的竞价人，可在竞价结束后登录平台查阅报价一览表。</w:t>
      </w:r>
    </w:p>
    <w:p w:rsidR="00CB7B61" w:rsidRDefault="00583F03">
      <w:pPr>
        <w:numPr>
          <w:ilvl w:val="0"/>
          <w:numId w:val="12"/>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竞价主持人结束竞价，竞价人即可离开网上报价大厅，具体竞价结果将在平台公布，请竞价人留意平台公告。</w:t>
      </w:r>
    </w:p>
    <w:p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2" w:name="_Toc186039680"/>
      <w:r>
        <w:rPr>
          <w:rFonts w:ascii="宋体" w:hAnsi="宋体" w:hint="eastAsia"/>
          <w:b/>
          <w:color w:val="000000" w:themeColor="text1"/>
          <w:sz w:val="24"/>
          <w:szCs w:val="28"/>
        </w:rPr>
        <w:t>无效报价的认定</w:t>
      </w:r>
      <w:bookmarkEnd w:id="22"/>
    </w:p>
    <w:p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参与竞价的供应商报价超过最高限价或低于最低限价或超过项目对应产品单项最高限价的视为无效报价。</w:t>
      </w:r>
    </w:p>
    <w:p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参与竞价的供应商须提供本项目要求的资质文件，如果不按公告规定或竞价文件要求等相关规定提供符合要求的资质文件，将被视为无效报价。</w:t>
      </w:r>
    </w:p>
    <w:p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参与竞价的供应商须对本项目采购内容进行整体报价，任何只对其中一部分内容进行的报价都被视为无效报价。</w:t>
      </w:r>
    </w:p>
    <w:p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报价表以及有报价供应商落款的报价文件必须加盖报价供应商公章，否则视为无效报价。</w:t>
      </w:r>
    </w:p>
    <w:p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大写金额和小写金额不一致的，以大写金额为准，单价金额小数点或者百分</w:t>
      </w:r>
      <w:r>
        <w:rPr>
          <w:rFonts w:ascii="宋体" w:hAnsi="宋体" w:hint="eastAsia"/>
          <w:color w:val="000000" w:themeColor="text1"/>
          <w:sz w:val="24"/>
          <w:szCs w:val="28"/>
        </w:rPr>
        <w:lastRenderedPageBreak/>
        <w:t>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hint="eastAsia"/>
          <w:color w:val="000000" w:themeColor="text1"/>
          <w:sz w:val="24"/>
          <w:szCs w:val="28"/>
        </w:rPr>
        <w:t>有下列情形之一的，视为串通竞价，其报价无效：</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a</w:t>
      </w:r>
      <w:r>
        <w:rPr>
          <w:rFonts w:ascii="宋体" w:hAnsi="宋体" w:hint="eastAsia"/>
          <w:color w:val="000000" w:themeColor="text1"/>
          <w:sz w:val="24"/>
          <w:szCs w:val="28"/>
        </w:rPr>
        <w:t>)存在单位负责人为同一人或存在控股、管理关系的不同单位参与同一竞价项目；</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b</w:t>
      </w:r>
      <w:r>
        <w:rPr>
          <w:rFonts w:ascii="宋体" w:hAnsi="宋体" w:hint="eastAsia"/>
          <w:color w:val="000000" w:themeColor="text1"/>
          <w:sz w:val="24"/>
          <w:szCs w:val="28"/>
        </w:rPr>
        <w:t>)不同供应商的响应文件由同一单位或者个人编制；</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c</w:t>
      </w:r>
      <w:r>
        <w:rPr>
          <w:rFonts w:ascii="宋体" w:hAnsi="宋体" w:hint="eastAsia"/>
          <w:color w:val="000000" w:themeColor="text1"/>
          <w:sz w:val="24"/>
          <w:szCs w:val="28"/>
        </w:rPr>
        <w:t>)不同供应商委托同一单位或者个人办理竞价事宜；</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d</w:t>
      </w:r>
      <w:r>
        <w:rPr>
          <w:rFonts w:ascii="宋体" w:hAnsi="宋体" w:hint="eastAsia"/>
          <w:color w:val="000000" w:themeColor="text1"/>
          <w:sz w:val="24"/>
          <w:szCs w:val="28"/>
        </w:rPr>
        <w:t>)不同供应商使用同一IP地址参与竞价；</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e</w:t>
      </w:r>
      <w:r>
        <w:rPr>
          <w:rFonts w:ascii="宋体" w:hAnsi="宋体" w:hint="eastAsia"/>
          <w:color w:val="000000" w:themeColor="text1"/>
          <w:sz w:val="24"/>
          <w:szCs w:val="28"/>
        </w:rPr>
        <w:t>)不同供应商的响应文件载明的项目管理成员或者联系人员为同一人；</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f</w:t>
      </w:r>
      <w:r>
        <w:rPr>
          <w:rFonts w:ascii="宋体" w:hAnsi="宋体" w:hint="eastAsia"/>
          <w:color w:val="000000" w:themeColor="text1"/>
          <w:sz w:val="24"/>
          <w:szCs w:val="28"/>
        </w:rPr>
        <w:t>)不同供应商的响应文件异常一致或者报价呈规律性差异；</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g</w:t>
      </w:r>
      <w:r>
        <w:rPr>
          <w:rFonts w:ascii="宋体" w:hAnsi="宋体" w:hint="eastAsia"/>
          <w:color w:val="000000" w:themeColor="text1"/>
          <w:sz w:val="24"/>
          <w:szCs w:val="28"/>
        </w:rPr>
        <w:t>)不同供应商的响应文件相互混淆；</w:t>
      </w:r>
    </w:p>
    <w:p w:rsidR="00CB7B61" w:rsidRDefault="00583F03">
      <w:pPr>
        <w:spacing w:line="360" w:lineRule="auto"/>
        <w:ind w:leftChars="-1" w:left="-2" w:firstLineChars="118" w:firstLine="283"/>
        <w:rPr>
          <w:rFonts w:ascii="宋体" w:hAnsi="宋体"/>
          <w:color w:val="000000" w:themeColor="text1"/>
          <w:sz w:val="24"/>
          <w:szCs w:val="28"/>
        </w:rPr>
      </w:pPr>
      <w:r>
        <w:rPr>
          <w:rFonts w:ascii="宋体" w:hAnsi="宋体" w:hint="eastAsia"/>
          <w:color w:val="000000" w:themeColor="text1"/>
          <w:sz w:val="24"/>
          <w:szCs w:val="28"/>
        </w:rPr>
        <w:t>(</w:t>
      </w:r>
      <w:r>
        <w:rPr>
          <w:rFonts w:ascii="宋体" w:hAnsi="宋体"/>
          <w:color w:val="000000" w:themeColor="text1"/>
          <w:sz w:val="24"/>
          <w:szCs w:val="28"/>
        </w:rPr>
        <w:t>h</w:t>
      </w:r>
      <w:r>
        <w:rPr>
          <w:rFonts w:ascii="宋体" w:hAnsi="宋体" w:hint="eastAsia"/>
          <w:color w:val="000000" w:themeColor="text1"/>
          <w:sz w:val="24"/>
          <w:szCs w:val="28"/>
        </w:rPr>
        <w:t>)不同供应商的平台使用费从同一单位或者个人的账户转出。</w:t>
      </w:r>
    </w:p>
    <w:p w:rsidR="00CB7B61" w:rsidRDefault="00583F03">
      <w:pPr>
        <w:numPr>
          <w:ilvl w:val="0"/>
          <w:numId w:val="13"/>
        </w:numPr>
        <w:spacing w:line="360" w:lineRule="auto"/>
        <w:ind w:left="426" w:hanging="426"/>
        <w:rPr>
          <w:rFonts w:ascii="宋体" w:hAnsi="宋体"/>
          <w:color w:val="000000" w:themeColor="text1"/>
          <w:sz w:val="24"/>
          <w:szCs w:val="28"/>
        </w:rPr>
      </w:pPr>
      <w:r>
        <w:rPr>
          <w:rFonts w:ascii="宋体" w:hAnsi="宋体"/>
          <w:color w:val="000000" w:themeColor="text1"/>
          <w:sz w:val="24"/>
          <w:szCs w:val="28"/>
        </w:rPr>
        <w:t>按有关法律、法规、规章属于报价无效的。</w:t>
      </w:r>
    </w:p>
    <w:p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3" w:name="_Toc186039681"/>
      <w:r>
        <w:rPr>
          <w:rFonts w:ascii="宋体" w:hAnsi="宋体" w:hint="eastAsia"/>
          <w:b/>
          <w:color w:val="000000" w:themeColor="text1"/>
          <w:sz w:val="24"/>
          <w:szCs w:val="28"/>
        </w:rPr>
        <w:t>成交候选人的推荐</w:t>
      </w:r>
      <w:bookmarkEnd w:id="21"/>
      <w:bookmarkEnd w:id="23"/>
    </w:p>
    <w:p w:rsidR="00CB7B61" w:rsidRDefault="00583F03">
      <w:pPr>
        <w:spacing w:line="360" w:lineRule="auto"/>
        <w:ind w:firstLineChars="200" w:firstLine="480"/>
        <w:rPr>
          <w:rFonts w:ascii="宋体" w:hAnsi="宋体"/>
          <w:color w:val="000000" w:themeColor="text1"/>
          <w:sz w:val="24"/>
        </w:rPr>
      </w:pPr>
      <w:bookmarkStart w:id="24" w:name="_Toc104191861"/>
      <w:r>
        <w:rPr>
          <w:rFonts w:ascii="宋体" w:hAnsi="宋体" w:hint="eastAsia"/>
          <w:color w:val="000000" w:themeColor="text1"/>
          <w:sz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如竞价方案合格的多家竞价人的经核算后最低报价相同，均推荐为成交候选人，排名依照报价时间先后，并作为推荐成交候选人的先后顺序。</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如成交人放弃成交或者成交资格被依法确认无效的，采购人可以按照排序从其他成交候选人中确定成交人，没有其他成交候选人的，应当重新组织采购活动。</w:t>
      </w:r>
    </w:p>
    <w:p w:rsidR="00CB7B61" w:rsidRDefault="00583F03">
      <w:pPr>
        <w:numPr>
          <w:ilvl w:val="0"/>
          <w:numId w:val="11"/>
        </w:numPr>
        <w:adjustRightInd w:val="0"/>
        <w:snapToGrid w:val="0"/>
        <w:spacing w:line="360" w:lineRule="auto"/>
        <w:ind w:left="567" w:hanging="567"/>
        <w:outlineLvl w:val="1"/>
        <w:rPr>
          <w:rFonts w:ascii="宋体" w:hAnsi="宋体"/>
          <w:b/>
          <w:color w:val="000000" w:themeColor="text1"/>
          <w:sz w:val="24"/>
          <w:szCs w:val="28"/>
        </w:rPr>
      </w:pPr>
      <w:bookmarkStart w:id="25" w:name="_Toc186039682"/>
      <w:r>
        <w:rPr>
          <w:rFonts w:ascii="宋体" w:hAnsi="宋体" w:hint="eastAsia"/>
          <w:b/>
          <w:color w:val="000000" w:themeColor="text1"/>
          <w:sz w:val="24"/>
          <w:szCs w:val="28"/>
        </w:rPr>
        <w:t>竞价说明</w:t>
      </w:r>
      <w:bookmarkEnd w:id="25"/>
    </w:p>
    <w:p w:rsidR="00CB7B61" w:rsidRDefault="00583F03">
      <w:pPr>
        <w:adjustRightInd w:val="0"/>
        <w:snapToGrid w:val="0"/>
        <w:spacing w:line="360" w:lineRule="auto"/>
        <w:ind w:left="480" w:hangingChars="200" w:hanging="480"/>
        <w:jc w:val="left"/>
        <w:rPr>
          <w:rFonts w:ascii="宋体" w:hAnsi="宋体"/>
          <w:color w:val="000000" w:themeColor="text1"/>
          <w:sz w:val="24"/>
        </w:rPr>
      </w:pPr>
      <w:r>
        <w:rPr>
          <w:rFonts w:ascii="宋体" w:hAnsi="宋体" w:hint="eastAsia"/>
          <w:color w:val="000000" w:themeColor="text1"/>
          <w:sz w:val="24"/>
        </w:rPr>
        <w:t>（1）竞价供应商需对竞价文件中所有条款进行整体响应，若有一条负偏离或不响应，不推荐为成交候选人。</w:t>
      </w:r>
    </w:p>
    <w:p w:rsidR="00CB7B61" w:rsidRDefault="00583F03">
      <w:pPr>
        <w:adjustRightInd w:val="0"/>
        <w:snapToGrid w:val="0"/>
        <w:spacing w:line="360" w:lineRule="auto"/>
        <w:ind w:left="480" w:hangingChars="200" w:hanging="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）成交供应商因自身原因被取消成交资格，采购人可重新组织采购活动或按竞价公告规定顺延推选符合要求的供应商作为成交供应商。</w:t>
      </w:r>
    </w:p>
    <w:p w:rsidR="00CB7B61" w:rsidRDefault="00583F03">
      <w:pPr>
        <w:adjustRightInd w:val="0"/>
        <w:snapToGrid w:val="0"/>
        <w:spacing w:line="360" w:lineRule="auto"/>
        <w:ind w:left="480" w:hangingChars="200" w:hanging="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w:t>
      </w:r>
      <w:proofErr w:type="gramStart"/>
      <w:r>
        <w:rPr>
          <w:rFonts w:ascii="宋体" w:hAnsi="宋体" w:hint="eastAsia"/>
          <w:color w:val="000000" w:themeColor="text1"/>
          <w:sz w:val="24"/>
        </w:rPr>
        <w:t>连同该</w:t>
      </w:r>
      <w:proofErr w:type="gramEnd"/>
      <w:r>
        <w:rPr>
          <w:rFonts w:ascii="宋体" w:hAnsi="宋体" w:hint="eastAsia"/>
          <w:color w:val="000000" w:themeColor="text1"/>
          <w:sz w:val="24"/>
        </w:rPr>
        <w:t>供应商同一法人名下所有公司将被列入平台黑名单，永久不得参与平台的项目竞价。</w:t>
      </w:r>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）成交供应商如因不可抗力放弃成交资格的，应在不可抗力发生后三个工作日内予以通知采购代理机构及采购人并提供相关的证明文件，如未在规定的时间内提交相关证明文件视为无正当理由放弃成交资格。</w:t>
      </w:r>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）竞价供应</w:t>
      </w:r>
      <w:proofErr w:type="gramStart"/>
      <w:r>
        <w:rPr>
          <w:rFonts w:ascii="宋体" w:hAnsi="宋体" w:hint="eastAsia"/>
          <w:color w:val="000000" w:themeColor="text1"/>
          <w:sz w:val="24"/>
        </w:rPr>
        <w:t>商咨询</w:t>
      </w:r>
      <w:proofErr w:type="gramEnd"/>
      <w:r>
        <w:rPr>
          <w:rFonts w:ascii="宋体" w:hAnsi="宋体" w:hint="eastAsia"/>
          <w:color w:val="000000" w:themeColor="text1"/>
          <w:sz w:val="24"/>
        </w:rPr>
        <w:t>与项目相关的事项，一切以竞价文件规定和竞价公告规定以及本公司的书面文件答复为准，其他一切形式均为个人意见，不代表本公司的意见。</w:t>
      </w:r>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）采购人有权拒绝接受任何不合格的货物和服务及工程质量要求，由此产生的费用及相关后果均</w:t>
      </w:r>
      <w:proofErr w:type="gramStart"/>
      <w:r>
        <w:rPr>
          <w:rFonts w:ascii="宋体" w:hAnsi="宋体" w:hint="eastAsia"/>
          <w:color w:val="000000" w:themeColor="text1"/>
          <w:sz w:val="24"/>
        </w:rPr>
        <w:t>由成交</w:t>
      </w:r>
      <w:proofErr w:type="gramEnd"/>
      <w:r>
        <w:rPr>
          <w:rFonts w:ascii="宋体" w:hAnsi="宋体" w:hint="eastAsia"/>
          <w:color w:val="000000" w:themeColor="text1"/>
          <w:sz w:val="24"/>
        </w:rPr>
        <w:t>供应商自行承担。</w:t>
      </w:r>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竞价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hAnsi="宋体" w:hint="eastAsia"/>
          <w:color w:val="000000" w:themeColor="text1"/>
          <w:sz w:val="24"/>
        </w:rPr>
        <w:t>作出</w:t>
      </w:r>
      <w:proofErr w:type="gramEnd"/>
      <w:r>
        <w:rPr>
          <w:rFonts w:ascii="宋体" w:hAnsi="宋体" w:hint="eastAsia"/>
          <w:color w:val="000000" w:themeColor="text1"/>
          <w:sz w:val="24"/>
        </w:rPr>
        <w:t>实质性响应，有可能导致其竞价被拒绝，或被认定为无效竞价。</w:t>
      </w:r>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8</w:t>
      </w:r>
      <w:r>
        <w:rPr>
          <w:rFonts w:ascii="宋体" w:hAnsi="宋体" w:hint="eastAsia"/>
          <w:color w:val="000000" w:themeColor="text1"/>
          <w:sz w:val="24"/>
        </w:rPr>
        <w:t>）采购人认为成交供应商的报价明显低于其他通过符合性审查供应商的报价，有可能影响产品质量或者不能诚信履约的，可以要求供应商在合理的时间内提供书面说明，必要时提交相关证明材料；供应商不能证明其报价合理性的，可视为无效竞价。采购人有权取消其成交资格。</w:t>
      </w:r>
    </w:p>
    <w:p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6" w:name="_Toc186039683"/>
      <w:r>
        <w:rPr>
          <w:rFonts w:ascii="宋体" w:hAnsi="宋体" w:hint="eastAsia"/>
          <w:b/>
          <w:color w:val="000000" w:themeColor="text1"/>
          <w:sz w:val="24"/>
          <w:szCs w:val="28"/>
        </w:rPr>
        <w:t>竞价文件的澄清或修改</w:t>
      </w:r>
      <w:bookmarkEnd w:id="26"/>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）如竞价文件内容需要澄清或者变更的，内容以发布在平台上的澄清（更正</w:t>
      </w:r>
      <w:r>
        <w:rPr>
          <w:rFonts w:ascii="宋体" w:hAnsi="宋体"/>
          <w:color w:val="000000" w:themeColor="text1"/>
          <w:sz w:val="24"/>
        </w:rPr>
        <w:t>/</w:t>
      </w:r>
      <w:r>
        <w:rPr>
          <w:rFonts w:ascii="宋体" w:hAnsi="宋体" w:hint="eastAsia"/>
          <w:color w:val="000000" w:themeColor="text1"/>
          <w:sz w:val="24"/>
        </w:rPr>
        <w:t>变更）公告为准。公告一经发出，视为各供应商已获知。</w:t>
      </w:r>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）无论澄清或者修改的内容是否影响竞价，报名供应商应按要求履行相应的义务。如报名截止时间少于一个工作日的，采购人或者采购代理机构可视项目情况相应顺延报名的截止时间。</w:t>
      </w:r>
    </w:p>
    <w:p w:rsidR="00CB7B61" w:rsidRDefault="00583F03">
      <w:pPr>
        <w:spacing w:line="360" w:lineRule="auto"/>
        <w:ind w:left="566" w:hangingChars="236" w:hanging="566"/>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）采购人或者采购代理机构发出的澄清或变更的内容为竞价文件的组成部分，并对供应商具有约束力。</w:t>
      </w:r>
    </w:p>
    <w:p w:rsidR="00CB7B61" w:rsidRDefault="00583F03">
      <w:pPr>
        <w:numPr>
          <w:ilvl w:val="0"/>
          <w:numId w:val="11"/>
        </w:numPr>
        <w:spacing w:line="360" w:lineRule="auto"/>
        <w:ind w:left="567" w:hanging="567"/>
        <w:outlineLvl w:val="1"/>
        <w:rPr>
          <w:rFonts w:ascii="宋体" w:hAnsi="宋体"/>
          <w:b/>
          <w:color w:val="000000" w:themeColor="text1"/>
          <w:sz w:val="24"/>
          <w:szCs w:val="28"/>
        </w:rPr>
      </w:pPr>
      <w:bookmarkStart w:id="27" w:name="_Toc186039684"/>
      <w:r>
        <w:rPr>
          <w:rFonts w:ascii="宋体" w:hAnsi="宋体" w:hint="eastAsia"/>
          <w:b/>
          <w:color w:val="000000" w:themeColor="text1"/>
          <w:sz w:val="24"/>
          <w:szCs w:val="28"/>
        </w:rPr>
        <w:t>竞价保证金</w:t>
      </w:r>
      <w:bookmarkEnd w:id="27"/>
    </w:p>
    <w:p w:rsidR="00CB7B61" w:rsidRDefault="00583F03">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本项目不收取竞价保证金。</w:t>
      </w:r>
    </w:p>
    <w:p w:rsidR="00CB7B61" w:rsidRDefault="00583F03">
      <w:pPr>
        <w:numPr>
          <w:ilvl w:val="0"/>
          <w:numId w:val="11"/>
        </w:numPr>
        <w:adjustRightInd w:val="0"/>
        <w:snapToGrid w:val="0"/>
        <w:spacing w:line="360" w:lineRule="auto"/>
        <w:ind w:left="567" w:hanging="567"/>
        <w:outlineLvl w:val="1"/>
        <w:rPr>
          <w:rFonts w:ascii="宋体" w:hAnsi="宋体"/>
          <w:b/>
          <w:color w:val="000000" w:themeColor="text1"/>
          <w:sz w:val="24"/>
          <w:szCs w:val="28"/>
        </w:rPr>
      </w:pPr>
      <w:bookmarkStart w:id="28" w:name="_Toc186039685"/>
      <w:r>
        <w:rPr>
          <w:rFonts w:ascii="宋体" w:hAnsi="宋体" w:hint="eastAsia"/>
          <w:b/>
          <w:color w:val="000000" w:themeColor="text1"/>
          <w:sz w:val="24"/>
          <w:szCs w:val="28"/>
        </w:rPr>
        <w:t>成交服务费</w:t>
      </w:r>
      <w:bookmarkEnd w:id="24"/>
      <w:bookmarkEnd w:id="28"/>
    </w:p>
    <w:p w:rsidR="00CB7B61" w:rsidRDefault="00583F03">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（一）成交服务费</w:t>
      </w:r>
    </w:p>
    <w:p w:rsidR="00CB7B61" w:rsidRDefault="00583F03">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本次竞价向成交供应商收取的成交服务费，须向采购代理机构缴纳成交服务费。根据国家发展改革委关于进一步放开建设项目专业服务价格的通知</w:t>
      </w:r>
      <w:proofErr w:type="gramStart"/>
      <w:r>
        <w:rPr>
          <w:rFonts w:ascii="宋体" w:hAnsi="宋体" w:hint="eastAsia"/>
          <w:color w:val="000000" w:themeColor="text1"/>
          <w:sz w:val="24"/>
        </w:rPr>
        <w:t>发改价格</w:t>
      </w:r>
      <w:proofErr w:type="gramEnd"/>
      <w:r>
        <w:rPr>
          <w:rFonts w:ascii="宋体" w:hAnsi="宋体"/>
          <w:color w:val="000000" w:themeColor="text1"/>
          <w:sz w:val="24"/>
        </w:rPr>
        <w:t>[2015]299</w:t>
      </w:r>
      <w:r>
        <w:rPr>
          <w:rFonts w:ascii="宋体" w:hAnsi="宋体" w:hint="eastAsia"/>
          <w:color w:val="000000" w:themeColor="text1"/>
          <w:sz w:val="24"/>
        </w:rPr>
        <w:t>号文规定。费率按以下比例收取，按成交金额的</w:t>
      </w:r>
      <w:r>
        <w:rPr>
          <w:rFonts w:ascii="宋体" w:hAnsi="宋体"/>
          <w:color w:val="000000" w:themeColor="text1"/>
          <w:sz w:val="24"/>
        </w:rPr>
        <w:t>1.0%</w:t>
      </w:r>
      <w:r>
        <w:rPr>
          <w:rFonts w:ascii="宋体" w:hAnsi="宋体" w:hint="eastAsia"/>
          <w:color w:val="000000" w:themeColor="text1"/>
          <w:sz w:val="24"/>
        </w:rPr>
        <w:t>计算：</w:t>
      </w:r>
    </w:p>
    <w:p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成交服务费须采用银行划账形式（须用公账）缴纳至我司账户：</w:t>
      </w:r>
    </w:p>
    <w:p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开户名称：广东元正招标采购有限公司</w:t>
      </w:r>
    </w:p>
    <w:p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开户银行：农行广州永福南支行</w:t>
      </w:r>
    </w:p>
    <w:p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银行账号：</w:t>
      </w:r>
      <w:r>
        <w:rPr>
          <w:rFonts w:ascii="宋体" w:hAnsi="宋体"/>
          <w:b/>
          <w:bCs/>
          <w:color w:val="000000" w:themeColor="text1"/>
          <w:sz w:val="24"/>
        </w:rPr>
        <w:t>44034501040004829</w:t>
      </w:r>
    </w:p>
    <w:p w:rsidR="00CB7B61" w:rsidRDefault="00583F03">
      <w:pPr>
        <w:spacing w:line="360" w:lineRule="auto"/>
        <w:ind w:firstLineChars="200" w:firstLine="482"/>
        <w:rPr>
          <w:rFonts w:ascii="宋体" w:hAnsi="宋体"/>
          <w:b/>
          <w:bCs/>
          <w:color w:val="000000" w:themeColor="text1"/>
          <w:sz w:val="24"/>
        </w:rPr>
      </w:pPr>
      <w:r>
        <w:rPr>
          <w:rFonts w:ascii="宋体" w:hAnsi="宋体" w:hint="eastAsia"/>
          <w:b/>
          <w:bCs/>
          <w:color w:val="000000" w:themeColor="text1"/>
          <w:sz w:val="24"/>
        </w:rPr>
        <w:t>注明用途：（0835P246002941）成交服务费</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（二）申请发票</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成交人登录南方采购交易平台（</w:t>
      </w:r>
      <w:r>
        <w:rPr>
          <w:rFonts w:ascii="宋体" w:hAnsi="宋体"/>
          <w:color w:val="000000" w:themeColor="text1"/>
          <w:sz w:val="24"/>
        </w:rPr>
        <w:t>http://j.eebidding.com</w:t>
      </w:r>
      <w:r>
        <w:rPr>
          <w:rFonts w:ascii="宋体" w:hAnsi="宋体" w:hint="eastAsia"/>
          <w:color w:val="000000" w:themeColor="text1"/>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（三）成交通知书</w:t>
      </w:r>
    </w:p>
    <w:p w:rsidR="00CB7B61" w:rsidRDefault="00583F03">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成交人登录南方采购交易平台（</w:t>
      </w:r>
      <w:r>
        <w:rPr>
          <w:rFonts w:ascii="宋体" w:hAnsi="宋体"/>
          <w:color w:val="000000" w:themeColor="text1"/>
          <w:sz w:val="24"/>
        </w:rPr>
        <w:t>http://j.eebidding.com</w:t>
      </w:r>
      <w:r>
        <w:rPr>
          <w:rFonts w:ascii="宋体" w:hAnsi="宋体" w:hint="eastAsia"/>
          <w:color w:val="000000" w:themeColor="text1"/>
          <w:sz w:val="24"/>
        </w:rPr>
        <w:t>），在【工作台】—【成交管理】中找到成交记录，在通知书栏位上点击“领取”，在通知书页面上打印或下载电子成交通知书，凭此通知书与采购人开展合同办理。</w:t>
      </w:r>
    </w:p>
    <w:p w:rsidR="00CB7B61" w:rsidRDefault="00CB7B61">
      <w:pPr>
        <w:spacing w:line="360" w:lineRule="auto"/>
        <w:rPr>
          <w:rFonts w:ascii="宋体" w:hAnsi="宋体"/>
          <w:color w:val="000000" w:themeColor="text1"/>
          <w:sz w:val="24"/>
        </w:rPr>
      </w:pPr>
    </w:p>
    <w:p w:rsidR="00CB7B61" w:rsidRDefault="00583F03">
      <w:pPr>
        <w:spacing w:line="360" w:lineRule="auto"/>
        <w:rPr>
          <w:rFonts w:ascii="宋体" w:hAnsi="宋体"/>
          <w:color w:val="000000" w:themeColor="text1"/>
          <w:sz w:val="24"/>
        </w:rPr>
      </w:pPr>
      <w:r>
        <w:rPr>
          <w:rFonts w:ascii="宋体" w:hAnsi="宋体" w:hint="eastAsia"/>
          <w:color w:val="000000" w:themeColor="text1"/>
          <w:sz w:val="24"/>
        </w:rPr>
        <w:t>本竞价文件的解释权归“广东元正招标采购有限公司”所有。</w:t>
      </w:r>
    </w:p>
    <w:p w:rsidR="00CB7B61" w:rsidRDefault="00583F03">
      <w:pPr>
        <w:adjustRightInd w:val="0"/>
        <w:snapToGrid w:val="0"/>
        <w:spacing w:beforeLines="150" w:before="360" w:afterLines="150" w:after="360" w:line="360" w:lineRule="auto"/>
        <w:jc w:val="center"/>
        <w:outlineLvl w:val="0"/>
        <w:rPr>
          <w:rFonts w:ascii="宋体" w:hAnsi="宋体"/>
          <w:b/>
          <w:color w:val="000000" w:themeColor="text1"/>
          <w:sz w:val="36"/>
          <w:szCs w:val="36"/>
        </w:rPr>
      </w:pPr>
      <w:r>
        <w:rPr>
          <w:rFonts w:ascii="宋体" w:hAnsi="宋体"/>
          <w:color w:val="000000" w:themeColor="text1"/>
          <w:sz w:val="24"/>
        </w:rPr>
        <w:br w:type="page"/>
      </w:r>
      <w:bookmarkStart w:id="29" w:name="_Toc186039686"/>
      <w:bookmarkStart w:id="30" w:name="_Toc140591256"/>
      <w:r>
        <w:rPr>
          <w:rFonts w:ascii="宋体" w:hAnsi="宋体" w:hint="eastAsia"/>
          <w:b/>
          <w:color w:val="000000" w:themeColor="text1"/>
          <w:sz w:val="36"/>
          <w:szCs w:val="36"/>
        </w:rPr>
        <w:t>第四部分</w:t>
      </w:r>
      <w:r>
        <w:rPr>
          <w:rFonts w:ascii="宋体" w:hAnsi="宋体"/>
          <w:b/>
          <w:color w:val="000000" w:themeColor="text1"/>
          <w:sz w:val="36"/>
          <w:szCs w:val="36"/>
        </w:rPr>
        <w:t xml:space="preserve"> </w:t>
      </w:r>
      <w:bookmarkStart w:id="31" w:name="_Toc139017211"/>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29"/>
      <w:bookmarkEnd w:id="30"/>
      <w:bookmarkEnd w:id="31"/>
    </w:p>
    <w:p w:rsidR="00CB7B61" w:rsidRDefault="00583F03">
      <w:pPr>
        <w:rPr>
          <w:rFonts w:ascii="宋体" w:hAnsi="宋体"/>
          <w:color w:val="000000" w:themeColor="text1"/>
          <w:sz w:val="24"/>
        </w:rPr>
      </w:pPr>
      <w:r>
        <w:rPr>
          <w:rFonts w:ascii="宋体" w:hAnsi="宋体" w:hint="eastAsia"/>
          <w:color w:val="000000" w:themeColor="text1"/>
          <w:sz w:val="24"/>
        </w:rPr>
        <w:t>注：本合同仅为合同的参考文本，合同签订双方可根据项目的具体要求进行修订。</w:t>
      </w:r>
    </w:p>
    <w:p w:rsidR="00CB7B61" w:rsidRDefault="00583F03">
      <w:pPr>
        <w:spacing w:beforeLines="150" w:before="360" w:afterLines="50" w:after="120" w:line="360" w:lineRule="auto"/>
        <w:jc w:val="center"/>
        <w:rPr>
          <w:rFonts w:ascii="宋体" w:hAnsi="宋体"/>
          <w:color w:val="000000" w:themeColor="text1"/>
          <w:sz w:val="24"/>
        </w:rPr>
      </w:pPr>
      <w:r>
        <w:rPr>
          <w:rFonts w:ascii="宋体" w:hAnsi="宋体"/>
          <w:color w:val="000000" w:themeColor="text1"/>
          <w:sz w:val="24"/>
        </w:rPr>
        <w:br w:type="page"/>
      </w:r>
    </w:p>
    <w:p w:rsidR="00CB7B61" w:rsidRDefault="00CB7B61">
      <w:pPr>
        <w:spacing w:beforeLines="150" w:before="360" w:afterLines="50" w:after="120" w:line="360" w:lineRule="auto"/>
        <w:jc w:val="center"/>
        <w:rPr>
          <w:rFonts w:ascii="宋体" w:hAnsi="宋体"/>
          <w:color w:val="000000" w:themeColor="text1"/>
          <w:sz w:val="24"/>
        </w:rPr>
      </w:pPr>
    </w:p>
    <w:p w:rsidR="00CB7B61" w:rsidRDefault="00CB7B61">
      <w:pPr>
        <w:spacing w:beforeLines="150" w:before="360" w:afterLines="50" w:after="120" w:line="360" w:lineRule="auto"/>
        <w:jc w:val="center"/>
        <w:rPr>
          <w:rFonts w:ascii="宋体" w:hAnsi="宋体"/>
          <w:color w:val="000000" w:themeColor="text1"/>
          <w:sz w:val="24"/>
        </w:rPr>
      </w:pPr>
    </w:p>
    <w:p w:rsidR="00CB7B61" w:rsidRDefault="00CB7B61">
      <w:pPr>
        <w:spacing w:beforeLines="150" w:before="360" w:afterLines="50" w:after="120" w:line="360" w:lineRule="auto"/>
        <w:jc w:val="center"/>
        <w:rPr>
          <w:rFonts w:ascii="宋体" w:hAnsi="宋体"/>
          <w:color w:val="000000" w:themeColor="text1"/>
          <w:sz w:val="24"/>
        </w:rPr>
      </w:pPr>
    </w:p>
    <w:p w:rsidR="00CB7B61" w:rsidRDefault="00583F03">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广东省从化监狱</w:t>
      </w:r>
    </w:p>
    <w:p w:rsidR="00CB7B61" w:rsidRDefault="00583F03">
      <w:pPr>
        <w:spacing w:beforeLines="150" w:before="360" w:afterLines="50" w:after="120" w:line="360" w:lineRule="auto"/>
        <w:jc w:val="center"/>
        <w:rPr>
          <w:rFonts w:ascii="宋体" w:hAnsi="宋体"/>
          <w:color w:val="000000" w:themeColor="text1"/>
          <w:sz w:val="72"/>
          <w:szCs w:val="72"/>
        </w:rPr>
      </w:pPr>
      <w:r>
        <w:rPr>
          <w:rFonts w:ascii="宋体" w:hAnsi="宋体" w:hint="eastAsia"/>
          <w:color w:val="000000" w:themeColor="text1"/>
          <w:sz w:val="72"/>
          <w:szCs w:val="72"/>
        </w:rPr>
        <w:t>采购合同</w:t>
      </w:r>
    </w:p>
    <w:p w:rsidR="00CB7B61" w:rsidRDefault="00CB7B61">
      <w:pPr>
        <w:spacing w:line="360" w:lineRule="auto"/>
        <w:jc w:val="center"/>
        <w:rPr>
          <w:rFonts w:ascii="宋体" w:hAnsi="宋体"/>
          <w:color w:val="000000" w:themeColor="text1"/>
          <w:sz w:val="24"/>
        </w:rPr>
      </w:pPr>
    </w:p>
    <w:p w:rsidR="00CB7B61" w:rsidRDefault="00CB7B61">
      <w:pPr>
        <w:spacing w:line="360" w:lineRule="auto"/>
        <w:jc w:val="center"/>
        <w:rPr>
          <w:rFonts w:ascii="宋体" w:hAnsi="宋体"/>
          <w:color w:val="000000" w:themeColor="text1"/>
          <w:sz w:val="24"/>
        </w:rPr>
      </w:pPr>
    </w:p>
    <w:p w:rsidR="00CB7B61" w:rsidRDefault="00CB7B61">
      <w:pPr>
        <w:spacing w:line="360" w:lineRule="auto"/>
        <w:jc w:val="center"/>
        <w:rPr>
          <w:rFonts w:ascii="宋体" w:hAnsi="宋体"/>
          <w:color w:val="000000" w:themeColor="text1"/>
          <w:sz w:val="24"/>
        </w:rPr>
      </w:pPr>
    </w:p>
    <w:p w:rsidR="00CB7B61" w:rsidRDefault="00CB7B61">
      <w:pPr>
        <w:spacing w:line="360" w:lineRule="auto"/>
        <w:jc w:val="center"/>
        <w:rPr>
          <w:rFonts w:ascii="宋体" w:hAnsi="宋体"/>
          <w:color w:val="000000" w:themeColor="text1"/>
          <w:sz w:val="24"/>
        </w:rPr>
      </w:pPr>
    </w:p>
    <w:p w:rsidR="00CB7B61" w:rsidRDefault="00CB7B61">
      <w:pPr>
        <w:spacing w:line="360" w:lineRule="auto"/>
        <w:jc w:val="center"/>
        <w:rPr>
          <w:rFonts w:ascii="宋体" w:hAnsi="宋体"/>
          <w:color w:val="000000" w:themeColor="text1"/>
          <w:sz w:val="24"/>
        </w:rPr>
      </w:pPr>
    </w:p>
    <w:p w:rsidR="00CB7B61" w:rsidRDefault="00CB7B61">
      <w:pPr>
        <w:spacing w:line="360" w:lineRule="auto"/>
        <w:jc w:val="center"/>
        <w:rPr>
          <w:rFonts w:ascii="宋体" w:hAnsi="宋体"/>
          <w:color w:val="000000" w:themeColor="text1"/>
          <w:sz w:val="24"/>
        </w:rPr>
      </w:pPr>
    </w:p>
    <w:p w:rsidR="00CB7B61" w:rsidRDefault="00CB7B61">
      <w:pPr>
        <w:spacing w:line="360" w:lineRule="auto"/>
        <w:jc w:val="center"/>
        <w:rPr>
          <w:rFonts w:ascii="宋体" w:hAnsi="宋体"/>
          <w:color w:val="000000" w:themeColor="text1"/>
          <w:sz w:val="24"/>
        </w:rPr>
      </w:pPr>
    </w:p>
    <w:p w:rsidR="00CB7B61" w:rsidRDefault="00CB7B61">
      <w:pPr>
        <w:spacing w:line="360" w:lineRule="auto"/>
        <w:jc w:val="center"/>
        <w:rPr>
          <w:rFonts w:ascii="宋体" w:hAnsi="宋体"/>
          <w:color w:val="000000" w:themeColor="text1"/>
          <w:sz w:val="24"/>
        </w:rPr>
      </w:pPr>
    </w:p>
    <w:p w:rsidR="00CB7B61" w:rsidRDefault="00583F03">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甲方：</w:t>
      </w:r>
    </w:p>
    <w:p w:rsidR="00CB7B61" w:rsidRDefault="00583F03">
      <w:pPr>
        <w:spacing w:line="276" w:lineRule="auto"/>
        <w:ind w:firstLineChars="900" w:firstLine="2880"/>
        <w:rPr>
          <w:rFonts w:ascii="宋体" w:hAnsi="宋体"/>
          <w:color w:val="000000" w:themeColor="text1"/>
          <w:sz w:val="32"/>
          <w:szCs w:val="32"/>
        </w:rPr>
      </w:pPr>
      <w:r>
        <w:rPr>
          <w:rFonts w:ascii="宋体" w:hAnsi="宋体" w:hint="eastAsia"/>
          <w:color w:val="000000" w:themeColor="text1"/>
          <w:sz w:val="32"/>
          <w:szCs w:val="32"/>
        </w:rPr>
        <w:t>乙方：</w:t>
      </w:r>
    </w:p>
    <w:p w:rsidR="00CB7B61" w:rsidRDefault="00CB7B61">
      <w:pPr>
        <w:spacing w:line="276" w:lineRule="auto"/>
        <w:ind w:firstLineChars="900" w:firstLine="2880"/>
        <w:rPr>
          <w:rFonts w:ascii="宋体" w:hAnsi="宋体"/>
          <w:color w:val="000000" w:themeColor="text1"/>
          <w:sz w:val="32"/>
          <w:szCs w:val="32"/>
        </w:rPr>
      </w:pPr>
    </w:p>
    <w:p w:rsidR="00CB7B61" w:rsidRDefault="00CB7B61">
      <w:pPr>
        <w:spacing w:line="276" w:lineRule="auto"/>
        <w:ind w:firstLineChars="900" w:firstLine="2880"/>
        <w:rPr>
          <w:rFonts w:ascii="宋体" w:hAnsi="宋体"/>
          <w:color w:val="000000" w:themeColor="text1"/>
          <w:sz w:val="32"/>
          <w:szCs w:val="32"/>
        </w:rPr>
      </w:pPr>
    </w:p>
    <w:p w:rsidR="00CB7B61" w:rsidRDefault="00583F03">
      <w:pPr>
        <w:spacing w:line="276" w:lineRule="auto"/>
        <w:ind w:firstLineChars="1151" w:firstLine="3683"/>
        <w:jc w:val="left"/>
        <w:rPr>
          <w:rFonts w:ascii="宋体" w:hAnsi="宋体"/>
          <w:color w:val="000000" w:themeColor="text1"/>
          <w:sz w:val="32"/>
          <w:szCs w:val="32"/>
        </w:rPr>
      </w:pPr>
      <w:r>
        <w:rPr>
          <w:rFonts w:ascii="宋体" w:hAnsi="宋体" w:hint="eastAsia"/>
          <w:color w:val="000000" w:themeColor="text1"/>
          <w:sz w:val="32"/>
          <w:szCs w:val="32"/>
        </w:rPr>
        <w:t>年</w:t>
      </w:r>
      <w:r>
        <w:rPr>
          <w:rFonts w:ascii="宋体" w:hAnsi="宋体"/>
          <w:color w:val="000000" w:themeColor="text1"/>
          <w:sz w:val="32"/>
          <w:szCs w:val="32"/>
        </w:rPr>
        <w:t xml:space="preserve">   </w:t>
      </w:r>
      <w:r>
        <w:rPr>
          <w:rFonts w:ascii="宋体" w:hAnsi="宋体" w:hint="eastAsia"/>
          <w:color w:val="000000" w:themeColor="text1"/>
          <w:sz w:val="32"/>
          <w:szCs w:val="32"/>
        </w:rPr>
        <w:t xml:space="preserve">月 </w:t>
      </w:r>
      <w:r>
        <w:rPr>
          <w:rFonts w:ascii="宋体" w:hAnsi="宋体"/>
          <w:color w:val="000000" w:themeColor="text1"/>
          <w:sz w:val="32"/>
          <w:szCs w:val="32"/>
        </w:rPr>
        <w:t xml:space="preserve">  </w:t>
      </w:r>
      <w:r>
        <w:rPr>
          <w:rFonts w:ascii="宋体" w:hAnsi="宋体" w:hint="eastAsia"/>
          <w:color w:val="000000" w:themeColor="text1"/>
          <w:sz w:val="32"/>
          <w:szCs w:val="32"/>
        </w:rPr>
        <w:t>日</w:t>
      </w:r>
    </w:p>
    <w:p w:rsidR="00CB7B61" w:rsidRDefault="00583F03">
      <w:pPr>
        <w:adjustRightInd w:val="0"/>
        <w:snapToGrid w:val="0"/>
        <w:spacing w:line="360" w:lineRule="auto"/>
        <w:rPr>
          <w:rFonts w:ascii="宋体" w:hAnsi="宋体"/>
          <w:color w:val="000000" w:themeColor="text1"/>
          <w:sz w:val="24"/>
        </w:rPr>
      </w:pPr>
      <w:r>
        <w:rPr>
          <w:rFonts w:ascii="宋体" w:hAnsi="宋体"/>
          <w:color w:val="000000" w:themeColor="text1"/>
          <w:sz w:val="24"/>
        </w:rPr>
        <w:br w:type="page"/>
      </w:r>
    </w:p>
    <w:p w:rsidR="00CB7B61" w:rsidRDefault="00583F03">
      <w:pPr>
        <w:adjustRightInd w:val="0"/>
        <w:snapToGrid w:val="0"/>
        <w:spacing w:line="360" w:lineRule="auto"/>
        <w:rPr>
          <w:rFonts w:ascii="宋体" w:hAnsi="宋体"/>
          <w:b/>
          <w:bCs/>
          <w:sz w:val="24"/>
        </w:rPr>
      </w:pPr>
      <w:r>
        <w:rPr>
          <w:rFonts w:ascii="宋体" w:hAnsi="宋体" w:hint="eastAsia"/>
          <w:b/>
          <w:bCs/>
          <w:sz w:val="24"/>
        </w:rPr>
        <w:t>甲方：广东省从化监狱</w:t>
      </w:r>
    </w:p>
    <w:p w:rsidR="00CB7B61" w:rsidRDefault="00583F03">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rsidR="00CB7B61" w:rsidRDefault="00583F03">
      <w:pPr>
        <w:adjustRightInd w:val="0"/>
        <w:snapToGrid w:val="0"/>
        <w:spacing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rsidR="00CB7B61" w:rsidRDefault="00CB7B61">
      <w:pPr>
        <w:adjustRightInd w:val="0"/>
        <w:snapToGrid w:val="0"/>
        <w:spacing w:line="360" w:lineRule="auto"/>
        <w:rPr>
          <w:rFonts w:ascii="宋体" w:hAnsi="宋体"/>
          <w:sz w:val="24"/>
        </w:rPr>
      </w:pPr>
    </w:p>
    <w:p w:rsidR="00CB7B61" w:rsidRDefault="00583F03">
      <w:pPr>
        <w:adjustRightInd w:val="0"/>
        <w:snapToGrid w:val="0"/>
        <w:spacing w:line="360" w:lineRule="auto"/>
        <w:rPr>
          <w:rFonts w:ascii="宋体" w:hAnsi="宋体"/>
          <w:sz w:val="24"/>
        </w:rPr>
      </w:pPr>
      <w:r>
        <w:rPr>
          <w:rFonts w:ascii="宋体" w:hAnsi="宋体" w:hint="eastAsia"/>
          <w:sz w:val="24"/>
        </w:rPr>
        <w:t>乙方：</w:t>
      </w:r>
      <w:r>
        <w:rPr>
          <w:rFonts w:ascii="宋体" w:hAnsi="宋体"/>
          <w:sz w:val="24"/>
        </w:rPr>
        <w:t>______________</w:t>
      </w:r>
    </w:p>
    <w:p w:rsidR="00CB7B61" w:rsidRDefault="00583F03">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rsidR="00CB7B61" w:rsidRDefault="00583F03">
      <w:pPr>
        <w:adjustRightInd w:val="0"/>
        <w:snapToGrid w:val="0"/>
        <w:spacing w:afterLines="100" w:after="240"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rsidR="00CB7B61" w:rsidRDefault="00583F03">
      <w:pPr>
        <w:adjustRightInd w:val="0"/>
        <w:snapToGrid w:val="0"/>
        <w:spacing w:line="360" w:lineRule="auto"/>
        <w:ind w:firstLineChars="200" w:firstLine="480"/>
        <w:rPr>
          <w:rFonts w:ascii="宋体" w:hAnsi="宋体"/>
          <w:sz w:val="24"/>
        </w:rPr>
      </w:pPr>
      <w:r>
        <w:rPr>
          <w:rFonts w:ascii="宋体" w:hAnsi="宋体" w:hint="eastAsia"/>
          <w:sz w:val="24"/>
        </w:rPr>
        <w:t>根据</w:t>
      </w:r>
      <w:r>
        <w:rPr>
          <w:rFonts w:ascii="宋体" w:hAnsi="宋体" w:hint="eastAsia"/>
          <w:sz w:val="24"/>
          <w:u w:val="single"/>
        </w:rPr>
        <w:t>广东省从化监狱手机探测门采购项目</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rsidR="00CB7B61" w:rsidRDefault="00583F03">
      <w:pPr>
        <w:numPr>
          <w:ilvl w:val="0"/>
          <w:numId w:val="14"/>
        </w:numPr>
        <w:spacing w:line="360" w:lineRule="auto"/>
        <w:ind w:left="839" w:hanging="839"/>
        <w:outlineLvl w:val="1"/>
        <w:rPr>
          <w:rFonts w:ascii="宋体" w:hAnsi="宋体"/>
          <w:b/>
          <w:sz w:val="24"/>
        </w:rPr>
      </w:pPr>
      <w:bookmarkStart w:id="32" w:name="_Toc184994083"/>
      <w:bookmarkStart w:id="33" w:name="_Toc186039687"/>
      <w:r>
        <w:rPr>
          <w:rFonts w:ascii="宋体" w:hAnsi="宋体" w:hint="eastAsia"/>
          <w:b/>
          <w:sz w:val="24"/>
        </w:rPr>
        <w:t>合同标的</w:t>
      </w:r>
      <w:bookmarkEnd w:id="32"/>
      <w:bookmarkEnd w:id="33"/>
    </w:p>
    <w:p w:rsidR="00CB7B61" w:rsidRDefault="00583F03">
      <w:pPr>
        <w:adjustRightInd w:val="0"/>
        <w:snapToGrid w:val="0"/>
        <w:spacing w:line="360" w:lineRule="auto"/>
        <w:rPr>
          <w:rFonts w:ascii="宋体" w:hAnsi="宋体"/>
          <w:sz w:val="24"/>
        </w:rPr>
      </w:pPr>
      <w:r>
        <w:rPr>
          <w:rFonts w:ascii="宋体" w:hAnsi="宋体"/>
          <w:sz w:val="24"/>
        </w:rPr>
        <w:t>1</w:t>
      </w:r>
      <w:r>
        <w:rPr>
          <w:rFonts w:ascii="宋体" w:hAnsi="宋体" w:hint="eastAsia"/>
          <w:sz w:val="24"/>
        </w:rPr>
        <w:t>、合同内容：广东省从化监狱手机探测门采购项目</w:t>
      </w:r>
    </w:p>
    <w:p w:rsidR="00CB7B61" w:rsidRDefault="00583F03">
      <w:pPr>
        <w:adjustRightInd w:val="0"/>
        <w:snapToGrid w:val="0"/>
        <w:spacing w:line="360" w:lineRule="auto"/>
        <w:rPr>
          <w:rFonts w:ascii="宋体" w:hAnsi="宋体"/>
          <w:sz w:val="24"/>
        </w:rPr>
      </w:pPr>
      <w:r>
        <w:rPr>
          <w:rFonts w:ascii="宋体" w:hAnsi="宋体"/>
          <w:sz w:val="24"/>
        </w:rPr>
        <w:t>2</w:t>
      </w:r>
      <w:r>
        <w:rPr>
          <w:rFonts w:ascii="宋体" w:hAnsi="宋体" w:hint="eastAsia"/>
          <w:sz w:val="24"/>
        </w:rPr>
        <w:t>、交付期限：</w:t>
      </w:r>
      <w:r>
        <w:rPr>
          <w:rFonts w:ascii="宋体" w:hAnsi="宋体" w:hint="eastAsia"/>
          <w:bCs/>
          <w:sz w:val="24"/>
        </w:rPr>
        <w:t>合同签订后15日内完成货物验收、交付使用。</w:t>
      </w:r>
    </w:p>
    <w:p w:rsidR="00CB7B61" w:rsidRDefault="00583F03">
      <w:pPr>
        <w:adjustRightInd w:val="0"/>
        <w:snapToGrid w:val="0"/>
        <w:spacing w:line="360" w:lineRule="auto"/>
        <w:rPr>
          <w:rFonts w:ascii="宋体" w:hAnsi="宋体"/>
          <w:sz w:val="24"/>
        </w:rPr>
      </w:pPr>
      <w:r>
        <w:rPr>
          <w:rFonts w:ascii="宋体" w:hAnsi="宋体"/>
          <w:sz w:val="24"/>
        </w:rPr>
        <w:t>3</w:t>
      </w:r>
      <w:r>
        <w:rPr>
          <w:rFonts w:ascii="宋体" w:hAnsi="宋体" w:hint="eastAsia"/>
          <w:sz w:val="24"/>
        </w:rPr>
        <w:t>、交货地点：</w:t>
      </w:r>
      <w:r>
        <w:rPr>
          <w:rFonts w:ascii="宋体" w:hAnsi="宋体" w:hint="eastAsia"/>
          <w:bCs/>
          <w:sz w:val="24"/>
        </w:rPr>
        <w:t>广东省从化监狱仓库</w:t>
      </w:r>
    </w:p>
    <w:p w:rsidR="00CB7B61" w:rsidRDefault="00583F03">
      <w:pPr>
        <w:adjustRightInd w:val="0"/>
        <w:snapToGrid w:val="0"/>
        <w:spacing w:line="360" w:lineRule="auto"/>
        <w:rPr>
          <w:rFonts w:ascii="宋体" w:hAnsi="宋体"/>
          <w:sz w:val="24"/>
          <w:highlight w:val="yellow"/>
        </w:rPr>
      </w:pPr>
      <w:r>
        <w:rPr>
          <w:rFonts w:ascii="宋体" w:hAnsi="宋体" w:hint="eastAsia"/>
          <w:sz w:val="24"/>
        </w:rPr>
        <w:t>4、合同总金额：人民币</w:t>
      </w:r>
      <w:r>
        <w:rPr>
          <w:rFonts w:ascii="宋体" w:hAnsi="宋体"/>
          <w:sz w:val="24"/>
          <w:u w:val="single"/>
        </w:rPr>
        <w:t xml:space="preserve">        </w:t>
      </w:r>
      <w:r>
        <w:rPr>
          <w:rFonts w:ascii="宋体" w:hAnsi="宋体" w:hint="eastAsia"/>
          <w:sz w:val="24"/>
        </w:rPr>
        <w:t>元</w:t>
      </w:r>
    </w:p>
    <w:p w:rsidR="00CB7B61" w:rsidRDefault="00583F03">
      <w:pPr>
        <w:adjustRightInd w:val="0"/>
        <w:snapToGrid w:val="0"/>
        <w:spacing w:line="360" w:lineRule="auto"/>
        <w:ind w:firstLineChars="200" w:firstLine="480"/>
        <w:rPr>
          <w:rFonts w:ascii="宋体" w:hAnsi="宋体"/>
          <w:sz w:val="24"/>
        </w:rPr>
      </w:pPr>
      <w:r>
        <w:rPr>
          <w:rFonts w:ascii="宋体" w:hAnsi="宋体" w:hint="eastAsia"/>
          <w:sz w:val="24"/>
        </w:rPr>
        <w:t>合同总金额包含产品</w:t>
      </w:r>
      <w:r>
        <w:rPr>
          <w:rFonts w:ascii="宋体" w:hAnsi="宋体" w:cs="宋体" w:hint="eastAsia"/>
          <w:bCs/>
          <w:color w:val="000000"/>
          <w:sz w:val="24"/>
        </w:rPr>
        <w:t>价格、运输、装卸、售后服务、保险、搬运费、税金及其他与项目相关的所有费用</w:t>
      </w:r>
      <w:r>
        <w:rPr>
          <w:rFonts w:ascii="宋体" w:hAnsi="宋体" w:hint="eastAsia"/>
          <w:sz w:val="24"/>
        </w:rPr>
        <w:t>，甲方不再支付其他任何费用。</w:t>
      </w:r>
    </w:p>
    <w:p w:rsidR="00CB7B61" w:rsidRDefault="00583F03">
      <w:pPr>
        <w:numPr>
          <w:ilvl w:val="0"/>
          <w:numId w:val="14"/>
        </w:numPr>
        <w:spacing w:line="360" w:lineRule="auto"/>
        <w:ind w:left="839" w:hanging="839"/>
        <w:outlineLvl w:val="1"/>
        <w:rPr>
          <w:rFonts w:ascii="宋体" w:hAnsi="宋体"/>
          <w:b/>
          <w:sz w:val="24"/>
        </w:rPr>
      </w:pPr>
      <w:bookmarkStart w:id="34" w:name="_Toc184994084"/>
      <w:bookmarkStart w:id="35" w:name="_Toc186039688"/>
      <w:r>
        <w:rPr>
          <w:rFonts w:ascii="宋体" w:hAnsi="宋体" w:hint="eastAsia"/>
          <w:b/>
          <w:sz w:val="24"/>
        </w:rPr>
        <w:t>采购清单</w:t>
      </w:r>
      <w:bookmarkEnd w:id="34"/>
      <w:bookmarkEnd w:id="35"/>
    </w:p>
    <w:tbl>
      <w:tblPr>
        <w:tblStyle w:val="af8"/>
        <w:tblW w:w="8926" w:type="dxa"/>
        <w:tblLook w:val="04A0" w:firstRow="1" w:lastRow="0" w:firstColumn="1" w:lastColumn="0" w:noHBand="0" w:noVBand="1"/>
      </w:tblPr>
      <w:tblGrid>
        <w:gridCol w:w="686"/>
        <w:gridCol w:w="1436"/>
        <w:gridCol w:w="1005"/>
        <w:gridCol w:w="1005"/>
        <w:gridCol w:w="825"/>
        <w:gridCol w:w="899"/>
        <w:gridCol w:w="1060"/>
        <w:gridCol w:w="1005"/>
        <w:gridCol w:w="1005"/>
      </w:tblGrid>
      <w:tr w:rsidR="00CB7B61">
        <w:tc>
          <w:tcPr>
            <w:tcW w:w="686"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hint="eastAsia"/>
                <w:b/>
                <w:bCs/>
                <w:color w:val="000000"/>
              </w:rPr>
              <w:t>序号</w:t>
            </w:r>
          </w:p>
        </w:tc>
        <w:tc>
          <w:tcPr>
            <w:tcW w:w="1436"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hint="eastAsia"/>
                <w:b/>
                <w:bCs/>
                <w:color w:val="000000"/>
              </w:rPr>
              <w:t>采</w:t>
            </w:r>
            <w:r>
              <w:rPr>
                <w:rFonts w:cs="微软雅黑" w:hint="eastAsia"/>
                <w:b/>
                <w:bCs/>
                <w:color w:val="000000"/>
              </w:rPr>
              <w:t>购</w:t>
            </w:r>
            <w:r>
              <w:rPr>
                <w:rFonts w:cs="Yu Gothic" w:hint="eastAsia"/>
                <w:b/>
                <w:bCs/>
                <w:color w:val="000000"/>
              </w:rPr>
              <w:t>内容</w:t>
            </w:r>
          </w:p>
        </w:tc>
        <w:tc>
          <w:tcPr>
            <w:tcW w:w="1005"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b/>
                <w:bCs/>
                <w:color w:val="000000" w:themeColor="text1"/>
              </w:rPr>
              <w:t>品牌</w:t>
            </w:r>
          </w:p>
        </w:tc>
        <w:tc>
          <w:tcPr>
            <w:tcW w:w="1005"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b/>
                <w:bCs/>
                <w:color w:val="000000" w:themeColor="text1"/>
              </w:rPr>
              <w:t>型号</w:t>
            </w:r>
          </w:p>
        </w:tc>
        <w:tc>
          <w:tcPr>
            <w:tcW w:w="825"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b/>
                <w:bCs/>
                <w:color w:val="000000" w:themeColor="text1"/>
              </w:rPr>
              <w:t>单位</w:t>
            </w:r>
          </w:p>
        </w:tc>
        <w:tc>
          <w:tcPr>
            <w:tcW w:w="899"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hint="eastAsia"/>
                <w:b/>
                <w:bCs/>
                <w:color w:val="000000"/>
              </w:rPr>
              <w:t>数量</w:t>
            </w:r>
          </w:p>
        </w:tc>
        <w:tc>
          <w:tcPr>
            <w:tcW w:w="1060"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单价（元）</w:t>
            </w:r>
          </w:p>
        </w:tc>
        <w:tc>
          <w:tcPr>
            <w:tcW w:w="1005"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小计</w:t>
            </w:r>
          </w:p>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（元）</w:t>
            </w:r>
          </w:p>
        </w:tc>
        <w:tc>
          <w:tcPr>
            <w:tcW w:w="1005" w:type="dxa"/>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备注</w:t>
            </w:r>
          </w:p>
        </w:tc>
      </w:tr>
      <w:tr w:rsidR="00CB7B61">
        <w:tc>
          <w:tcPr>
            <w:tcW w:w="686" w:type="dxa"/>
            <w:vAlign w:val="center"/>
          </w:tcPr>
          <w:p w:rsidR="00CB7B61" w:rsidRDefault="00583F03">
            <w:pPr>
              <w:pStyle w:val="af4"/>
              <w:spacing w:beforeLines="50" w:before="120" w:beforeAutospacing="0" w:after="0" w:afterAutospacing="0" w:line="276" w:lineRule="auto"/>
              <w:jc w:val="center"/>
              <w:rPr>
                <w:b/>
                <w:bCs/>
                <w:color w:val="000000"/>
              </w:rPr>
            </w:pPr>
            <w:r>
              <w:rPr>
                <w:rFonts w:hint="eastAsia"/>
                <w:b/>
                <w:bCs/>
                <w:color w:val="000000"/>
              </w:rPr>
              <w:t>1</w:t>
            </w:r>
          </w:p>
        </w:tc>
        <w:tc>
          <w:tcPr>
            <w:tcW w:w="1436" w:type="dxa"/>
            <w:vAlign w:val="center"/>
          </w:tcPr>
          <w:p w:rsidR="00CB7B61" w:rsidRDefault="00583F03">
            <w:pPr>
              <w:pStyle w:val="af4"/>
              <w:spacing w:beforeLines="50" w:before="120" w:beforeAutospacing="0" w:after="0" w:afterAutospacing="0" w:line="276" w:lineRule="auto"/>
              <w:jc w:val="center"/>
              <w:rPr>
                <w:b/>
                <w:bCs/>
                <w:color w:val="000000"/>
              </w:rPr>
            </w:pPr>
            <w:r>
              <w:rPr>
                <w:rFonts w:hint="eastAsia"/>
                <w:b/>
                <w:bCs/>
                <w:color w:val="000000"/>
              </w:rPr>
              <w:t>手机探测门</w:t>
            </w:r>
          </w:p>
        </w:tc>
        <w:tc>
          <w:tcPr>
            <w:tcW w:w="1005" w:type="dxa"/>
            <w:vAlign w:val="center"/>
          </w:tcPr>
          <w:p w:rsidR="00CB7B61" w:rsidRDefault="00CB7B61">
            <w:pPr>
              <w:pStyle w:val="af4"/>
              <w:spacing w:beforeLines="50" w:before="120" w:beforeAutospacing="0" w:after="0" w:afterAutospacing="0" w:line="276" w:lineRule="auto"/>
              <w:jc w:val="center"/>
              <w:rPr>
                <w:b/>
                <w:bCs/>
                <w:color w:val="000000"/>
              </w:rPr>
            </w:pPr>
          </w:p>
        </w:tc>
        <w:tc>
          <w:tcPr>
            <w:tcW w:w="1005" w:type="dxa"/>
            <w:vAlign w:val="center"/>
          </w:tcPr>
          <w:p w:rsidR="00CB7B61" w:rsidRDefault="00CB7B61">
            <w:pPr>
              <w:pStyle w:val="af4"/>
              <w:spacing w:beforeLines="50" w:before="120" w:beforeAutospacing="0" w:after="0" w:afterAutospacing="0" w:line="276" w:lineRule="auto"/>
              <w:jc w:val="center"/>
              <w:rPr>
                <w:b/>
                <w:bCs/>
                <w:color w:val="000000"/>
              </w:rPr>
            </w:pPr>
          </w:p>
        </w:tc>
        <w:tc>
          <w:tcPr>
            <w:tcW w:w="825" w:type="dxa"/>
            <w:vAlign w:val="center"/>
          </w:tcPr>
          <w:p w:rsidR="00CB7B61" w:rsidRDefault="00583F03">
            <w:pPr>
              <w:pStyle w:val="af4"/>
              <w:spacing w:beforeLines="50" w:before="120" w:beforeAutospacing="0" w:after="0" w:afterAutospacing="0" w:line="276" w:lineRule="auto"/>
              <w:jc w:val="center"/>
              <w:rPr>
                <w:b/>
                <w:bCs/>
                <w:color w:val="000000"/>
              </w:rPr>
            </w:pPr>
            <w:r>
              <w:rPr>
                <w:rFonts w:hint="eastAsia"/>
                <w:b/>
                <w:bCs/>
                <w:color w:val="000000"/>
              </w:rPr>
              <w:t>台</w:t>
            </w:r>
          </w:p>
        </w:tc>
        <w:tc>
          <w:tcPr>
            <w:tcW w:w="899" w:type="dxa"/>
            <w:vAlign w:val="center"/>
          </w:tcPr>
          <w:p w:rsidR="00CB7B61" w:rsidRDefault="00583F03">
            <w:pPr>
              <w:pStyle w:val="af4"/>
              <w:spacing w:beforeLines="50" w:before="120" w:beforeAutospacing="0" w:after="0" w:afterAutospacing="0" w:line="276" w:lineRule="auto"/>
              <w:jc w:val="center"/>
              <w:rPr>
                <w:b/>
                <w:bCs/>
                <w:color w:val="000000"/>
              </w:rPr>
            </w:pPr>
            <w:r>
              <w:rPr>
                <w:b/>
                <w:bCs/>
                <w:color w:val="000000"/>
              </w:rPr>
              <w:t>16</w:t>
            </w:r>
          </w:p>
        </w:tc>
        <w:tc>
          <w:tcPr>
            <w:tcW w:w="1060" w:type="dxa"/>
            <w:vAlign w:val="center"/>
          </w:tcPr>
          <w:p w:rsidR="00CB7B61" w:rsidRDefault="00CB7B61">
            <w:pPr>
              <w:pStyle w:val="af4"/>
              <w:spacing w:beforeLines="50" w:before="120" w:beforeAutospacing="0" w:after="0" w:afterAutospacing="0" w:line="276" w:lineRule="auto"/>
              <w:jc w:val="center"/>
              <w:rPr>
                <w:b/>
                <w:bCs/>
                <w:color w:val="000000"/>
              </w:rPr>
            </w:pPr>
          </w:p>
        </w:tc>
        <w:tc>
          <w:tcPr>
            <w:tcW w:w="1005" w:type="dxa"/>
            <w:vAlign w:val="center"/>
          </w:tcPr>
          <w:p w:rsidR="00CB7B61" w:rsidRDefault="00CB7B61">
            <w:pPr>
              <w:pStyle w:val="af4"/>
              <w:spacing w:beforeLines="50" w:before="120" w:beforeAutospacing="0" w:after="0" w:afterAutospacing="0" w:line="276" w:lineRule="auto"/>
              <w:jc w:val="center"/>
              <w:rPr>
                <w:b/>
                <w:bCs/>
                <w:color w:val="000000"/>
              </w:rPr>
            </w:pPr>
          </w:p>
        </w:tc>
        <w:tc>
          <w:tcPr>
            <w:tcW w:w="1005" w:type="dxa"/>
            <w:vAlign w:val="center"/>
          </w:tcPr>
          <w:p w:rsidR="00CB7B61" w:rsidRDefault="00CB7B61">
            <w:pPr>
              <w:pStyle w:val="af4"/>
              <w:spacing w:beforeLines="50" w:before="120" w:beforeAutospacing="0" w:after="0" w:afterAutospacing="0" w:line="276" w:lineRule="auto"/>
              <w:jc w:val="center"/>
              <w:rPr>
                <w:b/>
                <w:bCs/>
                <w:color w:val="000000"/>
              </w:rPr>
            </w:pPr>
          </w:p>
        </w:tc>
      </w:tr>
      <w:tr w:rsidR="00CB7B61">
        <w:tc>
          <w:tcPr>
            <w:tcW w:w="2122" w:type="dxa"/>
            <w:gridSpan w:val="2"/>
            <w:vAlign w:val="center"/>
          </w:tcPr>
          <w:p w:rsidR="00CB7B61" w:rsidRDefault="00583F03">
            <w:pPr>
              <w:pStyle w:val="af4"/>
              <w:spacing w:beforeLines="50" w:before="120" w:beforeAutospacing="0" w:after="0" w:afterAutospacing="0" w:line="276" w:lineRule="auto"/>
              <w:jc w:val="center"/>
              <w:rPr>
                <w:rFonts w:cs="微软雅黑"/>
                <w:b/>
                <w:bCs/>
                <w:color w:val="000000" w:themeColor="text1"/>
              </w:rPr>
            </w:pPr>
            <w:r>
              <w:rPr>
                <w:rFonts w:cs="微软雅黑" w:hint="eastAsia"/>
                <w:b/>
                <w:bCs/>
                <w:color w:val="000000" w:themeColor="text1"/>
              </w:rPr>
              <w:t>合计</w:t>
            </w:r>
          </w:p>
        </w:tc>
        <w:tc>
          <w:tcPr>
            <w:tcW w:w="5799" w:type="dxa"/>
            <w:gridSpan w:val="6"/>
          </w:tcPr>
          <w:p w:rsidR="00CB7B61" w:rsidRDefault="00583F03">
            <w:pPr>
              <w:pStyle w:val="af4"/>
              <w:spacing w:beforeLines="50" w:before="120" w:beforeAutospacing="0" w:after="0" w:afterAutospacing="0" w:line="276" w:lineRule="auto"/>
              <w:rPr>
                <w:rFonts w:cs="微软雅黑"/>
                <w:b/>
                <w:bCs/>
                <w:color w:val="000000" w:themeColor="text1"/>
              </w:rPr>
            </w:pPr>
            <w:r>
              <w:rPr>
                <w:rFonts w:cs="微软雅黑" w:hint="eastAsia"/>
                <w:b/>
                <w:bCs/>
                <w:color w:val="000000" w:themeColor="text1"/>
              </w:rPr>
              <w:t>小写：</w:t>
            </w:r>
          </w:p>
          <w:p w:rsidR="00CB7B61" w:rsidRDefault="00583F03">
            <w:pPr>
              <w:pStyle w:val="af4"/>
              <w:spacing w:beforeLines="50" w:before="120" w:beforeAutospacing="0" w:after="0" w:afterAutospacing="0" w:line="276" w:lineRule="auto"/>
              <w:rPr>
                <w:rFonts w:cs="微软雅黑"/>
                <w:b/>
                <w:bCs/>
                <w:color w:val="000000" w:themeColor="text1"/>
              </w:rPr>
            </w:pPr>
            <w:r>
              <w:rPr>
                <w:rFonts w:cs="微软雅黑"/>
                <w:b/>
                <w:bCs/>
                <w:color w:val="000000" w:themeColor="text1"/>
              </w:rPr>
              <w:t>大写：</w:t>
            </w:r>
          </w:p>
        </w:tc>
        <w:tc>
          <w:tcPr>
            <w:tcW w:w="1005" w:type="dxa"/>
          </w:tcPr>
          <w:p w:rsidR="00CB7B61" w:rsidRDefault="00CB7B61">
            <w:pPr>
              <w:pStyle w:val="af4"/>
              <w:spacing w:beforeLines="50" w:before="120" w:beforeAutospacing="0" w:after="0" w:afterAutospacing="0" w:line="276" w:lineRule="auto"/>
              <w:rPr>
                <w:rFonts w:cs="微软雅黑"/>
                <w:b/>
                <w:bCs/>
                <w:color w:val="000000" w:themeColor="text1"/>
              </w:rPr>
            </w:pPr>
          </w:p>
        </w:tc>
      </w:tr>
    </w:tbl>
    <w:p w:rsidR="00CB7B61" w:rsidRDefault="00583F03">
      <w:pPr>
        <w:rPr>
          <w:b/>
        </w:rPr>
      </w:pPr>
      <w:r>
        <w:rPr>
          <w:rFonts w:hint="eastAsia"/>
          <w:b/>
        </w:rPr>
        <w:t>注：技术参数见附表</w:t>
      </w:r>
      <w:r>
        <w:rPr>
          <w:rFonts w:hint="eastAsia"/>
          <w:b/>
        </w:rPr>
        <w:t>1</w:t>
      </w:r>
    </w:p>
    <w:p w:rsidR="00CB7B61" w:rsidRDefault="00CB7B61">
      <w:pPr>
        <w:rPr>
          <w:b/>
        </w:rPr>
      </w:pPr>
    </w:p>
    <w:p w:rsidR="00CB7B61" w:rsidRDefault="00583F03">
      <w:pPr>
        <w:numPr>
          <w:ilvl w:val="0"/>
          <w:numId w:val="14"/>
        </w:numPr>
        <w:spacing w:line="360" w:lineRule="auto"/>
        <w:ind w:left="839" w:hanging="839"/>
        <w:outlineLvl w:val="1"/>
        <w:rPr>
          <w:rFonts w:ascii="宋体" w:hAnsi="宋体"/>
          <w:b/>
          <w:sz w:val="24"/>
        </w:rPr>
      </w:pPr>
      <w:bookmarkStart w:id="36" w:name="_Toc186039689"/>
      <w:bookmarkStart w:id="37" w:name="_Toc184994085"/>
      <w:r>
        <w:rPr>
          <w:rFonts w:ascii="宋体" w:hAnsi="宋体" w:hint="eastAsia"/>
          <w:b/>
          <w:sz w:val="24"/>
        </w:rPr>
        <w:t>商务要求</w:t>
      </w:r>
      <w:bookmarkEnd w:id="36"/>
      <w:bookmarkEnd w:id="37"/>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（一）合同货物验收：</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1、货物验收在甲方和乙方双方共同参与下按国家有关的规定、规范进行；必要时邀请相关的专业人员或机构参与验收。因货物质量问题发生争议时，由甲方当地质量技术监督部门鉴定。货物符合质量技术标准的，鉴定费由甲方承担；否则鉴定费由乙方承担。</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2、货物在现场的保管由乙方负责，直至项目验收完毕。</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3、各种货物必须提供装箱清单，乙方上门安装并进行测试。</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4、验收时如发现所交付的货物有短装、次品、损坏或其它不符合本合同规定之情形者，甲方应</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详尽的现场记录，或由甲方、乙方双方签署备忘录。此现场记录或备忘录可用作补充、缺失和更换损坏部件的有效证据。因此产生的有关费用由乙方承担；</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5、如果合同货物运输过程中因事故造成货物短缺、损坏，乙方应及时安排补货、换货，以保证合同货物交付的成功完成。补货、换货的相关费用由乙方承担；</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6、乙方保证合同项下提供的货物不侵犯任何第三方的专利、商标或版权。否则，乙方须承担对第三方的专利或版权的侵权责任并承担因此而发生的所有费用。</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（二）交付验收标准依次序对照适用标准：</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1、符合中华人民共和国国家安全质量标准、环保标准或行业标准；</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2、符合竞价文件和响应承诺中甲方认可的合理最佳配置、参数及各项要求；</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3、货物来源符合国家官方标准。</w:t>
      </w:r>
    </w:p>
    <w:p w:rsidR="00CB7B61" w:rsidRDefault="00583F03">
      <w:pPr>
        <w:spacing w:after="120" w:line="360" w:lineRule="auto"/>
        <w:rPr>
          <w:rFonts w:ascii="宋体" w:hAnsi="宋体" w:cs="宋体"/>
          <w:bCs/>
          <w:color w:val="000000"/>
          <w:sz w:val="24"/>
        </w:rPr>
      </w:pPr>
      <w:r>
        <w:rPr>
          <w:rFonts w:ascii="宋体" w:hAnsi="宋体" w:cs="宋体" w:hint="eastAsia"/>
          <w:bCs/>
          <w:color w:val="000000"/>
          <w:sz w:val="24"/>
        </w:rPr>
        <w:t>（三）货物要求：</w:t>
      </w:r>
    </w:p>
    <w:p w:rsidR="00CB7B61" w:rsidRDefault="00583F03">
      <w:pPr>
        <w:spacing w:line="360" w:lineRule="auto"/>
        <w:rPr>
          <w:rFonts w:ascii="宋体" w:hAnsi="宋体" w:cs="宋体"/>
          <w:bCs/>
          <w:color w:val="000000"/>
          <w:sz w:val="24"/>
        </w:rPr>
      </w:pPr>
      <w:r>
        <w:rPr>
          <w:rFonts w:ascii="宋体" w:hAnsi="宋体" w:cs="宋体" w:hint="eastAsia"/>
          <w:bCs/>
          <w:color w:val="000000"/>
          <w:sz w:val="24"/>
        </w:rPr>
        <w:t>1、货物为原制造商制造的全新产品，整机无污染，无侵权行为、表面无划损、无任何缺陷隐患，在中国境内可依常规安全合法使用。</w:t>
      </w:r>
    </w:p>
    <w:p w:rsidR="00CB7B61" w:rsidRDefault="00583F03">
      <w:pPr>
        <w:spacing w:line="360" w:lineRule="auto"/>
        <w:rPr>
          <w:rFonts w:ascii="宋体" w:hAnsi="宋体" w:cs="宋体"/>
          <w:bCs/>
          <w:color w:val="000000"/>
          <w:sz w:val="24"/>
        </w:rPr>
      </w:pPr>
      <w:r>
        <w:rPr>
          <w:rFonts w:ascii="宋体" w:hAnsi="宋体" w:cs="宋体" w:hint="eastAsia"/>
          <w:bCs/>
          <w:color w:val="000000"/>
          <w:sz w:val="24"/>
        </w:rPr>
        <w:t>2、货物为原厂商未启封全新包装，具有出厂合格证，序列号、包装箱号与出厂批号一致，并可追索查阅。</w:t>
      </w:r>
    </w:p>
    <w:p w:rsidR="00CB7B61" w:rsidRDefault="00583F03">
      <w:pPr>
        <w:numPr>
          <w:ilvl w:val="0"/>
          <w:numId w:val="14"/>
        </w:numPr>
        <w:spacing w:line="360" w:lineRule="auto"/>
        <w:ind w:left="839" w:hanging="839"/>
        <w:outlineLvl w:val="1"/>
        <w:rPr>
          <w:rFonts w:ascii="宋体" w:hAnsi="宋体"/>
          <w:b/>
          <w:sz w:val="24"/>
        </w:rPr>
      </w:pPr>
      <w:bookmarkStart w:id="38" w:name="_Toc186039690"/>
      <w:bookmarkStart w:id="39" w:name="_Toc184994086"/>
      <w:r>
        <w:rPr>
          <w:rFonts w:ascii="宋体" w:hAnsi="宋体" w:hint="eastAsia"/>
          <w:b/>
          <w:sz w:val="24"/>
        </w:rPr>
        <w:t>付款及结算方式</w:t>
      </w:r>
      <w:bookmarkEnd w:id="38"/>
      <w:bookmarkEnd w:id="39"/>
    </w:p>
    <w:p w:rsidR="00CB7B61" w:rsidRDefault="00583F03">
      <w:pPr>
        <w:tabs>
          <w:tab w:val="left" w:pos="540"/>
        </w:tabs>
        <w:adjustRightInd w:val="0"/>
        <w:snapToGrid w:val="0"/>
        <w:spacing w:line="360" w:lineRule="auto"/>
        <w:rPr>
          <w:rFonts w:ascii="宋体" w:hAnsi="宋体" w:cs="宋体"/>
          <w:bCs/>
          <w:color w:val="000000"/>
          <w:sz w:val="24"/>
        </w:rPr>
      </w:pPr>
      <w:r>
        <w:rPr>
          <w:rFonts w:ascii="宋体" w:hAnsi="宋体" w:cs="宋体" w:hint="eastAsia"/>
          <w:bCs/>
          <w:color w:val="000000"/>
          <w:sz w:val="24"/>
        </w:rPr>
        <w:t>1.全部合同货物到达交货地点，并验收合格后，凭验收合格单或验收合格报告，甲方自收到发票和成交通知书之日起15个工作日内向乙方支付合同总价的100%。</w:t>
      </w:r>
    </w:p>
    <w:p w:rsidR="00CB7B61" w:rsidRDefault="00583F03">
      <w:pPr>
        <w:tabs>
          <w:tab w:val="left" w:pos="540"/>
        </w:tabs>
        <w:adjustRightInd w:val="0"/>
        <w:snapToGrid w:val="0"/>
        <w:spacing w:line="360" w:lineRule="auto"/>
        <w:rPr>
          <w:rFonts w:ascii="宋体" w:hAnsi="宋体" w:cs="宋体"/>
          <w:bCs/>
          <w:color w:val="000000"/>
          <w:sz w:val="24"/>
          <w:lang w:eastAsia="zh-TW"/>
        </w:rPr>
      </w:pPr>
      <w:r>
        <w:rPr>
          <w:rFonts w:ascii="宋体" w:hAnsi="宋体" w:cs="宋体" w:hint="eastAsia"/>
          <w:bCs/>
          <w:color w:val="000000"/>
          <w:sz w:val="24"/>
        </w:rPr>
        <w:t>2.按合同支付款项前，乙方应向甲方提供与支付金额相符的有效发票，且收款方、出具发票方、合同</w:t>
      </w:r>
      <w:proofErr w:type="gramStart"/>
      <w:r>
        <w:rPr>
          <w:rFonts w:ascii="宋体" w:hAnsi="宋体" w:cs="宋体" w:hint="eastAsia"/>
          <w:bCs/>
          <w:color w:val="000000"/>
          <w:sz w:val="24"/>
        </w:rPr>
        <w:t>乙方均</w:t>
      </w:r>
      <w:proofErr w:type="gramEnd"/>
      <w:r>
        <w:rPr>
          <w:rFonts w:ascii="宋体" w:hAnsi="宋体" w:cs="宋体" w:hint="eastAsia"/>
          <w:bCs/>
          <w:color w:val="000000"/>
          <w:sz w:val="24"/>
        </w:rPr>
        <w:t>必须与乙方名称一致；</w:t>
      </w:r>
    </w:p>
    <w:p w:rsidR="00CB7B61" w:rsidRDefault="00583F03">
      <w:pPr>
        <w:autoSpaceDE w:val="0"/>
        <w:autoSpaceDN w:val="0"/>
        <w:adjustRightInd w:val="0"/>
        <w:snapToGrid w:val="0"/>
        <w:spacing w:line="360" w:lineRule="auto"/>
        <w:ind w:leftChars="-1" w:left="-2"/>
        <w:textAlignment w:val="baseline"/>
        <w:rPr>
          <w:rFonts w:ascii="宋体" w:hAnsi="宋体" w:cs="宋体"/>
          <w:bCs/>
          <w:color w:val="000000"/>
          <w:sz w:val="24"/>
        </w:rPr>
      </w:pPr>
      <w:r>
        <w:rPr>
          <w:rFonts w:ascii="宋体" w:hAnsi="宋体" w:cs="宋体" w:hint="eastAsia"/>
          <w:bCs/>
          <w:color w:val="000000"/>
          <w:sz w:val="24"/>
        </w:rPr>
        <w:t>3.支付方式：银行转账。</w:t>
      </w:r>
    </w:p>
    <w:p w:rsidR="00CB7B61" w:rsidRDefault="00583F03">
      <w:pPr>
        <w:numPr>
          <w:ilvl w:val="0"/>
          <w:numId w:val="14"/>
        </w:numPr>
        <w:spacing w:line="360" w:lineRule="auto"/>
        <w:ind w:left="839" w:hanging="839"/>
        <w:outlineLvl w:val="1"/>
        <w:rPr>
          <w:rFonts w:ascii="宋体" w:hAnsi="宋体"/>
          <w:b/>
          <w:sz w:val="24"/>
        </w:rPr>
      </w:pPr>
      <w:bookmarkStart w:id="40" w:name="_Toc184994087"/>
      <w:bookmarkStart w:id="41" w:name="_Toc186039691"/>
      <w:r>
        <w:rPr>
          <w:rFonts w:ascii="宋体" w:hAnsi="宋体"/>
          <w:b/>
          <w:sz w:val="24"/>
        </w:rPr>
        <w:t>履约保证金</w:t>
      </w:r>
      <w:bookmarkEnd w:id="40"/>
      <w:bookmarkEnd w:id="41"/>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（一） 提交说明：</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1.时间：合同签订之日起5个工作日内；</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2.金额：合同总金额的5%；</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3.方式：银行转账。</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（二）履约保证金退还说明：</w:t>
      </w:r>
    </w:p>
    <w:p w:rsidR="00CB7B61" w:rsidRDefault="00583F03">
      <w:pPr>
        <w:snapToGrid w:val="0"/>
        <w:spacing w:line="360" w:lineRule="auto"/>
        <w:rPr>
          <w:rFonts w:ascii="宋体" w:hAnsi="宋体" w:cs="宋体"/>
          <w:bCs/>
          <w:color w:val="000000"/>
          <w:sz w:val="24"/>
          <w:lang w:eastAsia="zh-TW"/>
        </w:rPr>
      </w:pPr>
      <w:r>
        <w:rPr>
          <w:rFonts w:ascii="宋体" w:hAnsi="宋体" w:cs="宋体"/>
          <w:bCs/>
          <w:color w:val="000000"/>
          <w:sz w:val="24"/>
          <w:lang w:eastAsia="zh-TW"/>
        </w:rPr>
        <w:t>1.</w:t>
      </w:r>
      <w:r>
        <w:rPr>
          <w:rFonts w:ascii="宋体" w:hAnsi="宋体" w:cs="宋体" w:hint="eastAsia"/>
          <w:bCs/>
          <w:color w:val="000000"/>
          <w:sz w:val="24"/>
          <w:lang w:eastAsia="zh-TW"/>
        </w:rPr>
        <w:tab/>
        <w:t>时间、方式和条件：乙方履行完成合同约定权利义务事项之日起15个工作日内退还。不计利息。</w:t>
      </w:r>
    </w:p>
    <w:p w:rsidR="00CB7B61" w:rsidRDefault="00583F03">
      <w:pPr>
        <w:snapToGrid w:val="0"/>
        <w:spacing w:line="360" w:lineRule="auto"/>
        <w:rPr>
          <w:rFonts w:ascii="宋体" w:hAnsi="宋体" w:cs="宋体"/>
          <w:bCs/>
          <w:color w:val="000000"/>
          <w:sz w:val="24"/>
          <w:lang w:eastAsia="zh-TW"/>
        </w:rPr>
      </w:pPr>
      <w:r>
        <w:rPr>
          <w:rFonts w:ascii="宋体" w:hAnsi="宋体" w:cs="宋体"/>
          <w:bCs/>
          <w:color w:val="000000"/>
          <w:sz w:val="24"/>
          <w:lang w:eastAsia="zh-TW"/>
        </w:rPr>
        <w:t>2.</w:t>
      </w:r>
      <w:r>
        <w:rPr>
          <w:rFonts w:ascii="宋体" w:hAnsi="宋体" w:cs="宋体" w:hint="eastAsia"/>
          <w:bCs/>
          <w:color w:val="000000"/>
          <w:sz w:val="24"/>
          <w:lang w:eastAsia="zh-TW"/>
        </w:rPr>
        <w:tab/>
        <w:t>乙方违反合同及其附件约定的任何义务，甲方有权在履约保证金中直接扣除乙方应向甲方支付的违约金或损失赔偿额，如有不足的，乙方应对超过的部分予以赔偿。</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（三）发生以下情形之一，经调查属实的，扣除10%履约保证金：</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hint="eastAsia"/>
          <w:bCs/>
          <w:color w:val="000000"/>
          <w:sz w:val="24"/>
          <w:lang w:eastAsia="zh-TW"/>
        </w:rPr>
        <w:t>未按要求随货提供相关票证；</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hint="eastAsia"/>
          <w:bCs/>
          <w:color w:val="000000"/>
          <w:sz w:val="24"/>
          <w:lang w:eastAsia="zh-TW"/>
        </w:rPr>
        <w:t>货物质量验收不合格；</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3.</w:t>
      </w:r>
      <w:r>
        <w:rPr>
          <w:rFonts w:ascii="宋体" w:hAnsi="宋体" w:cs="宋体" w:hint="eastAsia"/>
          <w:bCs/>
          <w:color w:val="000000"/>
          <w:sz w:val="24"/>
          <w:lang w:eastAsia="zh-TW"/>
        </w:rPr>
        <w:t>未按甲方采购计划时间供货（提前一天与甲方协商，且未影响正常办公的除外）；</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4.</w:t>
      </w:r>
      <w:r>
        <w:rPr>
          <w:rFonts w:ascii="宋体" w:hAnsi="宋体" w:cs="宋体" w:hint="eastAsia"/>
          <w:bCs/>
          <w:color w:val="000000"/>
          <w:sz w:val="24"/>
          <w:lang w:eastAsia="zh-TW"/>
        </w:rPr>
        <w:t>未按甲方指定地点送货；</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5.</w:t>
      </w:r>
      <w:r>
        <w:rPr>
          <w:rFonts w:ascii="宋体" w:hAnsi="宋体" w:cs="宋体" w:hint="eastAsia"/>
          <w:bCs/>
          <w:color w:val="000000"/>
          <w:sz w:val="24"/>
          <w:lang w:eastAsia="zh-TW"/>
        </w:rPr>
        <w:t>货物出现质量问题，乙方不积极配合查找原因，不及时反馈处理结果；</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6.</w:t>
      </w:r>
      <w:r>
        <w:rPr>
          <w:rFonts w:ascii="宋体" w:hAnsi="宋体" w:cs="宋体" w:hint="eastAsia"/>
          <w:bCs/>
          <w:color w:val="000000"/>
          <w:sz w:val="24"/>
          <w:lang w:eastAsia="zh-TW"/>
        </w:rPr>
        <w:t>乙方工作人员不遵守采购单位各项管理规定。</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（四）发生以下情形之一，经调查属实的，扣除20%履约保证金：</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hint="eastAsia"/>
          <w:bCs/>
          <w:color w:val="000000"/>
          <w:sz w:val="24"/>
          <w:lang w:eastAsia="zh-TW"/>
        </w:rPr>
        <w:t>供应货物品种、品牌、型号规格或质量等级与合同不符；</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hint="eastAsia"/>
          <w:bCs/>
          <w:color w:val="000000"/>
          <w:sz w:val="24"/>
          <w:lang w:eastAsia="zh-TW"/>
        </w:rPr>
        <w:t>因退货或未按甲方采购计划数量、时间供应，造成甲方生产或办公无法正常进行的；</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3.</w:t>
      </w:r>
      <w:r>
        <w:rPr>
          <w:rFonts w:ascii="宋体" w:hAnsi="宋体" w:cs="宋体" w:hint="eastAsia"/>
          <w:bCs/>
          <w:color w:val="000000"/>
          <w:sz w:val="24"/>
          <w:lang w:eastAsia="zh-TW"/>
        </w:rPr>
        <w:t>同一品种货物连续两次验收发现质量不合格产品并退货；</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4.</w:t>
      </w:r>
      <w:r>
        <w:rPr>
          <w:rFonts w:ascii="宋体" w:hAnsi="宋体" w:cs="宋体" w:hint="eastAsia"/>
          <w:bCs/>
          <w:color w:val="000000"/>
          <w:sz w:val="24"/>
          <w:lang w:eastAsia="zh-TW"/>
        </w:rPr>
        <w:t>把甲方验收不合格退货的货物作为正品重新配送；</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5.</w:t>
      </w:r>
      <w:r>
        <w:rPr>
          <w:rFonts w:ascii="宋体" w:hAnsi="宋体" w:cs="宋体" w:hint="eastAsia"/>
          <w:bCs/>
          <w:color w:val="000000"/>
          <w:sz w:val="24"/>
          <w:lang w:eastAsia="zh-TW"/>
        </w:rPr>
        <w:t>在包装、运输等环节不符合安全要求；</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6.</w:t>
      </w:r>
      <w:r>
        <w:rPr>
          <w:rFonts w:ascii="宋体" w:hAnsi="宋体" w:cs="宋体" w:hint="eastAsia"/>
          <w:bCs/>
          <w:color w:val="000000"/>
          <w:sz w:val="24"/>
          <w:lang w:eastAsia="zh-TW"/>
        </w:rPr>
        <w:t>组织机构发生调整，或经营场所、联系人、联系方式变更，未及时通知甲方业务部门，造成无法及时联系。</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7.</w:t>
      </w:r>
      <w:r>
        <w:rPr>
          <w:rFonts w:ascii="宋体" w:hAnsi="宋体" w:cs="宋体" w:hint="eastAsia"/>
          <w:bCs/>
          <w:color w:val="000000"/>
          <w:sz w:val="24"/>
          <w:lang w:eastAsia="zh-TW"/>
        </w:rPr>
        <w:t>对甲方的售后服务通知，乙方未能在48小时内有效解决，且未能免费提供同档次的货物予甲方临时使用。</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（五）发生以下情形，经调查属实的，扣除50%履约保证金：</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hint="eastAsia"/>
          <w:bCs/>
          <w:color w:val="000000"/>
          <w:sz w:val="24"/>
          <w:lang w:eastAsia="zh-TW"/>
        </w:rPr>
        <w:t>乙方的工作人员不遵守甲方管理规定，或造成社会不良影响。</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hint="eastAsia"/>
          <w:bCs/>
          <w:color w:val="000000"/>
          <w:sz w:val="24"/>
          <w:lang w:eastAsia="zh-TW"/>
        </w:rPr>
        <w:t>对甲方的售后服务通知，乙方未能在5天内（包含5天）有效解决，且未能免费提供同档次的货物予甲方临时使用。</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（六）如在合同执行期间因乙方违约导致履约保证金部分扣除，乙方需在五个工作日内将扣除的履约保证金补齐。</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（七）如乙方在合同执行过程需终止执行合同的，需提前15天以书面形式告知甲方，否则按单方面终止执行合同处理，履约保证金不退还，且乙方需承担赔偿甲方因此造成的损失。</w:t>
      </w:r>
    </w:p>
    <w:p w:rsidR="00CB7B61" w:rsidRDefault="00583F03">
      <w:pPr>
        <w:numPr>
          <w:ilvl w:val="0"/>
          <w:numId w:val="14"/>
        </w:numPr>
        <w:spacing w:line="360" w:lineRule="auto"/>
        <w:outlineLvl w:val="1"/>
        <w:rPr>
          <w:rFonts w:ascii="宋体" w:hAnsi="宋体"/>
          <w:b/>
          <w:sz w:val="24"/>
        </w:rPr>
      </w:pPr>
      <w:bookmarkStart w:id="42" w:name="_Toc186039692"/>
      <w:bookmarkStart w:id="43" w:name="_Toc184994088"/>
      <w:r>
        <w:rPr>
          <w:rFonts w:ascii="宋体" w:hAnsi="宋体" w:hint="eastAsia"/>
          <w:b/>
          <w:sz w:val="24"/>
        </w:rPr>
        <w:t>包装和运输</w:t>
      </w:r>
      <w:bookmarkEnd w:id="42"/>
      <w:bookmarkEnd w:id="43"/>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bCs/>
          <w:color w:val="000000"/>
          <w:sz w:val="24"/>
        </w:rPr>
        <w:t>.</w:t>
      </w:r>
      <w:r>
        <w:rPr>
          <w:rFonts w:ascii="宋体" w:hAnsi="宋体" w:cs="宋体" w:hint="eastAsia"/>
          <w:bCs/>
          <w:color w:val="000000"/>
          <w:sz w:val="24"/>
          <w:lang w:eastAsia="zh-TW"/>
        </w:rPr>
        <w:t>乙方应提供运至交付地点所需要的包装，包装应符合经济、牢固、美观的要求，采取防潮、防晒、防锈、防振及防止其它损坏的必要措施，以防止货物在运转中损坏。</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bCs/>
          <w:color w:val="000000"/>
          <w:sz w:val="24"/>
        </w:rPr>
        <w:t>.</w:t>
      </w:r>
      <w:r>
        <w:rPr>
          <w:rFonts w:ascii="宋体" w:hAnsi="宋体" w:cs="宋体" w:hint="eastAsia"/>
          <w:bCs/>
          <w:color w:val="000000"/>
          <w:sz w:val="24"/>
          <w:lang w:eastAsia="zh-TW"/>
        </w:rPr>
        <w:t>运输包装应根据产品的特点及国家相关标准标注有相应的运输标志。</w:t>
      </w:r>
    </w:p>
    <w:p w:rsidR="00CB7B61" w:rsidRDefault="00583F03">
      <w:pPr>
        <w:snapToGrid w:val="0"/>
        <w:spacing w:line="360" w:lineRule="auto"/>
        <w:rPr>
          <w:rFonts w:ascii="宋体" w:hAnsi="宋体" w:cs="宋体"/>
          <w:bCs/>
          <w:color w:val="000000"/>
          <w:sz w:val="24"/>
          <w:lang w:eastAsia="zh-TW"/>
        </w:rPr>
      </w:pPr>
      <w:r>
        <w:rPr>
          <w:rFonts w:ascii="宋体" w:hAnsi="宋体" w:cs="宋体" w:hint="eastAsia"/>
          <w:bCs/>
          <w:color w:val="000000"/>
          <w:sz w:val="24"/>
        </w:rPr>
        <w:t>3</w:t>
      </w:r>
      <w:r>
        <w:rPr>
          <w:rFonts w:ascii="宋体" w:hAnsi="宋体" w:cs="宋体"/>
          <w:bCs/>
          <w:color w:val="000000"/>
          <w:sz w:val="24"/>
        </w:rPr>
        <w:t>.</w:t>
      </w:r>
      <w:r>
        <w:rPr>
          <w:rFonts w:ascii="宋体" w:hAnsi="宋体" w:cs="宋体" w:hint="eastAsia"/>
          <w:bCs/>
          <w:color w:val="000000"/>
          <w:sz w:val="24"/>
          <w:lang w:eastAsia="zh-TW"/>
        </w:rPr>
        <w:t>乙方负责将货物运输并卸载到甲方指定地点。</w:t>
      </w:r>
    </w:p>
    <w:p w:rsidR="00CB7B61" w:rsidRDefault="00583F03">
      <w:pPr>
        <w:numPr>
          <w:ilvl w:val="0"/>
          <w:numId w:val="14"/>
        </w:numPr>
        <w:spacing w:line="360" w:lineRule="auto"/>
        <w:outlineLvl w:val="1"/>
        <w:rPr>
          <w:rFonts w:ascii="宋体" w:hAnsi="宋体"/>
          <w:b/>
          <w:sz w:val="24"/>
        </w:rPr>
      </w:pPr>
      <w:bookmarkStart w:id="44" w:name="_Toc184994089"/>
      <w:bookmarkStart w:id="45" w:name="_Toc186039693"/>
      <w:r>
        <w:rPr>
          <w:rFonts w:ascii="宋体" w:hAnsi="宋体" w:hint="eastAsia"/>
          <w:b/>
          <w:sz w:val="24"/>
        </w:rPr>
        <w:t>售后服务</w:t>
      </w:r>
      <w:bookmarkEnd w:id="44"/>
      <w:bookmarkEnd w:id="45"/>
    </w:p>
    <w:p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1、保修范围：由于材料、工艺等问题而导致的产品功能失效、性能下降等缺陷(属于自然力等不可抗拒力、人为因素等造成的除外)在质保期内由乙方负责免费上门质保。</w:t>
      </w:r>
    </w:p>
    <w:p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2、保修期：保修期为3年，保修期自货物最终验收合格之日起算，保修期内乙方对所供货物实行包修、包换、包退、包维护保养。</w:t>
      </w:r>
    </w:p>
    <w:p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3、对甲方的服务通知，乙方在接报后1小时内响应，24小时内到达现场，48小时内处理完毕。若在48小时内仍未能有效解决，乙方须免费提供同档次的货物予甲方临时使用。</w:t>
      </w:r>
    </w:p>
    <w:p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4、保修期内，所有产品的维修均为免费（人为损坏除外），所有产品维修为上门服务或邮寄回厂家（邮寄费用均由乙方承担），由此产生的费用均不再收取。</w:t>
      </w:r>
    </w:p>
    <w:p w:rsidR="00CB7B61" w:rsidRDefault="00583F03">
      <w:pPr>
        <w:spacing w:line="360" w:lineRule="auto"/>
        <w:rPr>
          <w:rFonts w:ascii="宋体" w:hAnsi="宋体" w:cs="宋体"/>
          <w:bCs/>
          <w:color w:val="000000"/>
          <w:sz w:val="24"/>
          <w:lang w:eastAsia="zh-TW"/>
        </w:rPr>
      </w:pPr>
      <w:r>
        <w:rPr>
          <w:rFonts w:ascii="宋体" w:hAnsi="宋体" w:cs="宋体" w:hint="eastAsia"/>
          <w:bCs/>
          <w:color w:val="000000"/>
          <w:sz w:val="24"/>
          <w:lang w:eastAsia="zh-TW"/>
        </w:rPr>
        <w:t>5、保修期内，如乙方有超过3次（不含3次）未在5天内维修完毕或未免费提供同档次的货物予甲方临时使用的情况，甲方有权单方面解除合同，履约保证金不予退还。</w:t>
      </w:r>
    </w:p>
    <w:p w:rsidR="00CB7B61" w:rsidRDefault="00583F03">
      <w:pPr>
        <w:numPr>
          <w:ilvl w:val="0"/>
          <w:numId w:val="14"/>
        </w:numPr>
        <w:spacing w:line="360" w:lineRule="auto"/>
        <w:outlineLvl w:val="1"/>
        <w:rPr>
          <w:rFonts w:ascii="宋体" w:hAnsi="宋体"/>
          <w:b/>
          <w:sz w:val="24"/>
        </w:rPr>
      </w:pPr>
      <w:bookmarkStart w:id="46" w:name="_Toc184994112"/>
      <w:bookmarkStart w:id="47" w:name="_Toc186039694"/>
      <w:r>
        <w:rPr>
          <w:rFonts w:ascii="宋体" w:hAnsi="宋体" w:hint="eastAsia"/>
          <w:b/>
          <w:sz w:val="24"/>
        </w:rPr>
        <w:t>其他要求</w:t>
      </w:r>
      <w:bookmarkEnd w:id="46"/>
      <w:bookmarkEnd w:id="47"/>
    </w:p>
    <w:p w:rsidR="00CB7B61" w:rsidRDefault="00583F03">
      <w:pPr>
        <w:spacing w:line="360" w:lineRule="auto"/>
        <w:rPr>
          <w:rFonts w:ascii="宋体" w:hAnsi="宋体"/>
          <w:sz w:val="24"/>
        </w:rPr>
      </w:pPr>
      <w:bookmarkStart w:id="48" w:name="_Toc184994113"/>
      <w:r>
        <w:rPr>
          <w:rFonts w:ascii="宋体" w:hAnsi="宋体" w:hint="eastAsia"/>
          <w:sz w:val="24"/>
        </w:rPr>
        <w:t>1</w:t>
      </w:r>
      <w:r>
        <w:rPr>
          <w:rFonts w:ascii="宋体" w:hAnsi="宋体"/>
          <w:sz w:val="24"/>
        </w:rPr>
        <w:t>.</w:t>
      </w:r>
      <w:bookmarkEnd w:id="48"/>
      <w:r>
        <w:rPr>
          <w:rFonts w:ascii="宋体" w:hAnsi="宋体" w:hint="eastAsia"/>
          <w:sz w:val="24"/>
        </w:rPr>
        <w:t>乙方须严格遵守监狱管理制度和保密制度，不得泄露甲方情况。</w:t>
      </w:r>
    </w:p>
    <w:p w:rsidR="00CB7B61" w:rsidRDefault="00583F03">
      <w:pPr>
        <w:spacing w:line="360" w:lineRule="auto"/>
        <w:rPr>
          <w:rFonts w:ascii="宋体" w:hAnsi="宋体"/>
          <w:sz w:val="24"/>
        </w:rPr>
      </w:pPr>
      <w:bookmarkStart w:id="49" w:name="_Toc184994114"/>
      <w:r>
        <w:rPr>
          <w:rFonts w:ascii="宋体" w:hAnsi="宋体" w:hint="eastAsia"/>
          <w:sz w:val="24"/>
        </w:rPr>
        <w:t>2</w:t>
      </w:r>
      <w:r>
        <w:rPr>
          <w:rFonts w:ascii="宋体" w:hAnsi="宋体"/>
          <w:sz w:val="24"/>
        </w:rPr>
        <w:t>.</w:t>
      </w:r>
      <w:r>
        <w:rPr>
          <w:rFonts w:ascii="宋体" w:hAnsi="宋体" w:hint="eastAsia"/>
          <w:sz w:val="24"/>
        </w:rPr>
        <w:t>乙方的行为不得违反广东省纪委近期发布的《关于推动构建新型政商关系的若干意见》的规定，一经发现可立即终止合作，并对不廉洁的供应商及其负责人拉入“黑名单”，确保构建“亲”“清”新型警商关系。</w:t>
      </w:r>
      <w:bookmarkEnd w:id="49"/>
    </w:p>
    <w:p w:rsidR="00CB7B61" w:rsidRDefault="00583F03">
      <w:pPr>
        <w:numPr>
          <w:ilvl w:val="0"/>
          <w:numId w:val="14"/>
        </w:numPr>
        <w:spacing w:line="360" w:lineRule="auto"/>
        <w:ind w:left="839" w:hanging="839"/>
        <w:outlineLvl w:val="1"/>
        <w:rPr>
          <w:rFonts w:ascii="宋体" w:hAnsi="宋体"/>
          <w:b/>
          <w:sz w:val="24"/>
        </w:rPr>
      </w:pPr>
      <w:bookmarkStart w:id="50" w:name="_Toc184994115"/>
      <w:bookmarkStart w:id="51" w:name="_Toc186039695"/>
      <w:r>
        <w:rPr>
          <w:rFonts w:ascii="宋体" w:hAnsi="宋体" w:hint="eastAsia"/>
          <w:b/>
          <w:sz w:val="24"/>
        </w:rPr>
        <w:t>争议的解决</w:t>
      </w:r>
      <w:bookmarkEnd w:id="50"/>
      <w:bookmarkEnd w:id="51"/>
    </w:p>
    <w:p w:rsidR="00CB7B61" w:rsidRDefault="00583F03">
      <w:pPr>
        <w:spacing w:line="360" w:lineRule="auto"/>
        <w:rPr>
          <w:rFonts w:ascii="宋体" w:hAnsi="宋体"/>
          <w:sz w:val="24"/>
        </w:rPr>
      </w:pPr>
      <w:r>
        <w:rPr>
          <w:rFonts w:ascii="宋体" w:hAnsi="宋体"/>
          <w:sz w:val="24"/>
        </w:rPr>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rsidR="00CB7B61" w:rsidRDefault="00583F03">
      <w:pPr>
        <w:spacing w:line="360" w:lineRule="auto"/>
        <w:rPr>
          <w:rFonts w:ascii="宋体" w:hAnsi="宋体"/>
          <w:sz w:val="24"/>
        </w:rPr>
      </w:pPr>
      <w:r>
        <w:rPr>
          <w:rFonts w:ascii="宋体" w:hAnsi="宋体"/>
          <w:sz w:val="24"/>
        </w:rPr>
        <w:t>2</w:t>
      </w:r>
      <w:r>
        <w:rPr>
          <w:rFonts w:ascii="宋体" w:hAnsi="宋体" w:hint="eastAsia"/>
          <w:sz w:val="24"/>
        </w:rPr>
        <w:t>.本合同发生的诉讼管辖地为甲方所在地管辖权的法院。</w:t>
      </w:r>
    </w:p>
    <w:p w:rsidR="00CB7B61" w:rsidRDefault="00583F03">
      <w:pPr>
        <w:spacing w:line="360" w:lineRule="auto"/>
        <w:rPr>
          <w:rFonts w:ascii="宋体" w:hAnsi="宋体"/>
          <w:sz w:val="24"/>
        </w:rPr>
      </w:pPr>
      <w:r>
        <w:rPr>
          <w:rFonts w:ascii="宋体" w:hAnsi="宋体"/>
          <w:sz w:val="24"/>
        </w:rPr>
        <w:t>3</w:t>
      </w:r>
      <w:r>
        <w:rPr>
          <w:rFonts w:ascii="宋体" w:hAnsi="宋体" w:hint="eastAsia"/>
          <w:sz w:val="24"/>
        </w:rPr>
        <w:t>.在进行法院审理期间，除提交法院审理的事项外，合同其他部分仍继续履行。</w:t>
      </w:r>
    </w:p>
    <w:p w:rsidR="00CB7B61" w:rsidRDefault="00583F03">
      <w:pPr>
        <w:spacing w:line="360" w:lineRule="auto"/>
        <w:rPr>
          <w:rFonts w:ascii="宋体" w:hAnsi="宋体"/>
          <w:sz w:val="24"/>
        </w:rPr>
      </w:pPr>
      <w:r>
        <w:rPr>
          <w:rFonts w:ascii="宋体" w:hAnsi="宋体"/>
          <w:sz w:val="24"/>
        </w:rPr>
        <w:t>4</w:t>
      </w:r>
      <w:r>
        <w:rPr>
          <w:rFonts w:ascii="宋体" w:hAnsi="宋体" w:hint="eastAsia"/>
          <w:sz w:val="24"/>
        </w:rPr>
        <w:t>.本合同按照中华人民共和国的法律进行解释。</w:t>
      </w:r>
    </w:p>
    <w:p w:rsidR="00CB7B61" w:rsidRDefault="00583F03">
      <w:pPr>
        <w:numPr>
          <w:ilvl w:val="0"/>
          <w:numId w:val="14"/>
        </w:numPr>
        <w:spacing w:line="360" w:lineRule="auto"/>
        <w:ind w:left="839" w:hanging="839"/>
        <w:outlineLvl w:val="1"/>
        <w:rPr>
          <w:rFonts w:ascii="宋体" w:hAnsi="宋体"/>
          <w:b/>
          <w:sz w:val="24"/>
        </w:rPr>
      </w:pPr>
      <w:bookmarkStart w:id="52" w:name="_Toc184994116"/>
      <w:bookmarkStart w:id="53" w:name="_Toc186039696"/>
      <w:r>
        <w:rPr>
          <w:rFonts w:ascii="宋体" w:hAnsi="宋体" w:hint="eastAsia"/>
          <w:b/>
          <w:sz w:val="24"/>
        </w:rPr>
        <w:t>合同生效</w:t>
      </w:r>
      <w:bookmarkEnd w:id="52"/>
      <w:bookmarkEnd w:id="53"/>
    </w:p>
    <w:p w:rsidR="00CB7B61" w:rsidRDefault="00583F03">
      <w:pPr>
        <w:spacing w:line="360" w:lineRule="auto"/>
        <w:rPr>
          <w:rFonts w:ascii="宋体" w:hAnsi="宋体"/>
          <w:sz w:val="24"/>
        </w:rPr>
      </w:pPr>
      <w:r>
        <w:rPr>
          <w:rFonts w:ascii="宋体" w:hAnsi="宋体"/>
          <w:sz w:val="24"/>
        </w:rPr>
        <w:t>1</w:t>
      </w:r>
      <w:r>
        <w:rPr>
          <w:rFonts w:ascii="宋体" w:hAnsi="宋体" w:hint="eastAsia"/>
          <w:sz w:val="24"/>
        </w:rPr>
        <w:t>.本合同由双方法定代表人或委托代理人签字盖章后立即生效，具有同等法律效力，合同有效期随服务期结束而自然终止。</w:t>
      </w:r>
    </w:p>
    <w:p w:rsidR="00CB7B61" w:rsidRDefault="00583F03">
      <w:pPr>
        <w:spacing w:line="360" w:lineRule="auto"/>
        <w:rPr>
          <w:rFonts w:ascii="宋体" w:hAnsi="宋体"/>
          <w:sz w:val="24"/>
        </w:rPr>
      </w:pPr>
      <w:r>
        <w:rPr>
          <w:rFonts w:ascii="宋体" w:hAnsi="宋体"/>
          <w:sz w:val="24"/>
        </w:rPr>
        <w:t>2</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rsidR="00CB7B61" w:rsidRDefault="00583F03">
      <w:pPr>
        <w:numPr>
          <w:ilvl w:val="0"/>
          <w:numId w:val="14"/>
        </w:numPr>
        <w:spacing w:line="360" w:lineRule="auto"/>
        <w:ind w:left="839" w:hanging="839"/>
        <w:outlineLvl w:val="1"/>
        <w:rPr>
          <w:rFonts w:ascii="宋体" w:hAnsi="宋体"/>
          <w:b/>
          <w:sz w:val="24"/>
        </w:rPr>
      </w:pPr>
      <w:bookmarkStart w:id="54" w:name="_Toc184994117"/>
      <w:bookmarkStart w:id="55" w:name="_Toc186039697"/>
      <w:r>
        <w:rPr>
          <w:rFonts w:ascii="宋体" w:hAnsi="宋体" w:hint="eastAsia"/>
          <w:b/>
          <w:sz w:val="24"/>
        </w:rPr>
        <w:t>其它</w:t>
      </w:r>
      <w:bookmarkEnd w:id="54"/>
      <w:bookmarkEnd w:id="55"/>
    </w:p>
    <w:p w:rsidR="00CB7B61" w:rsidRDefault="00583F03">
      <w:pPr>
        <w:spacing w:line="360" w:lineRule="auto"/>
        <w:rPr>
          <w:rFonts w:ascii="宋体" w:hAnsi="宋体"/>
          <w:sz w:val="24"/>
        </w:rPr>
      </w:pPr>
      <w:r>
        <w:rPr>
          <w:rFonts w:ascii="宋体" w:hAnsi="宋体"/>
          <w:sz w:val="24"/>
        </w:rPr>
        <w:t>1</w:t>
      </w:r>
      <w:r>
        <w:rPr>
          <w:rFonts w:ascii="宋体" w:hAnsi="宋体" w:hint="eastAsia"/>
          <w:sz w:val="24"/>
        </w:rPr>
        <w:t>.本合同未尽事宜，双方可签订补充合同，补充合同与所有附件均为合同的有效组成部分，与本合同具有同等法律效力。</w:t>
      </w:r>
    </w:p>
    <w:p w:rsidR="00CB7B61" w:rsidRDefault="00583F03">
      <w:pPr>
        <w:spacing w:line="360" w:lineRule="auto"/>
        <w:rPr>
          <w:rFonts w:ascii="宋体" w:hAnsi="宋体"/>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在执行本合同的过程中，所有经甲乙双方签署确认的文件（包括会议纪要、补充协议、往来信函、合同附件等）即成为本合同的有效组成部分，其生效日期为双方签字盖章或确认之日期。</w:t>
      </w:r>
    </w:p>
    <w:p w:rsidR="00CB7B61" w:rsidRDefault="00583F03">
      <w:pPr>
        <w:spacing w:beforeLines="100" w:before="240" w:line="360" w:lineRule="auto"/>
        <w:ind w:firstLineChars="177" w:firstLine="425"/>
        <w:rPr>
          <w:rFonts w:ascii="宋体" w:hAnsi="宋体"/>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纸张，缺页之合同为无效合同。</w:t>
      </w:r>
    </w:p>
    <w:p w:rsidR="00CB7B61" w:rsidRDefault="00583F03">
      <w:pPr>
        <w:spacing w:line="360" w:lineRule="auto"/>
        <w:ind w:firstLineChars="177" w:firstLine="425"/>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CB7B61" w:rsidRDefault="00583F03">
      <w:pPr>
        <w:spacing w:line="360" w:lineRule="auto"/>
        <w:ind w:firstLineChars="177" w:firstLine="425"/>
        <w:rPr>
          <w:rFonts w:ascii="宋体" w:hAnsi="宋体"/>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rsidR="00CB7B61" w:rsidRDefault="00583F03">
      <w:pPr>
        <w:spacing w:line="360" w:lineRule="auto"/>
        <w:ind w:firstLineChars="177" w:firstLine="425"/>
        <w:rPr>
          <w:rFonts w:ascii="宋体" w:hAnsi="宋体"/>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rsidR="00CB7B61" w:rsidRDefault="00583F03">
      <w:pPr>
        <w:spacing w:line="360" w:lineRule="auto"/>
        <w:ind w:firstLineChars="177" w:firstLine="425"/>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rsidR="00CB7B61" w:rsidRDefault="00583F03">
      <w:pPr>
        <w:spacing w:line="360" w:lineRule="auto"/>
        <w:ind w:firstLineChars="177" w:firstLine="425"/>
        <w:rPr>
          <w:rFonts w:ascii="宋体" w:hAnsi="宋体"/>
          <w:sz w:val="24"/>
        </w:rPr>
      </w:pPr>
      <w:r>
        <w:rPr>
          <w:rFonts w:ascii="宋体" w:hAnsi="宋体" w:hint="eastAsia"/>
          <w:sz w:val="24"/>
        </w:rPr>
        <w:t>传真：</w:t>
      </w:r>
      <w:r>
        <w:rPr>
          <w:rFonts w:ascii="宋体" w:hAnsi="宋体"/>
          <w:sz w:val="24"/>
        </w:rPr>
        <w:t xml:space="preserve">                              </w:t>
      </w:r>
      <w:r>
        <w:rPr>
          <w:rFonts w:ascii="宋体" w:hAnsi="宋体" w:hint="eastAsia"/>
          <w:sz w:val="24"/>
        </w:rPr>
        <w:t>传真：</w:t>
      </w:r>
    </w:p>
    <w:p w:rsidR="00CB7B61" w:rsidRDefault="00583F03">
      <w:pPr>
        <w:spacing w:line="360" w:lineRule="auto"/>
        <w:ind w:firstLineChars="177" w:firstLine="425"/>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CB7B61" w:rsidRDefault="00583F03">
      <w:pPr>
        <w:spacing w:line="360" w:lineRule="auto"/>
        <w:ind w:firstLineChars="177" w:firstLine="425"/>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rsidR="00CB7B61" w:rsidRDefault="00CB7B61">
      <w:pPr>
        <w:spacing w:line="360" w:lineRule="auto"/>
        <w:ind w:firstLineChars="177" w:firstLine="425"/>
        <w:rPr>
          <w:rFonts w:ascii="宋体" w:hAnsi="宋体"/>
          <w:sz w:val="24"/>
        </w:rPr>
      </w:pPr>
    </w:p>
    <w:p w:rsidR="00CB7B61" w:rsidRDefault="00583F03">
      <w:pPr>
        <w:spacing w:line="360" w:lineRule="auto"/>
        <w:ind w:firstLineChars="177" w:firstLine="425"/>
        <w:rPr>
          <w:rFonts w:ascii="宋体" w:hAnsi="宋体"/>
          <w:sz w:val="24"/>
        </w:rPr>
      </w:pPr>
      <w:r>
        <w:rPr>
          <w:rFonts w:ascii="宋体" w:hAnsi="宋体" w:hint="eastAsia"/>
          <w:sz w:val="24"/>
        </w:rPr>
        <w:t>签约时间：</w:t>
      </w:r>
    </w:p>
    <w:p w:rsidR="00CB7B61" w:rsidRDefault="00583F03">
      <w:pPr>
        <w:spacing w:line="360" w:lineRule="auto"/>
        <w:ind w:firstLineChars="177" w:firstLine="425"/>
        <w:rPr>
          <w:rFonts w:ascii="宋体" w:hAnsi="宋体"/>
          <w:sz w:val="24"/>
        </w:rPr>
      </w:pPr>
      <w:r>
        <w:rPr>
          <w:rFonts w:ascii="宋体" w:hAnsi="宋体" w:hint="eastAsia"/>
          <w:sz w:val="24"/>
        </w:rPr>
        <w:t>签约地点：</w:t>
      </w:r>
    </w:p>
    <w:p w:rsidR="00CB7B61" w:rsidRDefault="00CB7B61">
      <w:pPr>
        <w:adjustRightInd w:val="0"/>
        <w:snapToGrid w:val="0"/>
        <w:spacing w:line="360" w:lineRule="auto"/>
        <w:rPr>
          <w:rFonts w:ascii="宋体" w:hAnsi="宋体"/>
          <w:color w:val="000000" w:themeColor="text1"/>
          <w:sz w:val="24"/>
        </w:rPr>
      </w:pPr>
    </w:p>
    <w:p w:rsidR="00CB7B61" w:rsidRDefault="00583F03">
      <w:pPr>
        <w:widowControl/>
        <w:jc w:val="left"/>
        <w:rPr>
          <w:rFonts w:ascii="宋体" w:hAnsi="宋体"/>
          <w:color w:val="000000" w:themeColor="text1"/>
          <w:sz w:val="24"/>
        </w:rPr>
      </w:pPr>
      <w:r>
        <w:rPr>
          <w:rFonts w:ascii="宋体" w:hAnsi="宋体"/>
          <w:color w:val="000000" w:themeColor="text1"/>
          <w:sz w:val="24"/>
        </w:rPr>
        <w:br w:type="page"/>
      </w:r>
    </w:p>
    <w:p w:rsidR="00CB7B61" w:rsidRDefault="00583F03">
      <w:pPr>
        <w:spacing w:beforeLines="200" w:before="480"/>
        <w:jc w:val="left"/>
        <w:rPr>
          <w:b/>
          <w:sz w:val="28"/>
        </w:rPr>
      </w:pPr>
      <w:r>
        <w:rPr>
          <w:rFonts w:hint="eastAsia"/>
          <w:b/>
          <w:bCs/>
          <w:sz w:val="24"/>
          <w:szCs w:val="22"/>
        </w:rPr>
        <w:t>附表</w:t>
      </w:r>
      <w:r>
        <w:rPr>
          <w:b/>
          <w:bCs/>
          <w:sz w:val="24"/>
          <w:szCs w:val="22"/>
        </w:rPr>
        <w:t>1</w:t>
      </w:r>
      <w:r>
        <w:rPr>
          <w:rFonts w:hint="eastAsia"/>
          <w:b/>
          <w:bCs/>
          <w:sz w:val="24"/>
          <w:szCs w:val="22"/>
        </w:rPr>
        <w:t>：技术要求</w:t>
      </w:r>
      <w:r>
        <w:rPr>
          <w:b/>
          <w:bCs/>
          <w:sz w:val="24"/>
          <w:szCs w:val="22"/>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89"/>
        <w:gridCol w:w="575"/>
        <w:gridCol w:w="1632"/>
        <w:gridCol w:w="5341"/>
      </w:tblGrid>
      <w:tr w:rsidR="00CB7B61">
        <w:trPr>
          <w:trHeight w:val="90"/>
        </w:trPr>
        <w:tc>
          <w:tcPr>
            <w:tcW w:w="689" w:type="dxa"/>
            <w:vMerge w:val="restart"/>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b/>
                <w:bCs/>
                <w:szCs w:val="21"/>
              </w:rPr>
              <w:t>手机探测门</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stheme="minorEastAsia"/>
                <w:szCs w:val="21"/>
              </w:rPr>
            </w:pPr>
            <w:r>
              <w:rPr>
                <w:rFonts w:ascii="宋体" w:hAnsi="宋体" w:cstheme="minorEastAsia"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stheme="minorEastAsia"/>
                <w:szCs w:val="21"/>
              </w:rPr>
            </w:pPr>
            <w:r>
              <w:rPr>
                <w:rFonts w:ascii="宋体" w:hAnsi="宋体" w:cstheme="minorEastAsia" w:hint="eastAsia"/>
                <w:szCs w:val="21"/>
              </w:rPr>
              <w:t>外壳防护等级要求</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tabs>
                <w:tab w:val="left" w:pos="531"/>
                <w:tab w:val="center" w:pos="2139"/>
              </w:tabs>
              <w:ind w:firstLineChars="200" w:firstLine="420"/>
              <w:rPr>
                <w:rFonts w:ascii="宋体" w:hAnsi="宋体" w:cstheme="minorEastAsia"/>
                <w:szCs w:val="21"/>
              </w:rPr>
            </w:pPr>
            <w:r>
              <w:rPr>
                <w:rFonts w:ascii="宋体" w:hAnsi="宋体" w:cstheme="minorEastAsia" w:hint="eastAsia"/>
                <w:szCs w:val="21"/>
              </w:rPr>
              <w:t>室外型：IP54</w:t>
            </w:r>
          </w:p>
        </w:tc>
      </w:tr>
      <w:tr w:rsidR="00CB7B61">
        <w:trPr>
          <w:trHeight w:val="96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远程控制功能</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rPr>
              <w:t>能</w:t>
            </w:r>
            <w:r>
              <w:rPr>
                <w:rFonts w:ascii="宋体" w:hAnsi="宋体" w:cstheme="minorEastAsia" w:hint="eastAsia"/>
                <w:szCs w:val="21"/>
                <w:lang w:val="zh-CN"/>
              </w:rPr>
              <w:t>通过远程计算机或网络进行集中控制，提供相应的控制程序，且具备远程参数调整、远程诊断以及报警相关数据存储的功能。当远程控制因故中断时，金属门能自动恢复本地控制。</w:t>
            </w:r>
          </w:p>
        </w:tc>
      </w:tr>
      <w:tr w:rsidR="00CB7B61">
        <w:trPr>
          <w:trHeight w:val="1876"/>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3</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电源适应性</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1、使用交流供电的金属门，至少应能在187V~242V，47.5Hz~52.5Hz的供电范围内无需调整而正常工作。</w:t>
            </w:r>
          </w:p>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2、使用直流供</w:t>
            </w:r>
            <w:r>
              <w:rPr>
                <w:rFonts w:ascii="宋体" w:hAnsi="宋体" w:cstheme="minorEastAsia" w:hint="eastAsia"/>
                <w:szCs w:val="21"/>
              </w:rPr>
              <w:t>电</w:t>
            </w:r>
            <w:r>
              <w:rPr>
                <w:rFonts w:ascii="宋体" w:hAnsi="宋体" w:cstheme="minorEastAsia" w:hint="eastAsia"/>
                <w:szCs w:val="21"/>
                <w:lang w:val="zh-CN"/>
              </w:rPr>
              <w:t>的金属门，至少应能在额定电压士10%的供电范围内无需调整而正常工作。</w:t>
            </w:r>
          </w:p>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3、备用电源的能自动切换主备电，切换时不应影响正常工作。备用电池能保证金属门正常工作至少4h。</w:t>
            </w:r>
          </w:p>
        </w:tc>
      </w:tr>
      <w:tr w:rsidR="00CB7B61">
        <w:trPr>
          <w:trHeight w:val="968"/>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4</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探测模式</w:t>
            </w:r>
          </w:p>
        </w:tc>
        <w:tc>
          <w:tcPr>
            <w:tcW w:w="5341" w:type="dxa"/>
            <w:tcBorders>
              <w:top w:val="single" w:sz="4" w:space="0" w:color="auto"/>
              <w:left w:val="single" w:sz="4" w:space="0" w:color="auto"/>
              <w:bottom w:val="single" w:sz="4" w:space="0" w:color="auto"/>
              <w:right w:val="single" w:sz="4" w:space="0" w:color="auto"/>
            </w:tcBorders>
          </w:tcPr>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探测门应能在违禁品探测模式、电子产品探测模式、电子产品及违禁品探测模式、全金属探测模式</w:t>
            </w:r>
            <w:r>
              <w:rPr>
                <w:rFonts w:ascii="宋体" w:hAnsi="宋体" w:cstheme="minorEastAsia" w:hint="eastAsia"/>
                <w:szCs w:val="21"/>
              </w:rPr>
              <w:t>和用户自定义模式</w:t>
            </w:r>
            <w:r>
              <w:rPr>
                <w:rFonts w:ascii="宋体" w:hAnsi="宋体" w:cstheme="minorEastAsia" w:hint="eastAsia"/>
                <w:szCs w:val="21"/>
                <w:lang w:val="zh-CN"/>
              </w:rPr>
              <w:t>间进行切换</w:t>
            </w:r>
          </w:p>
        </w:tc>
      </w:tr>
      <w:tr w:rsidR="00CB7B61">
        <w:trPr>
          <w:trHeight w:val="855"/>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5</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探测灵敏度调节</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lang w:val="zh-CN"/>
              </w:rPr>
              <w:t>探测门应能从低到</w:t>
            </w:r>
            <w:proofErr w:type="gramStart"/>
            <w:r>
              <w:rPr>
                <w:rFonts w:ascii="宋体" w:hAnsi="宋体" w:cstheme="minorEastAsia" w:hint="eastAsia"/>
                <w:szCs w:val="21"/>
                <w:lang w:val="zh-CN"/>
              </w:rPr>
              <w:t>高方便</w:t>
            </w:r>
            <w:proofErr w:type="gramEnd"/>
            <w:r>
              <w:rPr>
                <w:rFonts w:ascii="宋体" w:hAnsi="宋体" w:cstheme="minorEastAsia" w:hint="eastAsia"/>
                <w:szCs w:val="21"/>
                <w:lang w:val="zh-CN"/>
              </w:rPr>
              <w:t>地调节灵敏度，灵敏度调节应大于等于</w:t>
            </w:r>
            <w:r>
              <w:rPr>
                <w:rFonts w:ascii="宋体" w:hAnsi="宋体" w:cstheme="minorEastAsia" w:hint="eastAsia"/>
                <w:szCs w:val="21"/>
              </w:rPr>
              <w:t>10000</w:t>
            </w:r>
            <w:r>
              <w:rPr>
                <w:rFonts w:ascii="宋体" w:hAnsi="宋体" w:cstheme="minorEastAsia" w:hint="eastAsia"/>
                <w:szCs w:val="21"/>
                <w:lang w:val="zh-CN"/>
              </w:rPr>
              <w:t>个级别，总区及分区灵敏度均应可调。</w:t>
            </w:r>
          </w:p>
        </w:tc>
      </w:tr>
      <w:tr w:rsidR="00CB7B61">
        <w:trPr>
          <w:trHeight w:val="1823"/>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6</w:t>
            </w:r>
          </w:p>
        </w:tc>
        <w:tc>
          <w:tcPr>
            <w:tcW w:w="575"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探测灵敏度试验</w:t>
            </w:r>
          </w:p>
        </w:tc>
        <w:tc>
          <w:tcPr>
            <w:tcW w:w="1632"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rPr>
                <w:rFonts w:ascii="宋体" w:hAnsi="宋体" w:cstheme="minorEastAsia"/>
                <w:szCs w:val="21"/>
              </w:rPr>
            </w:pPr>
            <w:r>
              <w:rPr>
                <w:rFonts w:ascii="宋体" w:hAnsi="宋体" w:cstheme="minorEastAsia" w:hint="eastAsia"/>
                <w:szCs w:val="21"/>
                <w:lang w:val="zh-CN"/>
              </w:rPr>
              <w:t>电子产品及违禁品探测</w:t>
            </w:r>
            <w:r>
              <w:rPr>
                <w:rFonts w:ascii="宋体" w:hAnsi="宋体" w:cstheme="minorEastAsia" w:hint="eastAsia"/>
                <w:szCs w:val="21"/>
              </w:rPr>
              <w:t>性能</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rPr>
                <w:rFonts w:ascii="宋体" w:hAnsi="宋体" w:cstheme="minorEastAsia"/>
                <w:szCs w:val="21"/>
                <w:lang w:val="zh-CN"/>
              </w:rPr>
            </w:pPr>
            <w:r>
              <w:rPr>
                <w:rFonts w:ascii="宋体" w:hAnsi="宋体" w:cstheme="minorEastAsia" w:hint="eastAsia"/>
                <w:szCs w:val="21"/>
                <w:lang w:val="zh-CN"/>
              </w:rPr>
              <w:t>电子产品和违禁品探测模式下灵敏度可调，被 检人员通过通道内1900mm以下的有效探测区域 时，人员正常着装上的手表、金属纽扣、腰带 等小金属通过时不报警，当携带以下物品时系 统应有声光报警，并有动画图像提示违禁品的 藏匿位置。应能通过网线将信息传送到服务器 管理平台，服务器管理平台应能发出声光报警 1.手机：160mm×75mm</w:t>
            </w:r>
          </w:p>
          <w:p w:rsidR="00CB7B61" w:rsidRDefault="00583F03">
            <w:pPr>
              <w:rPr>
                <w:rFonts w:ascii="宋体" w:hAnsi="宋体" w:cstheme="minorEastAsia"/>
                <w:szCs w:val="21"/>
                <w:lang w:val="zh-CN"/>
              </w:rPr>
            </w:pPr>
            <w:r>
              <w:rPr>
                <w:rFonts w:ascii="宋体" w:hAnsi="宋体" w:cstheme="minorEastAsia" w:hint="eastAsia"/>
                <w:szCs w:val="21"/>
                <w:lang w:val="zh-CN"/>
              </w:rPr>
              <w:t>2.对讲机：120mm×60mm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3.手机锂电池：53mm×35mm </w:t>
            </w:r>
          </w:p>
          <w:p w:rsidR="00CB7B61" w:rsidRDefault="00583F03">
            <w:pPr>
              <w:rPr>
                <w:rFonts w:ascii="宋体" w:hAnsi="宋体" w:cstheme="minorEastAsia"/>
                <w:szCs w:val="21"/>
                <w:lang w:val="zh-CN"/>
              </w:rPr>
            </w:pPr>
            <w:r>
              <w:rPr>
                <w:rFonts w:ascii="宋体" w:hAnsi="宋体" w:cstheme="minorEastAsia" w:hint="eastAsia"/>
                <w:szCs w:val="21"/>
                <w:lang w:val="zh-CN"/>
              </w:rPr>
              <w:t>4.充电宝：140mm×68mm</w:t>
            </w:r>
          </w:p>
          <w:p w:rsidR="00CB7B61" w:rsidRDefault="00583F03">
            <w:pPr>
              <w:rPr>
                <w:rFonts w:ascii="宋体" w:hAnsi="宋体" w:cstheme="minorEastAsia"/>
                <w:szCs w:val="21"/>
                <w:lang w:val="zh-CN"/>
              </w:rPr>
            </w:pPr>
            <w:r>
              <w:rPr>
                <w:rFonts w:ascii="宋体" w:hAnsi="宋体" w:cstheme="minorEastAsia" w:hint="eastAsia"/>
                <w:szCs w:val="21"/>
                <w:lang w:val="zh-CN"/>
              </w:rPr>
              <w:t>5.智能手表：表盘44mm×38mm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6.IPAD mini:204mm×133mm</w:t>
            </w:r>
          </w:p>
          <w:p w:rsidR="00CB7B61" w:rsidRDefault="00583F03">
            <w:pPr>
              <w:rPr>
                <w:rFonts w:ascii="宋体" w:hAnsi="宋体" w:cstheme="minorEastAsia"/>
                <w:szCs w:val="21"/>
                <w:lang w:val="zh-CN"/>
              </w:rPr>
            </w:pPr>
            <w:r>
              <w:rPr>
                <w:rFonts w:ascii="宋体" w:hAnsi="宋体" w:cstheme="minorEastAsia" w:hint="eastAsia"/>
                <w:szCs w:val="21"/>
                <w:lang w:val="zh-CN"/>
              </w:rPr>
              <w:t>7.笔记本电脑：360mm×244mm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8.硬盘：100mm×70mm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9.空心铁管：外径20mm长100mm壁厚2mm </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10.空心铝管：外径24mm长150mm壁厚2mm </w:t>
            </w:r>
          </w:p>
          <w:p w:rsidR="00CB7B61" w:rsidRDefault="00583F03">
            <w:pPr>
              <w:rPr>
                <w:rFonts w:ascii="宋体" w:hAnsi="宋体" w:cstheme="minorEastAsia"/>
                <w:szCs w:val="21"/>
                <w:lang w:val="zh-CN"/>
              </w:rPr>
            </w:pPr>
            <w:r>
              <w:rPr>
                <w:rFonts w:ascii="宋体" w:hAnsi="宋体" w:cstheme="minorEastAsia" w:hint="eastAsia"/>
                <w:szCs w:val="21"/>
                <w:lang w:val="zh-CN"/>
              </w:rPr>
              <w:t>11.空心钢管：外径24mm长100mm壁厚2mm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12.水果刀：210mm×37mm,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长100mm</w:t>
            </w:r>
          </w:p>
          <w:p w:rsidR="00CB7B61" w:rsidRDefault="00583F03">
            <w:pPr>
              <w:rPr>
                <w:rFonts w:ascii="宋体" w:hAnsi="宋体" w:cstheme="minorEastAsia"/>
                <w:szCs w:val="21"/>
                <w:lang w:val="zh-CN"/>
              </w:rPr>
            </w:pPr>
            <w:r>
              <w:rPr>
                <w:rFonts w:ascii="宋体" w:hAnsi="宋体" w:cstheme="minorEastAsia" w:hint="eastAsia"/>
                <w:szCs w:val="21"/>
                <w:lang w:val="zh-CN"/>
              </w:rPr>
              <w:t>13.扳手：150mm×50mm</w:t>
            </w:r>
          </w:p>
          <w:p w:rsidR="00CB7B61" w:rsidRDefault="00583F03">
            <w:pPr>
              <w:rPr>
                <w:rFonts w:ascii="宋体" w:hAnsi="宋体" w:cstheme="minorEastAsia"/>
                <w:szCs w:val="21"/>
                <w:lang w:val="zh-CN"/>
              </w:rPr>
            </w:pPr>
            <w:r>
              <w:rPr>
                <w:rFonts w:ascii="宋体" w:hAnsi="宋体" w:cstheme="minorEastAsia" w:hint="eastAsia"/>
                <w:szCs w:val="21"/>
                <w:lang w:val="zh-CN"/>
              </w:rPr>
              <w:t>14.铁板：310mm×42mm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15.菜刀：295mm×55mm</w:t>
            </w:r>
          </w:p>
          <w:p w:rsidR="00CB7B61" w:rsidRDefault="00583F03">
            <w:pPr>
              <w:rPr>
                <w:rFonts w:ascii="宋体" w:hAnsi="宋体" w:cstheme="minorEastAsia"/>
                <w:szCs w:val="21"/>
                <w:lang w:val="zh-CN"/>
              </w:rPr>
            </w:pPr>
            <w:r>
              <w:rPr>
                <w:rFonts w:ascii="宋体" w:hAnsi="宋体" w:cstheme="minorEastAsia" w:hint="eastAsia"/>
                <w:szCs w:val="21"/>
                <w:lang w:val="zh-CN"/>
              </w:rPr>
              <w:t>16.折叠刀：93mm×25mm,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长80mm</w:t>
            </w:r>
          </w:p>
          <w:p w:rsidR="00CB7B61" w:rsidRDefault="00583F03">
            <w:pPr>
              <w:rPr>
                <w:rFonts w:ascii="宋体" w:hAnsi="宋体" w:cstheme="minorEastAsia"/>
                <w:szCs w:val="21"/>
                <w:lang w:val="zh-CN"/>
              </w:rPr>
            </w:pPr>
            <w:r>
              <w:rPr>
                <w:rFonts w:ascii="宋体" w:hAnsi="宋体" w:cstheme="minorEastAsia" w:hint="eastAsia"/>
                <w:szCs w:val="21"/>
                <w:lang w:val="zh-CN"/>
              </w:rPr>
              <w:t>17.刀具模型：150mm×40mm,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 xml:space="preserve">长100mm </w:t>
            </w:r>
          </w:p>
          <w:p w:rsidR="00CB7B61" w:rsidRDefault="00583F03">
            <w:pPr>
              <w:rPr>
                <w:rFonts w:ascii="宋体" w:hAnsi="宋体" w:cstheme="minorEastAsia"/>
                <w:szCs w:val="21"/>
                <w:lang w:val="zh-CN"/>
              </w:rPr>
            </w:pPr>
            <w:r>
              <w:rPr>
                <w:rFonts w:ascii="宋体" w:hAnsi="宋体" w:cstheme="minorEastAsia" w:hint="eastAsia"/>
                <w:szCs w:val="21"/>
                <w:lang w:val="zh-CN"/>
              </w:rPr>
              <w:t>18.刀具模型：200mm×40mm,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长150mm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19.制式手铐：单个尺寸为95mm×85mm </w:t>
            </w:r>
          </w:p>
          <w:p w:rsidR="00CB7B61" w:rsidRDefault="00583F03">
            <w:pPr>
              <w:rPr>
                <w:rFonts w:ascii="宋体" w:hAnsi="宋体" w:cstheme="minorEastAsia"/>
                <w:szCs w:val="21"/>
                <w:lang w:val="zh-CN"/>
              </w:rPr>
            </w:pPr>
            <w:r>
              <w:rPr>
                <w:rFonts w:ascii="宋体" w:hAnsi="宋体" w:cstheme="minorEastAsia" w:hint="eastAsia"/>
                <w:szCs w:val="21"/>
                <w:lang w:val="zh-CN"/>
              </w:rPr>
              <w:t>20.手枪模拟物：125mm×95mm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21.铁壳八宝粥：120mm×65mm  </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22.铝壳王老吉：115mm×65mm </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23.金属罐发胶：133mm×35mm  </w:t>
            </w:r>
          </w:p>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违禁品检测出率应大于等于99%当刀具和手机捆绑后一起通过探测门时，系统应对手机报警；智能手机检出率应大于等于99%。</w:t>
            </w:r>
          </w:p>
        </w:tc>
      </w:tr>
      <w:tr w:rsidR="00CB7B61">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7</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报警响应时间</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应报警测试物进入</w:t>
            </w:r>
            <w:proofErr w:type="gramStart"/>
            <w:r>
              <w:rPr>
                <w:rFonts w:ascii="宋体" w:hAnsi="宋体" w:cstheme="minorEastAsia" w:hint="eastAsia"/>
                <w:szCs w:val="21"/>
                <w:lang w:val="zh-CN"/>
              </w:rPr>
              <w:t>探测区</w:t>
            </w:r>
            <w:proofErr w:type="gramEnd"/>
            <w:r>
              <w:rPr>
                <w:rFonts w:ascii="宋体" w:hAnsi="宋体" w:cstheme="minorEastAsia" w:hint="eastAsia"/>
                <w:szCs w:val="21"/>
                <w:lang w:val="zh-CN"/>
              </w:rPr>
              <w:t>1s内，金属门应发出报警指示，此测试物离开</w:t>
            </w:r>
            <w:proofErr w:type="gramStart"/>
            <w:r>
              <w:rPr>
                <w:rFonts w:ascii="宋体" w:hAnsi="宋体" w:cstheme="minorEastAsia" w:hint="eastAsia"/>
                <w:szCs w:val="21"/>
                <w:lang w:val="zh-CN"/>
              </w:rPr>
              <w:t>探测区</w:t>
            </w:r>
            <w:proofErr w:type="gramEnd"/>
            <w:r>
              <w:rPr>
                <w:rFonts w:ascii="宋体" w:hAnsi="宋体" w:cstheme="minorEastAsia" w:hint="eastAsia"/>
                <w:szCs w:val="21"/>
                <w:lang w:val="zh-CN"/>
              </w:rPr>
              <w:t>后报警指示延续应小于1s。</w:t>
            </w:r>
          </w:p>
        </w:tc>
      </w:tr>
      <w:tr w:rsidR="00CB7B61">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8</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磁感应强度</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在</w:t>
            </w:r>
            <w:proofErr w:type="gramStart"/>
            <w:r>
              <w:rPr>
                <w:rFonts w:ascii="宋体" w:hAnsi="宋体" w:cstheme="minorEastAsia" w:hint="eastAsia"/>
                <w:szCs w:val="21"/>
                <w:lang w:val="zh-CN"/>
              </w:rPr>
              <w:t>探测区左右</w:t>
            </w:r>
            <w:proofErr w:type="gramEnd"/>
            <w:r>
              <w:rPr>
                <w:rFonts w:ascii="宋体" w:hAnsi="宋体" w:cstheme="minorEastAsia" w:hint="eastAsia"/>
                <w:szCs w:val="21"/>
                <w:lang w:val="zh-CN"/>
              </w:rPr>
              <w:t>边界各向内150mm的区域中，任意一点的磁感应强度均应小于等于</w:t>
            </w:r>
            <w:r>
              <w:rPr>
                <w:rFonts w:ascii="宋体" w:hAnsi="宋体" w:cstheme="minorEastAsia" w:hint="eastAsia"/>
                <w:szCs w:val="21"/>
              </w:rPr>
              <w:t>9</w:t>
            </w:r>
            <w:r>
              <w:rPr>
                <w:rFonts w:ascii="宋体" w:hAnsi="宋体" w:cstheme="minorEastAsia" w:hint="eastAsia"/>
                <w:szCs w:val="21"/>
                <w:lang w:val="zh-CN"/>
              </w:rPr>
              <w:t>µT。</w:t>
            </w:r>
          </w:p>
        </w:tc>
      </w:tr>
      <w:tr w:rsidR="00CB7B61">
        <w:trPr>
          <w:trHeight w:val="103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9</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ind w:firstLine="480"/>
              <w:rPr>
                <w:rFonts w:ascii="宋体" w:hAnsi="宋体" w:cstheme="minorEastAsia"/>
                <w:szCs w:val="21"/>
                <w:lang w:val="zh-CN"/>
              </w:rPr>
            </w:pPr>
            <w:r>
              <w:rPr>
                <w:rFonts w:ascii="宋体" w:hAnsi="宋体" w:cstheme="minorEastAsia" w:hint="eastAsia"/>
                <w:szCs w:val="21"/>
                <w:lang w:val="zh-CN"/>
              </w:rPr>
              <w:t>射频电磁场辐射</w:t>
            </w:r>
          </w:p>
          <w:p w:rsidR="00CB7B61" w:rsidRDefault="00583F03">
            <w:pPr>
              <w:spacing w:after="120"/>
              <w:jc w:val="center"/>
              <w:rPr>
                <w:rFonts w:ascii="宋体" w:hAnsi="宋体" w:cstheme="minorEastAsia"/>
                <w:szCs w:val="21"/>
                <w:lang w:val="zh-CN"/>
              </w:rPr>
            </w:pPr>
            <w:r>
              <w:rPr>
                <w:rFonts w:ascii="宋体" w:hAnsi="宋体" w:cstheme="minorEastAsia" w:hint="eastAsia"/>
                <w:szCs w:val="21"/>
                <w:lang w:val="zh-CN"/>
              </w:rPr>
              <w:t>抗扰度</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lang w:val="zh-CN"/>
              </w:rPr>
            </w:pPr>
            <w:r>
              <w:rPr>
                <w:rFonts w:ascii="宋体" w:hAnsi="宋体" w:cstheme="minorEastAsia" w:hint="eastAsia"/>
                <w:szCs w:val="21"/>
              </w:rPr>
              <w:t>GB/T17626.3-2016进行射频电磁场辐射抗扰度试验，试验等级2级，探测门应能正常工作。</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10</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数据交换功能</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探测门应具有串口、USB口以及网线接口，应可与其它电子探测门进行数据交换和管理。</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联网功能</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rPr>
                <w:rFonts w:ascii="宋体" w:hAnsi="宋体" w:cstheme="minorEastAsia"/>
                <w:szCs w:val="21"/>
                <w:lang w:val="zh-CN"/>
              </w:rPr>
            </w:pPr>
            <w:r>
              <w:rPr>
                <w:rFonts w:ascii="宋体" w:hAnsi="宋体" w:cstheme="minorEastAsia" w:hint="eastAsia"/>
                <w:szCs w:val="21"/>
                <w:lang w:val="zh-CN"/>
              </w:rPr>
              <w:t>探测门应能通过网线或WIFI探测门与服务器管理平台连接。</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12</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视频监控功能</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探测门门板内侧应安装摄像头，应能实时将视频图像传送至服务器管理平台软件。</w:t>
            </w:r>
          </w:p>
        </w:tc>
      </w:tr>
      <w:tr w:rsidR="00CB7B61">
        <w:trPr>
          <w:trHeight w:val="1032"/>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13</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ind w:firstLine="480"/>
              <w:rPr>
                <w:rFonts w:ascii="宋体" w:hAnsi="宋体" w:cstheme="minorEastAsia"/>
                <w:szCs w:val="21"/>
              </w:rPr>
            </w:pPr>
            <w:r>
              <w:rPr>
                <w:rFonts w:ascii="宋体" w:hAnsi="宋体" w:cstheme="minorEastAsia" w:hint="eastAsia"/>
                <w:szCs w:val="21"/>
              </w:rPr>
              <w:t>显示功能</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探测门头机箱配置29英寸液晶显示屏，应能显示</w:t>
            </w:r>
            <w:r>
              <w:rPr>
                <w:rFonts w:ascii="宋体" w:hAnsi="宋体" w:cstheme="minorEastAsia" w:hint="eastAsia"/>
                <w:szCs w:val="21"/>
              </w:rPr>
              <w:t>通过人数</w:t>
            </w:r>
            <w:r>
              <w:rPr>
                <w:rFonts w:ascii="宋体" w:hAnsi="宋体" w:cstheme="minorEastAsia" w:hint="eastAsia"/>
                <w:szCs w:val="21"/>
                <w:lang w:val="zh-CN"/>
              </w:rPr>
              <w:t>、报警</w:t>
            </w:r>
            <w:r>
              <w:rPr>
                <w:rFonts w:ascii="宋体" w:hAnsi="宋体" w:cstheme="minorEastAsia" w:hint="eastAsia"/>
                <w:szCs w:val="21"/>
              </w:rPr>
              <w:t>人数</w:t>
            </w:r>
            <w:r>
              <w:rPr>
                <w:rFonts w:ascii="宋体" w:hAnsi="宋体" w:cstheme="minorEastAsia" w:hint="eastAsia"/>
                <w:szCs w:val="21"/>
                <w:lang w:val="zh-CN"/>
              </w:rPr>
              <w:t>等各类工作信</w:t>
            </w:r>
            <w:r>
              <w:rPr>
                <w:rFonts w:ascii="宋体" w:hAnsi="宋体" w:cstheme="minorEastAsia" w:hint="eastAsia"/>
                <w:szCs w:val="21"/>
              </w:rPr>
              <w:t>息</w:t>
            </w:r>
            <w:r>
              <w:rPr>
                <w:rFonts w:ascii="宋体" w:hAnsi="宋体" w:cstheme="minorEastAsia" w:hint="eastAsia"/>
                <w:szCs w:val="21"/>
                <w:lang w:val="zh-CN"/>
              </w:rPr>
              <w:t>。</w:t>
            </w:r>
          </w:p>
        </w:tc>
      </w:tr>
      <w:tr w:rsidR="00CB7B61">
        <w:trPr>
          <w:trHeight w:val="847"/>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14</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stheme="minorEastAsia"/>
                <w:szCs w:val="21"/>
                <w:lang w:val="zh-CN"/>
              </w:rPr>
            </w:pPr>
            <w:r>
              <w:rPr>
                <w:rFonts w:ascii="宋体" w:hAnsi="宋体" w:cstheme="minorEastAsia" w:hint="eastAsia"/>
                <w:szCs w:val="21"/>
                <w:lang w:val="zh-CN"/>
              </w:rPr>
              <w:t>MAC地址采集功能</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当有人员通过探测门时，系统应能自动采集探测门附近无线网卡的MAC地址。并将数据上传到后台服务器，应能通过专用软件查询相关信息。</w:t>
            </w:r>
          </w:p>
        </w:tc>
      </w:tr>
      <w:tr w:rsidR="00CB7B61">
        <w:trPr>
          <w:trHeight w:val="546"/>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15</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操作系统</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探测门应采用专门操作系统作为控制系统。</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16</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探测门开机时间</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探测门通电启动到操作系统加载完成、29寸屏幕主界面正常显示时间应小于40秒。</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17</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图示波形</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w:t>
            </w:r>
            <w:proofErr w:type="gramStart"/>
            <w:r>
              <w:rPr>
                <w:rFonts w:ascii="宋体" w:hAnsi="宋体" w:cstheme="minorEastAsia" w:hint="eastAsia"/>
                <w:szCs w:val="21"/>
              </w:rPr>
              <w:t>门每个</w:t>
            </w:r>
            <w:proofErr w:type="gramEnd"/>
            <w:r>
              <w:rPr>
                <w:rFonts w:ascii="宋体" w:hAnsi="宋体" w:cstheme="minorEastAsia" w:hint="eastAsia"/>
                <w:szCs w:val="21"/>
              </w:rPr>
              <w:t>探测单位接收到的信号，应能通过29寸大屏幕展示信号的波形状态。</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18</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LED手动检测</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探测门应能手动控制每个LED灯条的亮和灭。</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19</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语音播报内容设置</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探测门应能设置用户自定义录制的语音播报内容。</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20</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区位方向</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探测门应能互相切换人像报警图示和LED灯条左右报警方向。</w:t>
            </w: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物品信号特征图示</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探测门应能在29寸大屏幕上查看每个被携带金属物品通过探测门时的图示信号特征。</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22</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USB升级</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探测门应能通过USB存储器升级系统程序。</w:t>
            </w: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23</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通行速度</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在探测区内，金属门应能对其所属探测类别的通行速度为 0.2m/s～2.0m/s 的应报警测试</w:t>
            </w:r>
            <w:proofErr w:type="gramStart"/>
            <w:r>
              <w:rPr>
                <w:rFonts w:ascii="宋体" w:hAnsi="宋体" w:cstheme="minorEastAsia" w:hint="eastAsia"/>
                <w:szCs w:val="21"/>
              </w:rPr>
              <w:t>物正确响应</w:t>
            </w:r>
            <w:proofErr w:type="gramEnd"/>
            <w:r>
              <w:rPr>
                <w:rFonts w:ascii="宋体" w:hAnsi="宋体" w:cstheme="minorEastAsia" w:hint="eastAsia"/>
                <w:szCs w:val="21"/>
              </w:rPr>
              <w:t>并报警，总探测率应大于等于90%。</w:t>
            </w:r>
          </w:p>
        </w:tc>
      </w:tr>
      <w:tr w:rsidR="00CB7B61">
        <w:trPr>
          <w:trHeight w:val="351"/>
        </w:trPr>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b/>
                <w:bCs/>
                <w:sz w:val="18"/>
                <w:szCs w:val="18"/>
              </w:rPr>
              <w:t>鞋底金属探测仪</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1、结构要求：外壳防护等级IP66，具备≥300kg的抗压强度，内置可充电电池，参考尺寸435mm*415mm*60mm。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2、探测仪整体离地高度≤6.5cm。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3、具有便携性，前端和后端预留内陷式凹槽，方便手握。</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4、基本探测功能：对达到或超过限定量的金属进行报警，不应出现漏报。</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5、配有≥2.8吋液晶显示屏。</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6、具有报警声音提示功能：</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①报警声应与非报警声有区别，且非报警时警报指示器不应产生任何声音。</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②当检测到违禁金属物品时，探测仪有语音报警提示。</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③应能调节音量，以便能明确区别两台相邻探测仪的报警。</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7、具有报警灯光提示功能：</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①、在≥6000Lx的明亮环境和 ≤25Lx的昏暗环境下，距离报警显示器 ≥5m时，报警显示能清晰可见。</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②、探测仪能提示检测到违禁金属物品的金属含量多少，并通过不同颜色灯光显示金属量。</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8、具有通行提示功能：探测仪未检测到违禁金属物品时，可以绿色表示通行。</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9、探测性能检查：</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在周围环境无强电磁场干扰的情况下， 在设备正面上方探测区域进行检测，探测距离：</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1、100mm*18mm*0.5mm美工刀片，探测距离 ≥96mm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2、1元硬币，探测距离≥75mm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3、29mm 回形针，探测距离≥35mm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4、常用普通一次性打火机，探测距离≥55mm </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5、长150mm</w:t>
            </w:r>
            <w:proofErr w:type="gramStart"/>
            <w:r>
              <w:rPr>
                <w:rFonts w:ascii="宋体" w:hAnsi="宋体" w:cstheme="minorEastAsia" w:hint="eastAsia"/>
                <w:szCs w:val="21"/>
              </w:rPr>
              <w:t>刃</w:t>
            </w:r>
            <w:proofErr w:type="gramEnd"/>
            <w:r>
              <w:rPr>
                <w:rFonts w:ascii="宋体" w:hAnsi="宋体" w:cstheme="minorEastAsia" w:hint="eastAsia"/>
                <w:szCs w:val="21"/>
              </w:rPr>
              <w:t>长66mm不锈钢折叠水果刀，探测距离≥ 130mm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6、长125mm*直径5mm塑柄改锥，探测距离≥ 95mm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7、8mm*10mm扳手，探测距离≥100mm </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8、80mm*30mm，直径5mm的L型内六角扳手，探测距离≥75mm； </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9、矩形50mm*10mm，厚度1.5mm的普通不锈钢板(2Cr13)，探测距离≥40mm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10、长57mm宽17mm的铁质美工刀，探测距离≥125mm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11、长14mm 直径6mm 壁厚1.5mm铜管，探测距离≥35mm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12、长44mm 直径7mm 壁厚1mm 不锈钢管，探测距离 ≥55mm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13、长55mm 直径8mm 壁厚1mm 无缝碳钢管，探测距离 ≥90mm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14、铅笔刀 （</w:t>
            </w:r>
            <w:proofErr w:type="gramStart"/>
            <w:r>
              <w:rPr>
                <w:rFonts w:ascii="宋体" w:hAnsi="宋体" w:cstheme="minorEastAsia" w:hint="eastAsia"/>
                <w:szCs w:val="21"/>
              </w:rPr>
              <w:t>刃</w:t>
            </w:r>
            <w:proofErr w:type="gramEnd"/>
            <w:r>
              <w:rPr>
                <w:rFonts w:ascii="宋体" w:hAnsi="宋体" w:cstheme="minorEastAsia" w:hint="eastAsia"/>
                <w:szCs w:val="21"/>
              </w:rPr>
              <w:t>长50*12mm），探测距离≥60mm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15、矩形35mm*14mm，厚度1.5mm的普通不锈钢板(2Cr13)，探测距离≥ 60 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16、手机，探测距离 ≥ 170mm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17、录音笔 （长148mm），探测距离 ≥ 100mm</w:t>
            </w:r>
          </w:p>
        </w:tc>
      </w:tr>
      <w:tr w:rsidR="00CB7B61">
        <w:trPr>
          <w:trHeight w:val="351"/>
        </w:trPr>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b/>
                <w:bCs/>
                <w:sz w:val="18"/>
                <w:szCs w:val="18"/>
              </w:rPr>
            </w:pPr>
            <w:r>
              <w:rPr>
                <w:rFonts w:ascii="宋体" w:hAnsi="宋体" w:cstheme="minorEastAsia" w:hint="eastAsia"/>
                <w:b/>
                <w:bCs/>
                <w:sz w:val="18"/>
                <w:szCs w:val="18"/>
              </w:rPr>
              <w:t>传送带</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2207"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5341" w:type="dxa"/>
            <w:tcBorders>
              <w:top w:val="single" w:sz="4" w:space="0" w:color="auto"/>
              <w:left w:val="single" w:sz="4" w:space="0" w:color="auto"/>
              <w:bottom w:val="single" w:sz="4" w:space="0" w:color="auto"/>
              <w:right w:val="single" w:sz="4" w:space="0" w:color="auto"/>
            </w:tcBorders>
            <w:vAlign w:val="center"/>
          </w:tcPr>
          <w:p w:rsidR="00CB7B61" w:rsidRDefault="00583F03">
            <w:pPr>
              <w:numPr>
                <w:ilvl w:val="0"/>
                <w:numId w:val="15"/>
              </w:numPr>
              <w:rPr>
                <w:rFonts w:ascii="宋体" w:hAnsi="宋体" w:cstheme="minorEastAsia"/>
              </w:rPr>
            </w:pPr>
            <w:r>
              <w:rPr>
                <w:rFonts w:ascii="宋体" w:hAnsi="宋体" w:cstheme="minorEastAsia" w:hint="eastAsia"/>
              </w:rPr>
              <w:t>平行式输送</w:t>
            </w:r>
          </w:p>
          <w:p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电机功率：120w</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点击速比：30:1</w:t>
            </w:r>
          </w:p>
          <w:p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调速范围：5-10m/min</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输送承重：20KG/m</w:t>
            </w:r>
          </w:p>
          <w:p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整体高度：80cm，长度200cm，宽度50cm</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框架材质：铝</w:t>
            </w:r>
          </w:p>
          <w:p w:rsidR="00CB7B61" w:rsidRDefault="00583F03">
            <w:pPr>
              <w:pStyle w:val="11"/>
              <w:numPr>
                <w:ilvl w:val="0"/>
                <w:numId w:val="15"/>
              </w:numPr>
              <w:ind w:firstLineChars="200" w:firstLine="420"/>
              <w:rPr>
                <w:rFonts w:ascii="宋体" w:hAnsi="宋体" w:cstheme="minorEastAsia"/>
                <w:b/>
                <w:bCs/>
              </w:rPr>
            </w:pPr>
            <w:r>
              <w:rPr>
                <w:rFonts w:ascii="宋体" w:hAnsi="宋体" w:cstheme="minorEastAsia" w:hint="eastAsia"/>
              </w:rPr>
              <w:t>皮带材质：PVC</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底座：</w:t>
            </w:r>
            <w:proofErr w:type="gramStart"/>
            <w:r>
              <w:rPr>
                <w:rFonts w:ascii="宋体" w:hAnsi="宋体" w:cstheme="minorEastAsia" w:hint="eastAsia"/>
              </w:rPr>
              <w:t>橡胶脚杯</w:t>
            </w:r>
            <w:proofErr w:type="gramEnd"/>
          </w:p>
        </w:tc>
      </w:tr>
    </w:tbl>
    <w:p w:rsidR="00CB7B61" w:rsidRDefault="00CB7B61">
      <w:pPr>
        <w:adjustRightInd w:val="0"/>
        <w:snapToGrid w:val="0"/>
        <w:spacing w:line="360" w:lineRule="auto"/>
        <w:rPr>
          <w:rFonts w:ascii="宋体" w:hAnsi="宋体"/>
          <w:color w:val="000000" w:themeColor="text1"/>
          <w:sz w:val="24"/>
        </w:rPr>
      </w:pPr>
    </w:p>
    <w:p w:rsidR="00CB7B61" w:rsidRDefault="00583F03">
      <w:pPr>
        <w:widowControl/>
        <w:jc w:val="left"/>
        <w:rPr>
          <w:rFonts w:ascii="宋体" w:hAnsi="宋体"/>
          <w:b/>
          <w:bCs/>
          <w:color w:val="000000" w:themeColor="text1"/>
          <w:sz w:val="36"/>
          <w:szCs w:val="36"/>
        </w:rPr>
      </w:pPr>
      <w:bookmarkStart w:id="56" w:name="_Toc164171797"/>
      <w:r>
        <w:rPr>
          <w:rFonts w:ascii="宋体" w:hAnsi="宋体"/>
          <w:b/>
          <w:bCs/>
          <w:color w:val="000000" w:themeColor="text1"/>
          <w:sz w:val="36"/>
          <w:szCs w:val="36"/>
        </w:rPr>
        <w:br w:type="page"/>
      </w:r>
    </w:p>
    <w:p w:rsidR="00CB7B61" w:rsidRDefault="00583F03">
      <w:pPr>
        <w:snapToGrid w:val="0"/>
        <w:spacing w:afterLines="100" w:after="240" w:line="480" w:lineRule="auto"/>
        <w:jc w:val="center"/>
        <w:outlineLvl w:val="0"/>
        <w:rPr>
          <w:rFonts w:ascii="宋体" w:hAnsi="宋体"/>
          <w:b/>
          <w:bCs/>
          <w:color w:val="000000" w:themeColor="text1"/>
          <w:sz w:val="36"/>
          <w:szCs w:val="36"/>
        </w:rPr>
      </w:pPr>
      <w:bookmarkStart w:id="57" w:name="_Toc186039698"/>
      <w:r>
        <w:rPr>
          <w:rFonts w:ascii="宋体" w:hAnsi="宋体" w:hint="eastAsia"/>
          <w:b/>
          <w:bCs/>
          <w:color w:val="000000" w:themeColor="text1"/>
          <w:sz w:val="36"/>
          <w:szCs w:val="36"/>
        </w:rPr>
        <w:t>第五部分</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56"/>
      <w:bookmarkEnd w:id="57"/>
    </w:p>
    <w:p w:rsidR="00CB7B61" w:rsidRDefault="00583F03">
      <w:pPr>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rsidR="00CB7B61" w:rsidRDefault="00583F03">
      <w:pPr>
        <w:snapToGrid w:val="0"/>
        <w:spacing w:beforeLines="100" w:before="240"/>
        <w:jc w:val="center"/>
        <w:rPr>
          <w:color w:val="000000" w:themeColor="text1"/>
          <w:sz w:val="24"/>
        </w:rPr>
      </w:pPr>
      <w:r>
        <w:rPr>
          <w:color w:val="000000" w:themeColor="text1"/>
          <w:sz w:val="24"/>
        </w:rPr>
        <w:br w:type="page"/>
      </w:r>
    </w:p>
    <w:p w:rsidR="00CB7B61" w:rsidRDefault="00CB7B61">
      <w:pPr>
        <w:snapToGrid w:val="0"/>
        <w:spacing w:beforeLines="50" w:before="120"/>
        <w:jc w:val="center"/>
        <w:rPr>
          <w:color w:val="000000" w:themeColor="text1"/>
          <w:sz w:val="24"/>
        </w:rPr>
      </w:pPr>
    </w:p>
    <w:p w:rsidR="00CB7B61" w:rsidRDefault="00583F03">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rsidR="00CB7B61" w:rsidRDefault="00CB7B61">
      <w:pPr>
        <w:adjustRightInd w:val="0"/>
        <w:snapToGrid w:val="0"/>
        <w:spacing w:line="360" w:lineRule="auto"/>
        <w:jc w:val="center"/>
        <w:rPr>
          <w:rFonts w:hAnsi="宋体"/>
          <w:b/>
          <w:color w:val="000000" w:themeColor="text1"/>
          <w:sz w:val="52"/>
          <w:szCs w:val="52"/>
        </w:rPr>
      </w:pPr>
    </w:p>
    <w:p w:rsidR="00CB7B61" w:rsidRDefault="00CB7B61">
      <w:pPr>
        <w:adjustRightInd w:val="0"/>
        <w:snapToGrid w:val="0"/>
        <w:spacing w:line="360" w:lineRule="auto"/>
        <w:jc w:val="center"/>
        <w:rPr>
          <w:rFonts w:hAnsi="宋体"/>
          <w:b/>
          <w:color w:val="000000" w:themeColor="text1"/>
          <w:sz w:val="52"/>
          <w:szCs w:val="52"/>
        </w:rPr>
      </w:pPr>
    </w:p>
    <w:p w:rsidR="00CB7B61" w:rsidRDefault="00CB7B61">
      <w:pPr>
        <w:adjustRightInd w:val="0"/>
        <w:snapToGrid w:val="0"/>
        <w:spacing w:line="360" w:lineRule="auto"/>
        <w:jc w:val="center"/>
        <w:rPr>
          <w:rFonts w:hAnsi="宋体"/>
          <w:b/>
          <w:color w:val="000000" w:themeColor="text1"/>
          <w:sz w:val="52"/>
          <w:szCs w:val="52"/>
        </w:rPr>
      </w:pPr>
    </w:p>
    <w:p w:rsidR="00CB7B61" w:rsidRDefault="00CB7B61">
      <w:pPr>
        <w:adjustRightInd w:val="0"/>
        <w:snapToGrid w:val="0"/>
        <w:spacing w:line="360" w:lineRule="auto"/>
        <w:jc w:val="center"/>
        <w:rPr>
          <w:rFonts w:hAnsi="宋体"/>
          <w:b/>
          <w:color w:val="000000" w:themeColor="text1"/>
          <w:sz w:val="52"/>
          <w:szCs w:val="52"/>
        </w:rPr>
      </w:pPr>
    </w:p>
    <w:p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项目编号：</w:t>
      </w:r>
      <w:r>
        <w:rPr>
          <w:rFonts w:hAnsi="宋体"/>
          <w:b/>
          <w:color w:val="000000" w:themeColor="text1"/>
          <w:sz w:val="28"/>
          <w:szCs w:val="28"/>
        </w:rPr>
        <w:t>0835P246002941</w:t>
      </w:r>
    </w:p>
    <w:p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项目名称：</w:t>
      </w:r>
      <w:r>
        <w:rPr>
          <w:rFonts w:hAnsi="宋体"/>
          <w:b/>
          <w:color w:val="000000" w:themeColor="text1"/>
          <w:sz w:val="28"/>
          <w:szCs w:val="28"/>
        </w:rPr>
        <w:t>广东省从化监狱手机探测门采购项目</w:t>
      </w:r>
    </w:p>
    <w:p w:rsidR="00CB7B61" w:rsidRDefault="00CB7B61">
      <w:pPr>
        <w:adjustRightInd w:val="0"/>
        <w:snapToGrid w:val="0"/>
        <w:spacing w:line="360" w:lineRule="auto"/>
        <w:ind w:leftChars="743" w:left="2977" w:hangingChars="504" w:hanging="1417"/>
        <w:rPr>
          <w:rFonts w:hAnsi="宋体"/>
          <w:b/>
          <w:color w:val="000000" w:themeColor="text1"/>
          <w:sz w:val="28"/>
          <w:szCs w:val="28"/>
        </w:rPr>
      </w:pPr>
    </w:p>
    <w:p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竞价人名称（签章）：</w:t>
      </w:r>
    </w:p>
    <w:p w:rsidR="00CB7B61" w:rsidRDefault="00583F03">
      <w:pPr>
        <w:adjustRightInd w:val="0"/>
        <w:snapToGrid w:val="0"/>
        <w:spacing w:line="360" w:lineRule="auto"/>
        <w:ind w:leftChars="743" w:left="2770" w:hangingChars="504" w:hanging="1210"/>
        <w:rPr>
          <w:rFonts w:hAnsi="宋体"/>
          <w:bCs/>
          <w:i/>
          <w:iCs/>
          <w:color w:val="000000" w:themeColor="text1"/>
          <w:sz w:val="24"/>
        </w:rPr>
      </w:pPr>
      <w:r>
        <w:rPr>
          <w:rFonts w:hAnsi="宋体" w:hint="eastAsia"/>
          <w:bCs/>
          <w:i/>
          <w:iCs/>
          <w:color w:val="000000" w:themeColor="text1"/>
          <w:sz w:val="24"/>
        </w:rPr>
        <w:t>注：竞价人名称为公司名称</w:t>
      </w:r>
    </w:p>
    <w:p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联系电话：</w:t>
      </w:r>
    </w:p>
    <w:p w:rsidR="00CB7B61" w:rsidRDefault="00583F03">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rsidR="00CB7B61" w:rsidRDefault="00583F03">
      <w:pPr>
        <w:numPr>
          <w:ilvl w:val="0"/>
          <w:numId w:val="16"/>
        </w:numPr>
        <w:snapToGrid w:val="0"/>
        <w:spacing w:beforeLines="100" w:before="240" w:afterLines="100" w:after="240"/>
        <w:jc w:val="center"/>
        <w:outlineLvl w:val="1"/>
        <w:rPr>
          <w:rFonts w:ascii="宋体" w:hAnsi="宋体"/>
          <w:b/>
          <w:bCs/>
          <w:sz w:val="36"/>
          <w:szCs w:val="36"/>
          <w:lang w:val="zh-CN"/>
        </w:rPr>
      </w:pPr>
      <w:r>
        <w:rPr>
          <w:rFonts w:ascii="宋体" w:hAnsi="宋体"/>
          <w:color w:val="000000" w:themeColor="text1"/>
          <w:sz w:val="24"/>
        </w:rPr>
        <w:br w:type="page"/>
      </w:r>
      <w:bookmarkStart w:id="58" w:name="_Toc184391659"/>
      <w:bookmarkStart w:id="59" w:name="_Toc183683999"/>
      <w:bookmarkStart w:id="60" w:name="_Toc186039699"/>
      <w:r>
        <w:rPr>
          <w:rFonts w:ascii="宋体" w:hAnsi="宋体" w:cs="宋体"/>
          <w:b/>
          <w:bCs/>
          <w:color w:val="000000"/>
          <w:sz w:val="32"/>
          <w:szCs w:val="32"/>
          <w:lang w:val="zh-CN"/>
        </w:rPr>
        <w:t>提供相关证明文件</w:t>
      </w:r>
      <w:bookmarkEnd w:id="58"/>
      <w:bookmarkEnd w:id="59"/>
      <w:bookmarkEnd w:id="60"/>
    </w:p>
    <w:p w:rsidR="00CB7B61" w:rsidRPr="00674E4D" w:rsidRDefault="00583F03">
      <w:pPr>
        <w:adjustRightInd w:val="0"/>
        <w:snapToGrid w:val="0"/>
        <w:spacing w:line="360" w:lineRule="auto"/>
        <w:jc w:val="left"/>
        <w:rPr>
          <w:rFonts w:ascii="宋体" w:hAnsi="宋体"/>
          <w:b/>
          <w:sz w:val="24"/>
        </w:rPr>
      </w:pPr>
      <w:r>
        <w:rPr>
          <w:rFonts w:ascii="宋体" w:hAnsi="宋体" w:cs="Arial" w:hint="eastAsia"/>
          <w:b/>
          <w:sz w:val="24"/>
        </w:rPr>
        <w:t>1</w:t>
      </w:r>
      <w:r>
        <w:rPr>
          <w:rFonts w:ascii="宋体" w:hAnsi="宋体" w:cs="Arial"/>
          <w:b/>
          <w:sz w:val="24"/>
        </w:rPr>
        <w:t>.</w:t>
      </w:r>
      <w:r>
        <w:rPr>
          <w:rFonts w:ascii="宋体" w:hAnsi="宋体" w:cs="宋体" w:hint="eastAsia"/>
          <w:kern w:val="0"/>
          <w:sz w:val="24"/>
        </w:rPr>
        <w:t>提供法人或者其他组织的</w:t>
      </w:r>
      <w:r>
        <w:rPr>
          <w:rFonts w:ascii="宋体" w:hAnsi="宋体" w:cs="宋体" w:hint="eastAsia"/>
          <w:b/>
          <w:kern w:val="0"/>
          <w:sz w:val="24"/>
        </w:rPr>
        <w:t>营业执照</w:t>
      </w:r>
      <w:r>
        <w:rPr>
          <w:rFonts w:ascii="宋体" w:hAnsi="宋体" w:cs="宋体" w:hint="eastAsia"/>
          <w:kern w:val="0"/>
          <w:sz w:val="24"/>
        </w:rPr>
        <w:t>等证明文件(复</w:t>
      </w:r>
      <w:r w:rsidRPr="00674E4D">
        <w:rPr>
          <w:rFonts w:ascii="宋体" w:hAnsi="宋体" w:cs="宋体" w:hint="eastAsia"/>
          <w:kern w:val="0"/>
          <w:sz w:val="24"/>
        </w:rPr>
        <w:t>印件加盖公章)，如供应商为自然人的提供自然人身份证明复印件。</w:t>
      </w:r>
    </w:p>
    <w:p w:rsidR="00CB7B61" w:rsidRDefault="00CB7B61">
      <w:pPr>
        <w:pStyle w:val="a9"/>
        <w:spacing w:line="360" w:lineRule="auto"/>
        <w:ind w:left="4410"/>
        <w:rPr>
          <w:rFonts w:ascii="宋体" w:hAnsi="宋体"/>
          <w:sz w:val="24"/>
        </w:rPr>
      </w:pPr>
    </w:p>
    <w:p w:rsidR="00CB7B61" w:rsidRDefault="00CB7B61">
      <w:pPr>
        <w:pStyle w:val="a9"/>
        <w:spacing w:line="360" w:lineRule="auto"/>
        <w:ind w:left="4410"/>
        <w:rPr>
          <w:rFonts w:ascii="宋体" w:hAnsi="宋体"/>
          <w:sz w:val="24"/>
        </w:rPr>
      </w:pPr>
      <w:bookmarkStart w:id="61" w:name="_GoBack"/>
      <w:bookmarkEnd w:id="61"/>
    </w:p>
    <w:p w:rsidR="00CB7B61" w:rsidRDefault="00CB7B61">
      <w:pPr>
        <w:spacing w:line="360" w:lineRule="auto"/>
        <w:rPr>
          <w:rFonts w:ascii="宋体" w:hAnsi="宋体"/>
          <w:sz w:val="24"/>
        </w:rPr>
      </w:pPr>
    </w:p>
    <w:p w:rsidR="00CB7B61" w:rsidRDefault="00583F03">
      <w:pPr>
        <w:adjustRightInd w:val="0"/>
        <w:snapToGrid w:val="0"/>
        <w:spacing w:line="360" w:lineRule="auto"/>
        <w:ind w:firstLineChars="200" w:firstLine="480"/>
        <w:jc w:val="left"/>
        <w:rPr>
          <w:rFonts w:ascii="宋体" w:hAnsi="宋体"/>
          <w:sz w:val="24"/>
        </w:rPr>
      </w:pPr>
      <w:r>
        <w:rPr>
          <w:rFonts w:ascii="宋体" w:hAnsi="宋体" w:hint="eastAsia"/>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sz w:val="24"/>
        </w:rPr>
        <w:t>若法律</w:t>
      </w:r>
      <w:proofErr w:type="gramEnd"/>
      <w:r>
        <w:rPr>
          <w:rFonts w:ascii="宋体" w:hAnsi="宋体" w:hint="eastAsia"/>
          <w:sz w:val="24"/>
        </w:rPr>
        <w:t>法规或竞价文件另有规定的从其规定。</w:t>
      </w:r>
    </w:p>
    <w:p w:rsidR="00CB7B61" w:rsidRDefault="00CB7B61">
      <w:pPr>
        <w:pStyle w:val="ac"/>
        <w:spacing w:line="360" w:lineRule="auto"/>
        <w:rPr>
          <w:rFonts w:hAnsi="宋体"/>
          <w:sz w:val="24"/>
        </w:rPr>
      </w:pPr>
    </w:p>
    <w:p w:rsidR="00CB7B61" w:rsidRDefault="00CB7B61">
      <w:pPr>
        <w:pStyle w:val="ac"/>
        <w:spacing w:line="360" w:lineRule="auto"/>
        <w:rPr>
          <w:rFonts w:hAnsi="宋体"/>
          <w:sz w:val="24"/>
        </w:rPr>
      </w:pPr>
    </w:p>
    <w:p w:rsidR="00CB7B61" w:rsidRDefault="00CB7B61">
      <w:pPr>
        <w:pStyle w:val="ac"/>
        <w:spacing w:line="360" w:lineRule="auto"/>
        <w:rPr>
          <w:rFonts w:hAnsi="宋体"/>
          <w:sz w:val="24"/>
        </w:rPr>
      </w:pPr>
    </w:p>
    <w:p w:rsidR="00CB7B61" w:rsidRDefault="00583F03">
      <w:pPr>
        <w:adjustRightInd w:val="0"/>
        <w:snapToGrid w:val="0"/>
        <w:spacing w:line="360" w:lineRule="auto"/>
        <w:jc w:val="left"/>
        <w:rPr>
          <w:rFonts w:ascii="宋体" w:hAnsi="宋体" w:cs="Arial"/>
          <w:b/>
          <w:sz w:val="24"/>
        </w:rPr>
      </w:pPr>
      <w:r>
        <w:rPr>
          <w:rFonts w:ascii="宋体" w:hAnsi="宋体" w:cs="Arial" w:hint="eastAsia"/>
          <w:b/>
          <w:sz w:val="24"/>
        </w:rPr>
        <w:t>2</w:t>
      </w:r>
      <w:r>
        <w:rPr>
          <w:rFonts w:ascii="宋体" w:hAnsi="宋体" w:cs="Arial"/>
          <w:b/>
          <w:sz w:val="24"/>
        </w:rPr>
        <w:t>.其他</w:t>
      </w:r>
      <w:r>
        <w:rPr>
          <w:rFonts w:ascii="宋体" w:hAnsi="宋体" w:cs="Arial" w:hint="eastAsia"/>
          <w:b/>
          <w:sz w:val="24"/>
        </w:rPr>
        <w:t>需要提供的</w:t>
      </w:r>
      <w:r>
        <w:rPr>
          <w:rFonts w:ascii="宋体" w:hAnsi="宋体" w:cs="Arial"/>
          <w:b/>
          <w:sz w:val="24"/>
        </w:rPr>
        <w:t>资质证明文件。</w:t>
      </w:r>
    </w:p>
    <w:p w:rsidR="00CB7B61" w:rsidRDefault="00583F03">
      <w:pPr>
        <w:widowControl/>
        <w:jc w:val="left"/>
        <w:rPr>
          <w:rFonts w:ascii="宋体" w:hAnsi="宋体"/>
          <w:sz w:val="24"/>
        </w:rPr>
      </w:pPr>
      <w:r>
        <w:rPr>
          <w:rFonts w:hAnsi="宋体"/>
          <w:sz w:val="24"/>
        </w:rPr>
        <w:br w:type="page"/>
      </w:r>
    </w:p>
    <w:p w:rsidR="00CB7B61" w:rsidRDefault="00583F03">
      <w:pPr>
        <w:numPr>
          <w:ilvl w:val="0"/>
          <w:numId w:val="16"/>
        </w:numPr>
        <w:snapToGrid w:val="0"/>
        <w:spacing w:beforeLines="100" w:before="240" w:afterLines="100" w:after="240"/>
        <w:jc w:val="center"/>
        <w:outlineLvl w:val="1"/>
        <w:rPr>
          <w:rFonts w:ascii="宋体" w:hAnsi="宋体" w:cs="宋体"/>
          <w:b/>
          <w:bCs/>
          <w:color w:val="000000"/>
          <w:sz w:val="32"/>
          <w:szCs w:val="32"/>
          <w:lang w:val="zh-CN"/>
        </w:rPr>
      </w:pPr>
      <w:bookmarkStart w:id="62" w:name="_Toc183684001"/>
      <w:bookmarkStart w:id="63" w:name="_Toc186039700"/>
      <w:bookmarkStart w:id="64" w:name="_Toc184391661"/>
      <w:r>
        <w:rPr>
          <w:rFonts w:ascii="宋体" w:hAnsi="宋体" w:cs="宋体" w:hint="eastAsia"/>
          <w:b/>
          <w:bCs/>
          <w:color w:val="000000"/>
          <w:sz w:val="32"/>
          <w:szCs w:val="32"/>
          <w:lang w:val="zh-CN"/>
        </w:rPr>
        <w:t>供应商资格声明函</w:t>
      </w:r>
      <w:bookmarkEnd w:id="62"/>
      <w:bookmarkEnd w:id="63"/>
      <w:bookmarkEnd w:id="64"/>
    </w:p>
    <w:p w:rsidR="00CB7B61" w:rsidRDefault="00583F03">
      <w:pPr>
        <w:spacing w:beforeLines="100" w:before="240" w:line="360" w:lineRule="auto"/>
        <w:rPr>
          <w:rFonts w:ascii="宋体" w:hAnsi="宋体" w:cs="宋体"/>
          <w:b/>
          <w:color w:val="000000"/>
          <w:sz w:val="24"/>
        </w:rPr>
      </w:pPr>
      <w:bookmarkStart w:id="65" w:name="_Toc79797786"/>
      <w:bookmarkStart w:id="66" w:name="_Toc6177"/>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从化</w:t>
      </w:r>
      <w:r>
        <w:rPr>
          <w:rFonts w:ascii="宋体" w:hAnsi="宋体" w:cs="宋体" w:hint="eastAsia"/>
          <w:b/>
          <w:color w:val="000000"/>
          <w:sz w:val="24"/>
        </w:rPr>
        <w:t>监狱、广东元正招标采购有限公司</w:t>
      </w:r>
      <w:bookmarkEnd w:id="65"/>
      <w:bookmarkEnd w:id="66"/>
    </w:p>
    <w:p w:rsidR="00CB7B61" w:rsidRDefault="00583F03">
      <w:pPr>
        <w:snapToGrid w:val="0"/>
        <w:spacing w:line="360" w:lineRule="auto"/>
        <w:ind w:firstLine="488"/>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广东省从化监狱手机探测门采购项目（项目编号:</w:t>
      </w:r>
      <w:r>
        <w:rPr>
          <w:rFonts w:ascii="宋体" w:hAnsi="宋体" w:cs="宋体"/>
          <w:b/>
          <w:bCs/>
          <w:color w:val="000000"/>
          <w:sz w:val="24"/>
          <w:u w:val="single"/>
        </w:rPr>
        <w:t>0835P246002941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rsidR="00CB7B61" w:rsidRDefault="00583F03">
      <w:pPr>
        <w:numPr>
          <w:ilvl w:val="0"/>
          <w:numId w:val="17"/>
        </w:numPr>
        <w:snapToGrid w:val="0"/>
        <w:spacing w:line="360" w:lineRule="auto"/>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（1）具有独立承担民事责任的能力；</w:t>
      </w:r>
    </w:p>
    <w:p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（4）具有依法缴纳税收和社会保障资金的良好记录；</w:t>
      </w:r>
    </w:p>
    <w:p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CB7B61" w:rsidRDefault="00583F03">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（6）法律、行政法规规定的其他条件。</w:t>
      </w:r>
    </w:p>
    <w:p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本公司（企业）具有独立完成合同内容的供货（服务）能力。</w:t>
      </w:r>
    </w:p>
    <w:p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本公司（企业）不与所参投的本项目其他供应</w:t>
      </w:r>
      <w:proofErr w:type="gramStart"/>
      <w:r>
        <w:rPr>
          <w:rFonts w:ascii="宋体" w:hAnsi="宋体" w:cs="宋体" w:hint="eastAsia"/>
          <w:color w:val="000000"/>
          <w:sz w:val="24"/>
        </w:rPr>
        <w:t>商存在</w:t>
      </w:r>
      <w:proofErr w:type="gramEnd"/>
      <w:r>
        <w:rPr>
          <w:rFonts w:ascii="宋体" w:hAnsi="宋体" w:cs="宋体" w:hint="eastAsia"/>
          <w:color w:val="000000"/>
          <w:sz w:val="24"/>
        </w:rPr>
        <w:t>隶属关系或同属</w:t>
      </w:r>
      <w:proofErr w:type="gramStart"/>
      <w:r>
        <w:rPr>
          <w:rFonts w:ascii="宋体" w:hAnsi="宋体" w:cs="宋体" w:hint="eastAsia"/>
          <w:color w:val="000000"/>
          <w:sz w:val="24"/>
        </w:rPr>
        <w:t>一</w:t>
      </w:r>
      <w:proofErr w:type="gramEnd"/>
      <w:r>
        <w:rPr>
          <w:rFonts w:ascii="宋体" w:hAnsi="宋体" w:cs="宋体" w:hint="eastAsia"/>
          <w:color w:val="000000"/>
          <w:sz w:val="24"/>
        </w:rPr>
        <w:t>母公司或法人，亦不存在与其</w:t>
      </w:r>
      <w:proofErr w:type="gramStart"/>
      <w:r>
        <w:rPr>
          <w:rFonts w:ascii="宋体" w:hAnsi="宋体" w:cs="宋体" w:hint="eastAsia"/>
          <w:color w:val="000000"/>
          <w:sz w:val="24"/>
        </w:rPr>
        <w:t>他供应</w:t>
      </w:r>
      <w:proofErr w:type="gramEnd"/>
      <w:r>
        <w:rPr>
          <w:rFonts w:ascii="宋体" w:hAnsi="宋体" w:cs="宋体" w:hint="eastAsia"/>
          <w:color w:val="000000"/>
          <w:sz w:val="24"/>
        </w:rPr>
        <w:t>商单位负责人为同一人或者存在直接控股、管理关系的情形。</w:t>
      </w:r>
    </w:p>
    <w:p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rsidR="00CB7B61" w:rsidRDefault="00583F03">
      <w:pPr>
        <w:numPr>
          <w:ilvl w:val="0"/>
          <w:numId w:val="17"/>
        </w:numPr>
        <w:snapToGrid w:val="0"/>
        <w:spacing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CB7B61" w:rsidRDefault="00583F03">
      <w:pPr>
        <w:spacing w:line="360" w:lineRule="auto"/>
        <w:ind w:firstLine="420"/>
        <w:rPr>
          <w:rFonts w:ascii="宋体" w:hAnsi="宋体" w:cs="宋体"/>
          <w:color w:val="000000"/>
          <w:sz w:val="24"/>
        </w:rPr>
      </w:pPr>
      <w:r>
        <w:rPr>
          <w:rFonts w:ascii="宋体" w:hAnsi="宋体" w:cs="宋体" w:hint="eastAsia"/>
          <w:color w:val="000000"/>
          <w:sz w:val="24"/>
        </w:rPr>
        <w:t>特此声明！</w:t>
      </w:r>
    </w:p>
    <w:p w:rsidR="00CB7B61" w:rsidRDefault="00CB7B61">
      <w:pPr>
        <w:pStyle w:val="a9"/>
        <w:spacing w:line="360" w:lineRule="auto"/>
        <w:ind w:left="4410"/>
        <w:jc w:val="center"/>
        <w:rPr>
          <w:rFonts w:ascii="宋体" w:hAnsi="宋体"/>
          <w:color w:val="000000"/>
          <w:sz w:val="24"/>
        </w:rPr>
      </w:pPr>
    </w:p>
    <w:p w:rsidR="00CB7B61" w:rsidRDefault="00583F03">
      <w:pPr>
        <w:autoSpaceDE w:val="0"/>
        <w:autoSpaceDN w:val="0"/>
        <w:adjustRightInd w:val="0"/>
        <w:spacing w:line="360" w:lineRule="auto"/>
        <w:ind w:firstLineChars="196" w:firstLine="472"/>
        <w:rPr>
          <w:rFonts w:ascii="宋体" w:hAnsi="宋体" w:cs="宋体"/>
          <w:b/>
          <w:color w:val="000000"/>
          <w:sz w:val="24"/>
        </w:rPr>
      </w:pPr>
      <w:bookmarkStart w:id="67" w:name="_Toc79797787"/>
      <w:bookmarkStart w:id="68" w:name="_Toc26684"/>
      <w:r>
        <w:rPr>
          <w:rFonts w:ascii="宋体" w:hAnsi="宋体" w:cs="宋体" w:hint="eastAsia"/>
          <w:b/>
          <w:color w:val="000000"/>
          <w:sz w:val="24"/>
        </w:rPr>
        <w:t>备注：</w:t>
      </w:r>
      <w:bookmarkEnd w:id="67"/>
      <w:bookmarkEnd w:id="68"/>
    </w:p>
    <w:p w:rsidR="00CB7B61" w:rsidRDefault="00583F03">
      <w:pPr>
        <w:numPr>
          <w:ilvl w:val="0"/>
          <w:numId w:val="18"/>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p>
    <w:p w:rsidR="00CB7B61" w:rsidRDefault="00583F03">
      <w:pPr>
        <w:numPr>
          <w:ilvl w:val="0"/>
          <w:numId w:val="18"/>
        </w:numPr>
        <w:tabs>
          <w:tab w:val="clear" w:pos="1200"/>
          <w:tab w:val="left" w:pos="993"/>
        </w:tabs>
        <w:autoSpaceDE w:val="0"/>
        <w:autoSpaceDN w:val="0"/>
        <w:adjustRightInd w:val="0"/>
        <w:spacing w:after="78" w:line="360" w:lineRule="auto"/>
        <w:ind w:left="840" w:firstLine="420"/>
        <w:rPr>
          <w:rFonts w:ascii="宋体" w:hAnsi="宋体" w:cs="宋体"/>
          <w:color w:val="000000"/>
          <w:sz w:val="24"/>
        </w:rPr>
      </w:pPr>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p>
    <w:p w:rsidR="00CB7B61" w:rsidRDefault="00CB7B61">
      <w:pPr>
        <w:tabs>
          <w:tab w:val="left" w:pos="426"/>
        </w:tabs>
        <w:adjustRightInd w:val="0"/>
        <w:snapToGrid w:val="0"/>
        <w:spacing w:line="360" w:lineRule="auto"/>
        <w:jc w:val="center"/>
        <w:rPr>
          <w:rFonts w:ascii="宋体" w:hAnsi="宋体" w:cs="宋体"/>
          <w:bCs/>
          <w:color w:val="000000"/>
          <w:sz w:val="24"/>
        </w:rPr>
      </w:pPr>
    </w:p>
    <w:p w:rsidR="00CB7B61" w:rsidRDefault="00583F03">
      <w:pPr>
        <w:spacing w:line="360" w:lineRule="auto"/>
        <w:ind w:firstLine="420"/>
        <w:rPr>
          <w:rFonts w:ascii="宋体" w:hAnsi="宋体" w:cs="宋体"/>
          <w:color w:val="000000"/>
          <w:sz w:val="24"/>
          <w:u w:val="single"/>
        </w:rPr>
      </w:pPr>
      <w:r>
        <w:rPr>
          <w:rFonts w:ascii="宋体" w:hAnsi="宋体" w:cs="宋体" w:hint="eastAsia"/>
          <w:color w:val="000000"/>
          <w:sz w:val="24"/>
        </w:rPr>
        <w:t>供应商名称（单位盖</w:t>
      </w:r>
      <w:r>
        <w:rPr>
          <w:rFonts w:ascii="宋体" w:hAnsi="宋体" w:cs="宋体" w:hint="eastAsia"/>
          <w:color w:val="000000"/>
          <w:spacing w:val="4"/>
          <w:sz w:val="24"/>
        </w:rPr>
        <w:t>公章</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p>
    <w:p w:rsidR="00CB7B61" w:rsidRDefault="00583F03">
      <w:pPr>
        <w:wordWrap w:val="0"/>
        <w:snapToGrid w:val="0"/>
        <w:spacing w:line="360" w:lineRule="auto"/>
        <w:ind w:firstLineChars="177" w:firstLine="425"/>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r>
        <w:rPr>
          <w:rFonts w:ascii="宋体" w:hAnsi="宋体" w:hint="eastAsia"/>
          <w:sz w:val="24"/>
          <w:u w:val="single"/>
        </w:rPr>
        <w:t xml:space="preserve"> </w:t>
      </w:r>
      <w:r>
        <w:rPr>
          <w:rFonts w:ascii="宋体" w:hAnsi="宋体"/>
          <w:sz w:val="24"/>
          <w:u w:val="single"/>
        </w:rPr>
        <w:t xml:space="preserve">             </w:t>
      </w:r>
    </w:p>
    <w:p w:rsidR="00CB7B61" w:rsidRDefault="00583F03">
      <w:pPr>
        <w:spacing w:line="360" w:lineRule="auto"/>
        <w:ind w:firstLine="420"/>
        <w:rPr>
          <w:rFonts w:ascii="宋体" w:hAnsi="宋体"/>
          <w:sz w:val="24"/>
        </w:rPr>
      </w:pPr>
      <w:r>
        <w:rPr>
          <w:rFonts w:ascii="宋体" w:hAnsi="宋体" w:cs="宋体" w:hint="eastAsia"/>
          <w:color w:val="000000"/>
          <w:sz w:val="24"/>
        </w:rPr>
        <w:t>日 期：    年   月    日</w:t>
      </w:r>
    </w:p>
    <w:p w:rsidR="00CB7B61" w:rsidRDefault="00CB7B61">
      <w:pPr>
        <w:rPr>
          <w:rFonts w:ascii="宋体" w:hAnsi="宋体"/>
        </w:rPr>
        <w:sectPr w:rsidR="00CB7B61">
          <w:pgSz w:w="11905" w:h="16838"/>
          <w:pgMar w:top="1240" w:right="1440" w:bottom="1098" w:left="1440" w:header="850" w:footer="822" w:gutter="0"/>
          <w:cols w:space="720"/>
          <w:docGrid w:linePitch="312"/>
        </w:sectPr>
      </w:pPr>
    </w:p>
    <w:p w:rsidR="00CB7B61" w:rsidRDefault="00583F03">
      <w:pPr>
        <w:numPr>
          <w:ilvl w:val="0"/>
          <w:numId w:val="16"/>
        </w:numPr>
        <w:snapToGrid w:val="0"/>
        <w:spacing w:beforeLines="100" w:before="240" w:afterLines="100" w:after="240"/>
        <w:jc w:val="center"/>
        <w:outlineLvl w:val="1"/>
        <w:rPr>
          <w:rFonts w:ascii="宋体" w:hAnsi="宋体" w:cs="宋体"/>
          <w:b/>
          <w:bCs/>
          <w:color w:val="000000"/>
          <w:sz w:val="32"/>
          <w:szCs w:val="32"/>
          <w:lang w:val="zh-CN"/>
        </w:rPr>
      </w:pPr>
      <w:bookmarkStart w:id="69" w:name="_Toc184391660"/>
      <w:bookmarkStart w:id="70" w:name="_Toc186039701"/>
      <w:bookmarkStart w:id="71" w:name="_Toc183684000"/>
      <w:r>
        <w:rPr>
          <w:rFonts w:ascii="宋体" w:hAnsi="宋体" w:cs="宋体" w:hint="eastAsia"/>
          <w:b/>
          <w:bCs/>
          <w:color w:val="000000"/>
          <w:sz w:val="32"/>
          <w:szCs w:val="32"/>
          <w:lang w:val="zh-CN"/>
        </w:rPr>
        <w:t>用户需求书响应声明函</w:t>
      </w:r>
      <w:bookmarkEnd w:id="69"/>
      <w:bookmarkEnd w:id="70"/>
      <w:bookmarkEnd w:id="71"/>
    </w:p>
    <w:p w:rsidR="00CB7B61" w:rsidRDefault="00583F03">
      <w:pPr>
        <w:spacing w:beforeLines="200" w:before="480" w:afterLines="150" w:after="360" w:line="360" w:lineRule="auto"/>
        <w:rPr>
          <w:rFonts w:ascii="宋体" w:hAnsi="宋体" w:cs="宋体"/>
          <w:b/>
          <w:color w:val="000000"/>
          <w:sz w:val="24"/>
        </w:rPr>
      </w:pPr>
      <w:bookmarkStart w:id="72" w:name="_Toc79797781"/>
      <w:bookmarkStart w:id="73" w:name="_Toc29254"/>
      <w:r>
        <w:rPr>
          <w:rFonts w:ascii="宋体" w:hAnsi="宋体" w:cs="宋体" w:hint="eastAsia"/>
          <w:b/>
          <w:color w:val="000000"/>
          <w:sz w:val="24"/>
        </w:rPr>
        <w:t>致：广东</w:t>
      </w:r>
      <w:r>
        <w:rPr>
          <w:rFonts w:ascii="宋体" w:hAnsi="宋体" w:cs="Yu Gothic"/>
          <w:b/>
          <w:color w:val="000000"/>
          <w:sz w:val="24"/>
        </w:rPr>
        <w:t>省</w:t>
      </w:r>
      <w:r>
        <w:rPr>
          <w:rFonts w:ascii="宋体" w:hAnsi="宋体" w:cs="Yu Gothic" w:hint="eastAsia"/>
          <w:b/>
          <w:color w:val="000000"/>
          <w:sz w:val="24"/>
        </w:rPr>
        <w:t>从</w:t>
      </w:r>
      <w:r>
        <w:rPr>
          <w:rFonts w:ascii="宋体" w:hAnsi="宋体" w:cs="Yu Gothic"/>
          <w:b/>
          <w:color w:val="000000"/>
          <w:sz w:val="24"/>
        </w:rPr>
        <w:t>化</w:t>
      </w:r>
      <w:r>
        <w:rPr>
          <w:rFonts w:ascii="宋体" w:hAnsi="宋体" w:cs="宋体" w:hint="eastAsia"/>
          <w:b/>
          <w:color w:val="000000"/>
          <w:sz w:val="24"/>
        </w:rPr>
        <w:t>监狱、广东元正招标采购有限公司</w:t>
      </w:r>
      <w:bookmarkEnd w:id="72"/>
      <w:bookmarkEnd w:id="73"/>
    </w:p>
    <w:p w:rsidR="00CB7B61" w:rsidRDefault="00583F03">
      <w:pPr>
        <w:snapToGrid w:val="0"/>
        <w:spacing w:afterLines="50" w:after="120" w:line="360" w:lineRule="auto"/>
        <w:ind w:firstLineChars="200" w:firstLine="480"/>
        <w:rPr>
          <w:rFonts w:ascii="宋体" w:hAnsi="宋体" w:cs="宋体"/>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广东省从化监狱手机探测门采购项目（项目编号：</w:t>
      </w:r>
      <w:r>
        <w:rPr>
          <w:rFonts w:ascii="宋体" w:hAnsi="宋体" w:cs="宋体"/>
          <w:b/>
          <w:bCs/>
          <w:color w:val="000000"/>
          <w:sz w:val="24"/>
          <w:u w:val="single"/>
        </w:rPr>
        <w:t>0835P246002941</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如下声明：</w:t>
      </w:r>
    </w:p>
    <w:p w:rsidR="00CB7B61" w:rsidRDefault="00583F03">
      <w:pPr>
        <w:numPr>
          <w:ilvl w:val="0"/>
          <w:numId w:val="19"/>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rsidR="00CB7B61" w:rsidRDefault="00583F03">
      <w:pPr>
        <w:numPr>
          <w:ilvl w:val="0"/>
          <w:numId w:val="19"/>
        </w:numPr>
        <w:tabs>
          <w:tab w:val="left" w:pos="426"/>
        </w:tabs>
        <w:adjustRightInd w:val="0"/>
        <w:snapToGrid w:val="0"/>
        <w:spacing w:beforeLines="50" w:before="120" w:line="360" w:lineRule="auto"/>
        <w:rPr>
          <w:rFonts w:ascii="宋体" w:hAnsi="宋体" w:cs="宋体"/>
          <w:color w:val="000000"/>
          <w:sz w:val="24"/>
        </w:rPr>
      </w:pPr>
      <w:r>
        <w:rPr>
          <w:rFonts w:ascii="宋体" w:hAnsi="宋体" w:cs="宋体" w:hint="eastAsia"/>
          <w:color w:val="000000"/>
          <w:sz w:val="24"/>
        </w:rPr>
        <w:t>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rsidR="00CB7B61" w:rsidRDefault="00583F03">
      <w:pPr>
        <w:numPr>
          <w:ilvl w:val="0"/>
          <w:numId w:val="19"/>
        </w:numPr>
        <w:tabs>
          <w:tab w:val="left" w:pos="426"/>
        </w:tabs>
        <w:adjustRightInd w:val="0"/>
        <w:snapToGrid w:val="0"/>
        <w:spacing w:beforeLines="50" w:before="120"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CB7B61" w:rsidRDefault="00CB7B61">
      <w:pPr>
        <w:pStyle w:val="112"/>
        <w:tabs>
          <w:tab w:val="left" w:pos="426"/>
        </w:tabs>
        <w:snapToGrid w:val="0"/>
        <w:spacing w:line="360" w:lineRule="auto"/>
        <w:ind w:firstLineChars="0"/>
        <w:rPr>
          <w:rFonts w:ascii="宋体" w:hAnsi="宋体" w:cs="宋体"/>
          <w:color w:val="000000"/>
          <w:sz w:val="24"/>
        </w:rPr>
      </w:pPr>
    </w:p>
    <w:p w:rsidR="00CB7B61" w:rsidRDefault="00583F03">
      <w:pPr>
        <w:autoSpaceDE w:val="0"/>
        <w:autoSpaceDN w:val="0"/>
        <w:adjustRightInd w:val="0"/>
        <w:spacing w:line="360" w:lineRule="auto"/>
        <w:ind w:firstLineChars="196" w:firstLine="472"/>
        <w:rPr>
          <w:rFonts w:ascii="宋体" w:hAnsi="宋体" w:cs="宋体"/>
          <w:b/>
          <w:color w:val="000000"/>
          <w:sz w:val="24"/>
        </w:rPr>
      </w:pPr>
      <w:bookmarkStart w:id="74" w:name="_Toc29098"/>
      <w:bookmarkStart w:id="75" w:name="_Toc79797782"/>
      <w:r>
        <w:rPr>
          <w:rFonts w:ascii="宋体" w:hAnsi="宋体" w:cs="宋体" w:hint="eastAsia"/>
          <w:b/>
          <w:color w:val="000000"/>
          <w:sz w:val="24"/>
        </w:rPr>
        <w:t>备注：</w:t>
      </w:r>
      <w:bookmarkEnd w:id="74"/>
      <w:bookmarkEnd w:id="75"/>
    </w:p>
    <w:p w:rsidR="00CB7B61" w:rsidRDefault="00583F03">
      <w:pPr>
        <w:numPr>
          <w:ilvl w:val="0"/>
          <w:numId w:val="20"/>
        </w:numPr>
        <w:autoSpaceDE w:val="0"/>
        <w:autoSpaceDN w:val="0"/>
        <w:adjustRightInd w:val="0"/>
        <w:spacing w:line="360" w:lineRule="auto"/>
        <w:rPr>
          <w:rFonts w:ascii="宋体" w:hAnsi="宋体" w:cs="宋体"/>
          <w:color w:val="000000"/>
          <w:sz w:val="24"/>
        </w:rPr>
      </w:pPr>
      <w:bookmarkStart w:id="76" w:name="_Toc30645"/>
      <w:bookmarkStart w:id="77" w:name="_Toc79797783"/>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bookmarkEnd w:id="76"/>
      <w:bookmarkEnd w:id="77"/>
    </w:p>
    <w:p w:rsidR="00CB7B61" w:rsidRDefault="00583F03">
      <w:pPr>
        <w:numPr>
          <w:ilvl w:val="0"/>
          <w:numId w:val="20"/>
        </w:numPr>
        <w:snapToGrid w:val="0"/>
        <w:spacing w:line="360" w:lineRule="auto"/>
        <w:rPr>
          <w:rFonts w:ascii="宋体" w:hAnsi="宋体" w:cs="宋体"/>
          <w:color w:val="000000"/>
          <w:sz w:val="24"/>
        </w:rPr>
      </w:pPr>
      <w:bookmarkStart w:id="78" w:name="_Toc79797784"/>
      <w:bookmarkStart w:id="79" w:name="_Toc9887"/>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bookmarkEnd w:id="78"/>
      <w:bookmarkEnd w:id="79"/>
    </w:p>
    <w:p w:rsidR="00CB7B61" w:rsidRDefault="00CB7B61">
      <w:pPr>
        <w:pStyle w:val="112"/>
        <w:tabs>
          <w:tab w:val="left" w:pos="426"/>
        </w:tabs>
        <w:snapToGrid w:val="0"/>
        <w:spacing w:line="360" w:lineRule="auto"/>
        <w:ind w:firstLineChars="0"/>
        <w:rPr>
          <w:rFonts w:ascii="宋体" w:hAnsi="宋体" w:cs="宋体"/>
          <w:color w:val="000000"/>
          <w:sz w:val="24"/>
        </w:rPr>
      </w:pPr>
    </w:p>
    <w:p w:rsidR="00CB7B61" w:rsidRDefault="00CB7B61">
      <w:pPr>
        <w:pStyle w:val="112"/>
        <w:tabs>
          <w:tab w:val="left" w:pos="426"/>
        </w:tabs>
        <w:snapToGrid w:val="0"/>
        <w:spacing w:line="360" w:lineRule="auto"/>
        <w:ind w:firstLineChars="0"/>
        <w:rPr>
          <w:rFonts w:ascii="宋体" w:hAnsi="宋体" w:cs="宋体"/>
          <w:color w:val="000000"/>
          <w:sz w:val="24"/>
        </w:rPr>
      </w:pPr>
    </w:p>
    <w:p w:rsidR="00CB7B61" w:rsidRDefault="00583F03">
      <w:pPr>
        <w:spacing w:line="360" w:lineRule="auto"/>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rsidR="00CB7B61" w:rsidRDefault="00583F03">
      <w:pPr>
        <w:pStyle w:val="a9"/>
        <w:spacing w:after="0" w:line="360" w:lineRule="auto"/>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r>
        <w:rPr>
          <w:rFonts w:ascii="宋体" w:hAnsi="宋体" w:hint="eastAsia"/>
          <w:sz w:val="24"/>
          <w:u w:val="single"/>
        </w:rPr>
        <w:t xml:space="preserve"> </w:t>
      </w:r>
      <w:r>
        <w:rPr>
          <w:rFonts w:ascii="宋体" w:hAnsi="宋体"/>
          <w:sz w:val="24"/>
          <w:u w:val="single"/>
        </w:rPr>
        <w:t xml:space="preserve">               </w:t>
      </w:r>
    </w:p>
    <w:p w:rsidR="00CB7B61" w:rsidRDefault="00583F03">
      <w:pPr>
        <w:spacing w:line="360" w:lineRule="auto"/>
        <w:jc w:val="left"/>
        <w:rPr>
          <w:rFonts w:ascii="宋体" w:hAnsi="宋体" w:cs="宋体"/>
          <w:color w:val="000000"/>
          <w:sz w:val="24"/>
          <w:u w:val="single"/>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cs="宋体"/>
          <w:color w:val="000000"/>
          <w:sz w:val="24"/>
        </w:rPr>
        <w:t xml:space="preserve"> </w:t>
      </w:r>
    </w:p>
    <w:p w:rsidR="00CB7B61" w:rsidRDefault="00CB7B61">
      <w:pPr>
        <w:widowControl/>
        <w:spacing w:line="360" w:lineRule="auto"/>
        <w:jc w:val="center"/>
        <w:rPr>
          <w:rFonts w:ascii="宋体" w:hAnsi="宋体" w:cs="宋体"/>
          <w:b/>
          <w:bCs/>
          <w:color w:val="000000"/>
          <w:kern w:val="0"/>
          <w:sz w:val="32"/>
          <w:szCs w:val="32"/>
          <w:lang w:val="zh-CN"/>
        </w:rPr>
      </w:pPr>
    </w:p>
    <w:p w:rsidR="00CB7B61" w:rsidRDefault="00CB7B61">
      <w:pPr>
        <w:widowControl/>
        <w:jc w:val="left"/>
        <w:rPr>
          <w:rFonts w:ascii="宋体" w:hAnsi="宋体" w:cs="宋体"/>
          <w:b/>
          <w:bCs/>
          <w:color w:val="000000"/>
          <w:sz w:val="32"/>
          <w:szCs w:val="32"/>
        </w:rPr>
        <w:sectPr w:rsidR="00CB7B61">
          <w:pgSz w:w="11905" w:h="16838"/>
          <w:pgMar w:top="1240" w:right="1440" w:bottom="1098" w:left="1440" w:header="850" w:footer="822" w:gutter="0"/>
          <w:cols w:space="720"/>
          <w:docGrid w:linePitch="312"/>
        </w:sectPr>
      </w:pPr>
      <w:bookmarkStart w:id="80" w:name="_Toc79801674"/>
      <w:bookmarkStart w:id="81" w:name="_Toc435515303"/>
      <w:bookmarkStart w:id="82" w:name="_Toc435514863"/>
    </w:p>
    <w:p w:rsidR="00CB7B61" w:rsidRDefault="00583F03">
      <w:pPr>
        <w:numPr>
          <w:ilvl w:val="0"/>
          <w:numId w:val="16"/>
        </w:numPr>
        <w:snapToGrid w:val="0"/>
        <w:spacing w:beforeLines="100" w:before="240" w:afterLines="100" w:after="240"/>
        <w:jc w:val="center"/>
        <w:outlineLvl w:val="1"/>
        <w:rPr>
          <w:rFonts w:ascii="宋体" w:hAnsi="宋体" w:cs="宋体"/>
          <w:b/>
          <w:bCs/>
          <w:color w:val="000000"/>
          <w:sz w:val="32"/>
          <w:szCs w:val="32"/>
          <w:lang w:val="zh-CN"/>
        </w:rPr>
      </w:pPr>
      <w:bookmarkStart w:id="83" w:name="_Toc16802"/>
      <w:bookmarkStart w:id="84" w:name="_Toc183684002"/>
      <w:bookmarkStart w:id="85" w:name="_Toc30250"/>
      <w:bookmarkStart w:id="86" w:name="_Toc184391662"/>
      <w:bookmarkStart w:id="87" w:name="_Toc79801676"/>
      <w:bookmarkStart w:id="88" w:name="_Toc186039702"/>
      <w:bookmarkStart w:id="89" w:name="_Toc23569"/>
      <w:bookmarkEnd w:id="80"/>
      <w:r>
        <w:rPr>
          <w:rFonts w:ascii="宋体" w:hAnsi="宋体" w:cs="宋体" w:hint="eastAsia"/>
          <w:b/>
          <w:bCs/>
          <w:color w:val="000000"/>
          <w:sz w:val="32"/>
          <w:szCs w:val="32"/>
          <w:lang w:val="zh-CN"/>
        </w:rPr>
        <w:t>法定代表人证明书和法定代表人授权委托书</w:t>
      </w:r>
      <w:bookmarkEnd w:id="83"/>
      <w:bookmarkEnd w:id="84"/>
      <w:bookmarkEnd w:id="85"/>
      <w:bookmarkEnd w:id="86"/>
      <w:bookmarkEnd w:id="87"/>
      <w:bookmarkEnd w:id="88"/>
      <w:bookmarkEnd w:id="89"/>
    </w:p>
    <w:p w:rsidR="00CB7B61" w:rsidRDefault="00583F03">
      <w:pPr>
        <w:spacing w:before="72" w:after="72" w:line="360" w:lineRule="auto"/>
        <w:ind w:left="420"/>
        <w:jc w:val="center"/>
        <w:rPr>
          <w:rFonts w:ascii="宋体" w:hAnsi="宋体" w:cs="宋体"/>
          <w:color w:val="000000"/>
          <w:sz w:val="28"/>
          <w:szCs w:val="28"/>
        </w:rPr>
      </w:pPr>
      <w:r>
        <w:rPr>
          <w:rFonts w:ascii="宋体" w:hAnsi="宋体" w:cs="宋体" w:hint="eastAsia"/>
          <w:b/>
          <w:color w:val="000000"/>
          <w:kern w:val="44"/>
          <w:sz w:val="28"/>
          <w:szCs w:val="28"/>
        </w:rPr>
        <w:t>（1）法定代表人证明书</w:t>
      </w:r>
    </w:p>
    <w:p w:rsidR="00CB7B61" w:rsidRDefault="00583F03">
      <w:pPr>
        <w:adjustRightInd w:val="0"/>
        <w:snapToGrid w:val="0"/>
        <w:spacing w:beforeLines="50" w:before="120" w:afterLines="50" w:after="120" w:line="360" w:lineRule="auto"/>
        <w:rPr>
          <w:rFonts w:ascii="宋体" w:hAnsi="宋体" w:cs="宋体"/>
          <w:b/>
          <w:color w:val="000000"/>
          <w:sz w:val="28"/>
          <w:szCs w:val="28"/>
        </w:rPr>
      </w:pPr>
      <w:r>
        <w:rPr>
          <w:rFonts w:ascii="宋体" w:hAnsi="宋体" w:cs="宋体" w:hint="eastAsia"/>
          <w:b/>
          <w:color w:val="000000"/>
          <w:sz w:val="28"/>
          <w:szCs w:val="28"/>
        </w:rPr>
        <w:t>致：广东元正招标采购有限公司</w:t>
      </w:r>
    </w:p>
    <w:p w:rsidR="00CB7B61" w:rsidRDefault="00CB7B61">
      <w:pPr>
        <w:jc w:val="center"/>
        <w:rPr>
          <w:rFonts w:ascii="宋体" w:hAnsi="宋体"/>
          <w:sz w:val="24"/>
        </w:rPr>
      </w:pPr>
    </w:p>
    <w:p w:rsidR="00CB7B61" w:rsidRDefault="00583F03">
      <w:pPr>
        <w:tabs>
          <w:tab w:val="left" w:pos="900"/>
        </w:tabs>
        <w:spacing w:line="480" w:lineRule="auto"/>
        <w:ind w:firstLineChars="450" w:firstLine="1080"/>
        <w:rPr>
          <w:rFonts w:ascii="宋体" w:hAnsi="宋体" w:cs="宋体"/>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rsidR="00CB7B61" w:rsidRDefault="00583F03">
      <w:pPr>
        <w:spacing w:line="480" w:lineRule="auto"/>
        <w:ind w:firstLineChars="200" w:firstLine="480"/>
        <w:rPr>
          <w:rFonts w:ascii="宋体" w:hAnsi="宋体" w:cs="宋体"/>
          <w:sz w:val="24"/>
          <w:szCs w:val="32"/>
        </w:rPr>
      </w:pPr>
      <w:r>
        <w:rPr>
          <w:rFonts w:ascii="宋体" w:hAnsi="宋体" w:cs="宋体" w:hint="eastAsia"/>
          <w:sz w:val="24"/>
          <w:szCs w:val="32"/>
        </w:rPr>
        <w:t xml:space="preserve">本证明书自签发之日起生效，有效期与本公司参与 </w:t>
      </w:r>
      <w:r>
        <w:rPr>
          <w:rFonts w:ascii="宋体" w:hAnsi="宋体" w:hint="eastAsia"/>
          <w:b/>
          <w:bCs/>
          <w:sz w:val="24"/>
          <w:szCs w:val="32"/>
          <w:u w:val="single"/>
        </w:rPr>
        <w:t>广东省从化监狱手机探测门采购项目</w:t>
      </w:r>
      <w:r>
        <w:rPr>
          <w:rFonts w:ascii="宋体" w:hAnsi="宋体" w:cs="宋体" w:hint="eastAsia"/>
          <w:b/>
          <w:bCs/>
          <w:kern w:val="0"/>
          <w:sz w:val="24"/>
          <w:u w:val="single"/>
        </w:rPr>
        <w:t xml:space="preserve"> </w:t>
      </w:r>
      <w:r>
        <w:rPr>
          <w:rFonts w:ascii="宋体" w:hAnsi="宋体" w:cs="宋体" w:hint="eastAsia"/>
          <w:sz w:val="24"/>
          <w:szCs w:val="32"/>
        </w:rPr>
        <w:t>竞价的文件中标注的有效期相同。</w:t>
      </w:r>
    </w:p>
    <w:p w:rsidR="00CB7B61" w:rsidRDefault="00583F03">
      <w:pPr>
        <w:spacing w:line="480" w:lineRule="auto"/>
        <w:ind w:firstLineChars="200" w:firstLine="480"/>
        <w:rPr>
          <w:rFonts w:ascii="宋体" w:hAnsi="宋体" w:cs="宋体"/>
          <w:sz w:val="24"/>
          <w:szCs w:val="32"/>
        </w:rPr>
      </w:pPr>
      <w:r>
        <w:rPr>
          <w:rFonts w:ascii="宋体" w:hAnsi="宋体" w:cs="宋体" w:hint="eastAsia"/>
          <w:sz w:val="24"/>
          <w:szCs w:val="32"/>
        </w:rPr>
        <w:t>附：</w:t>
      </w:r>
    </w:p>
    <w:p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营业执照（注册号）：                       </w:t>
      </w:r>
    </w:p>
    <w:p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主营（产）： </w:t>
      </w:r>
      <w:r>
        <w:rPr>
          <w:rFonts w:ascii="宋体" w:hAnsi="宋体" w:cs="宋体"/>
          <w:sz w:val="24"/>
          <w:szCs w:val="32"/>
        </w:rPr>
        <w:t xml:space="preserve">                              </w:t>
      </w:r>
    </w:p>
    <w:p w:rsidR="00CB7B61" w:rsidRDefault="00583F03">
      <w:pPr>
        <w:spacing w:line="480" w:lineRule="auto"/>
        <w:ind w:firstLineChars="400" w:firstLine="960"/>
        <w:rPr>
          <w:rFonts w:ascii="宋体" w:hAnsi="宋体" w:cs="宋体"/>
          <w:sz w:val="24"/>
          <w:szCs w:val="32"/>
        </w:rPr>
      </w:pPr>
      <w:r>
        <w:rPr>
          <w:rFonts w:ascii="宋体" w:hAnsi="宋体" w:cs="宋体" w:hint="eastAsia"/>
          <w:sz w:val="24"/>
          <w:szCs w:val="32"/>
        </w:rPr>
        <w:t xml:space="preserve">兼营（产）： </w:t>
      </w:r>
      <w:r>
        <w:rPr>
          <w:rFonts w:ascii="宋体" w:hAnsi="宋体" w:cs="宋体"/>
          <w:sz w:val="24"/>
          <w:szCs w:val="32"/>
        </w:rPr>
        <w:t xml:space="preserve">                              </w:t>
      </w:r>
    </w:p>
    <w:p w:rsidR="00CB7B61" w:rsidRDefault="00583F03">
      <w:pPr>
        <w:spacing w:line="480" w:lineRule="auto"/>
        <w:ind w:firstLineChars="400" w:firstLine="840"/>
        <w:rPr>
          <w:rFonts w:ascii="宋体" w:hAnsi="宋体" w:cs="宋体"/>
        </w:rPr>
      </w:pPr>
      <w:r>
        <w:rPr>
          <w:rFonts w:ascii="宋体" w:hAnsi="宋体" w:cs="宋体" w:hint="eastAsia"/>
          <w:noProof/>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身份证（正面）</w:t>
                              </w:r>
                            </w:p>
                            <w:p w:rsidR="00CB7B61" w:rsidRDefault="00CB7B61">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rsidR="00CB7B61" w:rsidRDefault="00CB7B61">
                              <w:pPr>
                                <w:ind w:firstLineChars="500" w:firstLine="1050"/>
                              </w:pPr>
                            </w:p>
                          </w:txbxContent>
                        </wps:txbx>
                        <wps:bodyPr upright="1"/>
                      </wps:wsp>
                    </wpg:wgp>
                  </a:graphicData>
                </a:graphic>
              </wp:anchor>
            </w:drawing>
          </mc:Choice>
          <mc:Fallback>
            <w:pict>
              <v:group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">
                <v:rect id="矩形 6" o:spid="_x0000_s1027"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身份证（正面）</w:t>
                        </w:r>
                      </w:p>
                      <w:p w:rsidR="00CB7B61" w:rsidRDefault="00CB7B61">
                        <w:pPr>
                          <w:ind w:firstLineChars="500" w:firstLine="1050"/>
                        </w:pPr>
                      </w:p>
                    </w:txbxContent>
                  </v:textbox>
                </v:rect>
                <v:rect id="矩形 7" o:spid="_x0000_s1028"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身份证（反面）</w:t>
                        </w:r>
                      </w:p>
                      <w:p w:rsidR="00CB7B61" w:rsidRDefault="00CB7B61">
                        <w:pPr>
                          <w:ind w:firstLineChars="500" w:firstLine="1050"/>
                        </w:pPr>
                      </w:p>
                    </w:txbxContent>
                  </v:textbox>
                </v:rect>
              </v:group>
            </w:pict>
          </mc:Fallback>
        </mc:AlternateContent>
      </w:r>
    </w:p>
    <w:p w:rsidR="00CB7B61" w:rsidRDefault="00CB7B61">
      <w:pPr>
        <w:spacing w:line="500" w:lineRule="exact"/>
        <w:rPr>
          <w:rFonts w:ascii="宋体" w:hAnsi="宋体" w:cs="宋体"/>
          <w:b/>
          <w:bCs/>
        </w:rPr>
      </w:pPr>
    </w:p>
    <w:p w:rsidR="00CB7B61" w:rsidRDefault="00CB7B61">
      <w:pPr>
        <w:spacing w:line="500" w:lineRule="exact"/>
        <w:rPr>
          <w:rFonts w:ascii="宋体" w:hAnsi="宋体" w:cs="宋体"/>
          <w:b/>
          <w:bCs/>
        </w:rPr>
      </w:pPr>
    </w:p>
    <w:p w:rsidR="00CB7B61" w:rsidRDefault="00CB7B61">
      <w:pPr>
        <w:spacing w:line="500" w:lineRule="exact"/>
        <w:rPr>
          <w:rFonts w:ascii="宋体" w:hAnsi="宋体" w:cs="宋体"/>
          <w:b/>
          <w:bCs/>
        </w:rPr>
      </w:pPr>
    </w:p>
    <w:p w:rsidR="00CB7B61" w:rsidRDefault="00CB7B61">
      <w:pPr>
        <w:spacing w:line="500" w:lineRule="exact"/>
        <w:rPr>
          <w:rFonts w:ascii="宋体" w:hAnsi="宋体" w:cs="宋体"/>
          <w:b/>
          <w:bCs/>
        </w:rPr>
      </w:pPr>
    </w:p>
    <w:p w:rsidR="00CB7B61" w:rsidRDefault="00CB7B61">
      <w:pPr>
        <w:spacing w:line="500" w:lineRule="exact"/>
        <w:rPr>
          <w:rFonts w:ascii="宋体" w:hAnsi="宋体" w:cs="宋体"/>
          <w:b/>
          <w:bCs/>
        </w:rPr>
      </w:pPr>
    </w:p>
    <w:p w:rsidR="00CB7B61" w:rsidRDefault="00CB7B61">
      <w:pPr>
        <w:spacing w:line="500" w:lineRule="exact"/>
        <w:rPr>
          <w:rFonts w:ascii="宋体" w:hAnsi="宋体" w:cs="宋体"/>
          <w:b/>
          <w:bCs/>
        </w:rPr>
      </w:pPr>
    </w:p>
    <w:p w:rsidR="00CB7B61" w:rsidRDefault="00CB7B61">
      <w:pPr>
        <w:spacing w:line="500" w:lineRule="exact"/>
        <w:rPr>
          <w:rFonts w:ascii="宋体" w:hAnsi="宋体" w:cs="宋体"/>
          <w:b/>
          <w:bCs/>
        </w:rPr>
      </w:pPr>
    </w:p>
    <w:p w:rsidR="00CB7B61" w:rsidRDefault="00583F03">
      <w:pPr>
        <w:spacing w:line="500" w:lineRule="exact"/>
        <w:ind w:leftChars="742" w:left="1558"/>
        <w:rPr>
          <w:rFonts w:ascii="宋体" w:hAnsi="宋体" w:cs="宋体"/>
          <w:sz w:val="24"/>
          <w:szCs w:val="32"/>
        </w:rPr>
      </w:pPr>
      <w:r>
        <w:rPr>
          <w:rFonts w:ascii="宋体" w:hAnsi="宋体" w:cs="宋体" w:hint="eastAsia"/>
          <w:sz w:val="24"/>
          <w:szCs w:val="32"/>
        </w:rPr>
        <w:t xml:space="preserve">供应商名称：（盖公章）： </w:t>
      </w:r>
      <w:r>
        <w:rPr>
          <w:rFonts w:ascii="宋体" w:hAnsi="宋体" w:cs="宋体"/>
          <w:sz w:val="24"/>
          <w:szCs w:val="32"/>
        </w:rPr>
        <w:t xml:space="preserve">                </w:t>
      </w:r>
    </w:p>
    <w:p w:rsidR="00CB7B61" w:rsidRDefault="00583F03">
      <w:pPr>
        <w:spacing w:line="500" w:lineRule="exact"/>
        <w:ind w:leftChars="742" w:left="1558"/>
        <w:rPr>
          <w:rFonts w:ascii="宋体" w:hAnsi="宋体" w:cs="宋体"/>
          <w:sz w:val="24"/>
          <w:szCs w:val="32"/>
        </w:rPr>
      </w:pPr>
      <w:r>
        <w:rPr>
          <w:rFonts w:ascii="宋体" w:hAnsi="宋体" w:cs="宋体" w:hint="eastAsia"/>
          <w:sz w:val="24"/>
          <w:szCs w:val="32"/>
        </w:rPr>
        <w:t xml:space="preserve">地址： </w:t>
      </w:r>
      <w:r>
        <w:rPr>
          <w:rFonts w:ascii="宋体" w:hAnsi="宋体" w:cs="宋体"/>
          <w:sz w:val="24"/>
          <w:szCs w:val="32"/>
        </w:rPr>
        <w:t xml:space="preserve">                                </w:t>
      </w:r>
    </w:p>
    <w:p w:rsidR="00CB7B61" w:rsidRDefault="00583F03">
      <w:pPr>
        <w:spacing w:line="500" w:lineRule="exact"/>
        <w:ind w:leftChars="742" w:left="1558"/>
        <w:rPr>
          <w:rFonts w:ascii="宋体" w:hAnsi="宋体" w:cs="宋体"/>
          <w:sz w:val="24"/>
          <w:szCs w:val="32"/>
        </w:rPr>
      </w:pPr>
      <w:r>
        <w:rPr>
          <w:rFonts w:ascii="宋体" w:hAnsi="宋体" w:cs="宋体" w:hint="eastAsia"/>
          <w:sz w:val="24"/>
          <w:szCs w:val="32"/>
        </w:rPr>
        <w:t xml:space="preserve">日期： </w:t>
      </w:r>
      <w:r>
        <w:rPr>
          <w:rFonts w:ascii="宋体" w:hAnsi="宋体" w:cs="宋体"/>
          <w:sz w:val="24"/>
          <w:szCs w:val="32"/>
        </w:rPr>
        <w:t xml:space="preserve">                                </w:t>
      </w:r>
    </w:p>
    <w:p w:rsidR="00CB7B61" w:rsidRDefault="00CB7B61">
      <w:pPr>
        <w:spacing w:before="72" w:after="72" w:line="360" w:lineRule="auto"/>
        <w:rPr>
          <w:rFonts w:ascii="宋体" w:hAnsi="宋体" w:cs="宋体"/>
          <w:b/>
          <w:bCs/>
          <w:color w:val="000000"/>
          <w:sz w:val="24"/>
        </w:rPr>
      </w:pPr>
    </w:p>
    <w:p w:rsidR="00CB7B61" w:rsidRDefault="00CB7B61">
      <w:pPr>
        <w:spacing w:before="72" w:after="72" w:line="360" w:lineRule="auto"/>
        <w:rPr>
          <w:rFonts w:ascii="宋体" w:hAnsi="宋体" w:cs="宋体"/>
          <w:b/>
          <w:bCs/>
          <w:color w:val="000000"/>
          <w:sz w:val="24"/>
        </w:rPr>
        <w:sectPr w:rsidR="00CB7B61">
          <w:pgSz w:w="11905" w:h="16838"/>
          <w:pgMar w:top="1240" w:right="1440" w:bottom="1098" w:left="1440" w:header="850" w:footer="822" w:gutter="0"/>
          <w:cols w:space="720"/>
          <w:docGrid w:linePitch="312"/>
        </w:sectPr>
      </w:pPr>
    </w:p>
    <w:p w:rsidR="00CB7B61" w:rsidRDefault="00583F03">
      <w:pPr>
        <w:spacing w:beforeLines="50" w:before="156" w:afterLines="50" w:after="156" w:line="360" w:lineRule="auto"/>
        <w:ind w:left="420"/>
        <w:jc w:val="center"/>
        <w:rPr>
          <w:rFonts w:ascii="宋体" w:hAnsi="宋体" w:cs="宋体"/>
          <w:b/>
          <w:color w:val="000000"/>
          <w:kern w:val="44"/>
          <w:sz w:val="28"/>
          <w:szCs w:val="28"/>
        </w:rPr>
      </w:pPr>
      <w:bookmarkStart w:id="90" w:name="_Toc415496511"/>
      <w:bookmarkStart w:id="91" w:name="_Toc415494949"/>
      <w:bookmarkStart w:id="92" w:name="_Toc413404716"/>
      <w:bookmarkStart w:id="93" w:name="_Toc413372470"/>
      <w:bookmarkStart w:id="94" w:name="_Toc414383247"/>
      <w:bookmarkStart w:id="95" w:name="_Toc381489428"/>
      <w:bookmarkStart w:id="96" w:name="_Toc417738414"/>
      <w:bookmarkStart w:id="97" w:name="_Toc413373063"/>
      <w:bookmarkStart w:id="98" w:name="_Toc414383032"/>
      <w:r>
        <w:rPr>
          <w:rFonts w:ascii="宋体" w:hAnsi="宋体" w:cs="宋体" w:hint="eastAsia"/>
          <w:b/>
          <w:color w:val="000000"/>
          <w:kern w:val="44"/>
          <w:sz w:val="28"/>
          <w:szCs w:val="28"/>
        </w:rPr>
        <w:t>（2）法定代表人授权委托书</w:t>
      </w:r>
      <w:bookmarkEnd w:id="90"/>
      <w:bookmarkEnd w:id="91"/>
      <w:bookmarkEnd w:id="92"/>
      <w:bookmarkEnd w:id="93"/>
      <w:bookmarkEnd w:id="94"/>
      <w:bookmarkEnd w:id="95"/>
      <w:bookmarkEnd w:id="96"/>
      <w:bookmarkEnd w:id="97"/>
      <w:bookmarkEnd w:id="98"/>
    </w:p>
    <w:bookmarkEnd w:id="81"/>
    <w:bookmarkEnd w:id="82"/>
    <w:p w:rsidR="00CB7B61" w:rsidRDefault="00583F03">
      <w:pPr>
        <w:tabs>
          <w:tab w:val="right" w:pos="9026"/>
        </w:tabs>
        <w:spacing w:beforeLines="50" w:before="156" w:afterLines="50" w:after="156" w:line="360" w:lineRule="auto"/>
        <w:rPr>
          <w:rFonts w:ascii="宋体" w:hAnsi="宋体" w:cs="宋体"/>
          <w:b/>
          <w:color w:val="000000"/>
          <w:sz w:val="24"/>
        </w:rPr>
      </w:pPr>
      <w:r>
        <w:rPr>
          <w:rFonts w:ascii="宋体" w:hAnsi="宋体" w:cs="宋体" w:hint="eastAsia"/>
          <w:b/>
          <w:color w:val="000000"/>
          <w:sz w:val="24"/>
        </w:rPr>
        <w:t>致：广东元正招标采购有限公司</w:t>
      </w:r>
    </w:p>
    <w:p w:rsidR="00CB7B61" w:rsidRDefault="00583F03">
      <w:pPr>
        <w:pStyle w:val="ac"/>
        <w:spacing w:line="360" w:lineRule="auto"/>
        <w:ind w:firstLineChars="200" w:firstLine="480"/>
        <w:rPr>
          <w:rFonts w:hAnsi="宋体" w:cs="宋体"/>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cs="宋体" w:hint="eastAsia"/>
          <w:sz w:val="24"/>
          <w:u w:val="single"/>
        </w:rPr>
        <w:t xml:space="preserve"> </w:t>
      </w:r>
      <w:r>
        <w:rPr>
          <w:rFonts w:hAnsi="宋体" w:hint="eastAsia"/>
          <w:b/>
          <w:bCs/>
          <w:sz w:val="24"/>
          <w:szCs w:val="32"/>
          <w:u w:val="single"/>
        </w:rPr>
        <w:t>广东省从化监狱手机探测门采购项目</w:t>
      </w:r>
      <w:r>
        <w:rPr>
          <w:rFonts w:hAnsi="宋体" w:cs="宋体" w:hint="eastAsia"/>
          <w:sz w:val="24"/>
        </w:rPr>
        <w:t>的竞价采购活动，采购合同的签订、执行、完成和售后服务，作为供应商代表以我方的名义处理一切与之有关的事务。</w:t>
      </w:r>
    </w:p>
    <w:p w:rsidR="00CB7B61" w:rsidRDefault="00583F03">
      <w:pPr>
        <w:pStyle w:val="ac"/>
        <w:spacing w:line="360" w:lineRule="auto"/>
        <w:ind w:firstLineChars="200" w:firstLine="480"/>
        <w:rPr>
          <w:rFonts w:hAnsi="宋体" w:cs="宋体"/>
          <w:sz w:val="24"/>
        </w:rPr>
      </w:pPr>
      <w:r>
        <w:rPr>
          <w:rFonts w:hAnsi="宋体" w:cs="宋体" w:hint="eastAsia"/>
          <w:sz w:val="24"/>
        </w:rPr>
        <w:t>被授权人（供应商授权代表）无转委托权限。</w:t>
      </w:r>
    </w:p>
    <w:p w:rsidR="00CB7B61" w:rsidRDefault="00583F03">
      <w:pPr>
        <w:spacing w:line="360" w:lineRule="auto"/>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rsidR="00CB7B61" w:rsidRDefault="00583F03">
      <w:pPr>
        <w:spacing w:line="360" w:lineRule="auto"/>
        <w:rPr>
          <w:rFonts w:ascii="宋体" w:hAnsi="宋体" w:cs="宋体"/>
          <w:b/>
          <w:sz w:val="24"/>
          <w:szCs w:val="32"/>
        </w:rPr>
      </w:pPr>
      <w:r>
        <w:rPr>
          <w:rFonts w:ascii="宋体" w:hAnsi="宋体" w:cs="宋体" w:hint="eastAsia"/>
          <w:b/>
          <w:sz w:val="24"/>
          <w:szCs w:val="32"/>
        </w:rPr>
        <w:t>随附：《法定代表人证明书》；</w:t>
      </w:r>
    </w:p>
    <w:p w:rsidR="00CB7B61" w:rsidRDefault="00CB7B61">
      <w:pPr>
        <w:spacing w:line="360" w:lineRule="auto"/>
        <w:rPr>
          <w:rFonts w:ascii="宋体" w:hAnsi="宋体" w:cs="宋体"/>
          <w:sz w:val="24"/>
          <w:szCs w:val="32"/>
        </w:rPr>
      </w:pPr>
    </w:p>
    <w:p w:rsidR="00CB7B61" w:rsidRDefault="00583F03">
      <w:pPr>
        <w:spacing w:line="360" w:lineRule="auto"/>
        <w:rPr>
          <w:rFonts w:ascii="宋体" w:hAnsi="宋体" w:cs="宋体"/>
          <w:sz w:val="24"/>
          <w:szCs w:val="32"/>
        </w:rPr>
      </w:pPr>
      <w:r>
        <w:rPr>
          <w:rFonts w:ascii="宋体" w:hAnsi="宋体" w:cs="宋体" w:hint="eastAsia"/>
          <w:sz w:val="24"/>
          <w:szCs w:val="32"/>
        </w:rPr>
        <w:t>供应商名称（盖公章）：</w:t>
      </w:r>
    </w:p>
    <w:p w:rsidR="00CB7B61" w:rsidRDefault="00583F03">
      <w:pPr>
        <w:spacing w:line="360" w:lineRule="auto"/>
        <w:rPr>
          <w:rFonts w:ascii="宋体" w:hAnsi="宋体" w:cs="宋体"/>
          <w:sz w:val="24"/>
          <w:szCs w:val="32"/>
        </w:rPr>
      </w:pPr>
      <w:r>
        <w:rPr>
          <w:rFonts w:ascii="宋体" w:hAnsi="宋体" w:cs="宋体" w:hint="eastAsia"/>
          <w:sz w:val="24"/>
          <w:szCs w:val="32"/>
        </w:rPr>
        <w:t>地      址：</w:t>
      </w:r>
    </w:p>
    <w:p w:rsidR="00CB7B61" w:rsidRDefault="00583F03">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rsidR="00CB7B61" w:rsidRDefault="00583F03">
      <w:pPr>
        <w:spacing w:line="360" w:lineRule="auto"/>
        <w:rPr>
          <w:rFonts w:ascii="宋体" w:hAnsi="宋体" w:cs="宋体"/>
        </w:rPr>
      </w:pPr>
      <w:r>
        <w:rPr>
          <w:rFonts w:ascii="宋体" w:hAnsi="宋体" w:cs="宋体" w:hint="eastAsia"/>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w:t>
                              </w:r>
                              <w:r>
                                <w:rPr>
                                  <w:rFonts w:ascii="仿宋_GB2312" w:eastAsia="仿宋_GB2312" w:hAnsi="仿宋_GB2312" w:cs="仿宋_GB2312" w:hint="eastAsia"/>
                                </w:rPr>
                                <w:t>反面）</w:t>
                              </w:r>
                            </w:p>
                            <w:p w:rsidR="00CB7B61" w:rsidRDefault="00CB7B61"/>
                          </w:txbxContent>
                        </wps:txbx>
                        <wps:bodyPr upright="1"/>
                      </wps:wsp>
                    </wpg:wgp>
                  </a:graphicData>
                </a:graphic>
              </wp:anchor>
            </w:drawing>
          </mc:Choice>
          <mc:Fallback>
            <w:pict>
              <v:group id="组合 4"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">
                <v:rect id="矩形 3" o:spid="_x0000_s1030" style="position:absolute;left:1080;top:8670;width:421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B7B61" w:rsidRDefault="00583F03">
                        <w:pPr>
                          <w:jc w:val="center"/>
                          <w:rPr>
                            <w:rFonts w:ascii="仿宋_GB2312" w:eastAsia="仿宋_GB2312" w:hAnsi="仿宋_GB2312" w:cs="仿宋_GB2312"/>
                          </w:rPr>
                        </w:pPr>
                        <w:r>
                          <w:rPr>
                            <w:rFonts w:ascii="仿宋_GB2312" w:eastAsia="仿宋_GB2312" w:hAnsi="仿宋_GB2312" w:cs="仿宋_GB2312" w:hint="eastAsia"/>
                          </w:rPr>
                          <w:t>身份证（反面）</w:t>
                        </w:r>
                      </w:p>
                      <w:p w:rsidR="00CB7B61" w:rsidRDefault="00CB7B61"/>
                    </w:txbxContent>
                  </v:textbox>
                </v:rect>
              </v:group>
            </w:pict>
          </mc:Fallback>
        </mc:AlternateContent>
      </w:r>
    </w:p>
    <w:p w:rsidR="00CB7B61" w:rsidRDefault="00CB7B61">
      <w:pPr>
        <w:spacing w:line="360" w:lineRule="auto"/>
        <w:rPr>
          <w:rFonts w:ascii="宋体" w:hAnsi="宋体" w:cs="宋体"/>
        </w:rPr>
      </w:pPr>
    </w:p>
    <w:p w:rsidR="00CB7B61" w:rsidRDefault="00CB7B61">
      <w:pPr>
        <w:spacing w:line="360" w:lineRule="auto"/>
        <w:rPr>
          <w:rFonts w:ascii="宋体" w:hAnsi="宋体" w:cs="宋体"/>
        </w:rPr>
      </w:pPr>
    </w:p>
    <w:p w:rsidR="00CB7B61" w:rsidRDefault="00CB7B61">
      <w:pPr>
        <w:spacing w:line="360" w:lineRule="auto"/>
        <w:rPr>
          <w:rFonts w:ascii="宋体" w:hAnsi="宋体" w:cs="宋体"/>
        </w:rPr>
      </w:pPr>
    </w:p>
    <w:p w:rsidR="00CB7B61" w:rsidRDefault="00CB7B61">
      <w:pPr>
        <w:spacing w:line="360" w:lineRule="auto"/>
        <w:rPr>
          <w:rFonts w:ascii="宋体" w:hAnsi="宋体" w:cs="宋体"/>
        </w:rPr>
      </w:pPr>
    </w:p>
    <w:p w:rsidR="00CB7B61" w:rsidRDefault="00CB7B61">
      <w:pPr>
        <w:tabs>
          <w:tab w:val="right" w:pos="9026"/>
        </w:tabs>
        <w:spacing w:beforeLines="50" w:before="156" w:afterLines="50" w:after="156" w:line="360" w:lineRule="auto"/>
        <w:rPr>
          <w:rFonts w:ascii="宋体" w:hAnsi="宋体" w:cs="宋体"/>
          <w:bCs/>
          <w:color w:val="000000"/>
          <w:sz w:val="24"/>
        </w:rPr>
      </w:pPr>
    </w:p>
    <w:p w:rsidR="00CB7B61" w:rsidRDefault="00583F03">
      <w:pPr>
        <w:spacing w:before="72" w:after="72" w:line="360" w:lineRule="auto"/>
        <w:rPr>
          <w:rFonts w:ascii="宋体" w:hAnsi="宋体" w:cs="宋体"/>
          <w:b/>
          <w:bCs/>
          <w:color w:val="000000"/>
          <w:sz w:val="24"/>
        </w:rPr>
      </w:pPr>
      <w:r>
        <w:rPr>
          <w:rFonts w:ascii="宋体" w:hAnsi="宋体" w:cs="宋体" w:hint="eastAsia"/>
          <w:b/>
          <w:bCs/>
          <w:color w:val="000000"/>
          <w:sz w:val="24"/>
        </w:rPr>
        <w:t>说明：法定代表人参加竞价的，无需提交本授权书。</w:t>
      </w:r>
    </w:p>
    <w:p w:rsidR="00CB7B61" w:rsidRDefault="00583F03">
      <w:pPr>
        <w:numPr>
          <w:ilvl w:val="0"/>
          <w:numId w:val="16"/>
        </w:numPr>
        <w:snapToGrid w:val="0"/>
        <w:spacing w:beforeLines="100" w:before="312" w:afterLines="100" w:after="312"/>
        <w:jc w:val="center"/>
        <w:outlineLvl w:val="1"/>
        <w:rPr>
          <w:rFonts w:ascii="宋体" w:hAnsi="宋体" w:cs="宋体"/>
          <w:color w:val="000000"/>
          <w:sz w:val="32"/>
          <w:szCs w:val="32"/>
          <w:lang w:val="zh-CN"/>
        </w:rPr>
      </w:pPr>
      <w:r>
        <w:rPr>
          <w:rFonts w:ascii="宋体" w:hAnsi="宋体" w:cs="宋体"/>
          <w:b/>
          <w:bCs/>
          <w:color w:val="000000"/>
          <w:sz w:val="24"/>
        </w:rPr>
        <w:br w:type="page"/>
      </w:r>
      <w:bookmarkStart w:id="99" w:name="_Toc184391663"/>
      <w:bookmarkStart w:id="100" w:name="_Toc181966090"/>
      <w:bookmarkStart w:id="101" w:name="_Toc186039703"/>
      <w:bookmarkStart w:id="102" w:name="_Toc175643490"/>
      <w:r>
        <w:rPr>
          <w:rFonts w:ascii="宋体" w:hAnsi="宋体" w:cs="宋体" w:hint="eastAsia"/>
          <w:color w:val="000000"/>
          <w:sz w:val="32"/>
          <w:szCs w:val="32"/>
          <w:lang w:val="zh-CN"/>
        </w:rPr>
        <w:t>信用查询资料</w:t>
      </w:r>
      <w:bookmarkEnd w:id="99"/>
      <w:bookmarkEnd w:id="100"/>
      <w:bookmarkEnd w:id="101"/>
      <w:bookmarkEnd w:id="102"/>
    </w:p>
    <w:p w:rsidR="00CB7B61" w:rsidRDefault="00583F03">
      <w:pPr>
        <w:pStyle w:val="-0"/>
        <w:ind w:firstLineChars="0" w:firstLine="0"/>
        <w:jc w:val="center"/>
        <w:rPr>
          <w:rFonts w:ascii="宋体" w:eastAsia="宋体" w:hAnsi="宋体"/>
          <w:i/>
          <w:iCs/>
          <w:sz w:val="24"/>
        </w:rPr>
      </w:pPr>
      <w:r>
        <w:rPr>
          <w:rFonts w:ascii="宋体" w:eastAsia="宋体" w:hAnsi="宋体" w:hint="eastAsia"/>
          <w:i/>
          <w:iCs/>
          <w:sz w:val="24"/>
        </w:rPr>
        <w:t>（以项目报名期内查询结果为准）</w:t>
      </w:r>
    </w:p>
    <w:p w:rsidR="00CB7B61" w:rsidRDefault="00CB7B61">
      <w:pPr>
        <w:pStyle w:val="-0"/>
        <w:ind w:firstLineChars="0" w:firstLine="0"/>
        <w:jc w:val="center"/>
        <w:rPr>
          <w:rFonts w:ascii="宋体" w:eastAsia="宋体" w:hAnsi="宋体"/>
          <w:sz w:val="24"/>
        </w:rPr>
      </w:pPr>
    </w:p>
    <w:p w:rsidR="00CB7B61" w:rsidRDefault="00583F03">
      <w:pPr>
        <w:pStyle w:val="-0"/>
        <w:ind w:firstLineChars="0" w:firstLine="0"/>
        <w:jc w:val="left"/>
        <w:rPr>
          <w:rFonts w:ascii="宋体" w:eastAsia="宋体" w:hAnsi="宋体"/>
          <w:sz w:val="24"/>
        </w:rPr>
      </w:pPr>
      <w:r>
        <w:rPr>
          <w:rFonts w:ascii="宋体" w:eastAsia="宋体" w:hAnsi="宋体" w:hint="eastAsia"/>
          <w:sz w:val="24"/>
        </w:rPr>
        <w:t>1、提供“信用中国”网站查询（截图盖章），</w:t>
      </w:r>
      <w:r>
        <w:rPr>
          <w:rFonts w:ascii="宋体" w:eastAsia="宋体" w:hAnsi="宋体" w:hint="eastAsia"/>
          <w:sz w:val="24"/>
          <w:u w:val="double"/>
        </w:rPr>
        <w:t>供应商没有被列入失信被执行人。</w:t>
      </w:r>
    </w:p>
    <w:p w:rsidR="00CB7B61" w:rsidRDefault="00CB7B61">
      <w:pPr>
        <w:pStyle w:val="-0"/>
        <w:ind w:firstLineChars="0" w:firstLine="0"/>
        <w:rPr>
          <w:rFonts w:ascii="宋体" w:eastAsia="宋体" w:hAnsi="宋体"/>
          <w:sz w:val="24"/>
        </w:rPr>
      </w:pPr>
    </w:p>
    <w:p w:rsidR="00CB7B61" w:rsidRDefault="00CB7B61">
      <w:pPr>
        <w:pStyle w:val="-0"/>
        <w:ind w:firstLineChars="0" w:firstLine="0"/>
        <w:rPr>
          <w:rFonts w:ascii="宋体" w:eastAsia="宋体" w:hAnsi="宋体"/>
          <w:sz w:val="24"/>
        </w:rPr>
      </w:pPr>
    </w:p>
    <w:p w:rsidR="00CB7B61" w:rsidRDefault="00CB7B61">
      <w:pPr>
        <w:pStyle w:val="-0"/>
        <w:ind w:firstLineChars="0" w:firstLine="0"/>
        <w:rPr>
          <w:rFonts w:ascii="宋体" w:eastAsia="宋体" w:hAnsi="宋体"/>
          <w:sz w:val="24"/>
        </w:rPr>
      </w:pPr>
    </w:p>
    <w:p w:rsidR="00CB7B61" w:rsidRDefault="00583F03">
      <w:pPr>
        <w:pStyle w:val="-0"/>
        <w:ind w:firstLineChars="0" w:firstLine="0"/>
        <w:rPr>
          <w:rFonts w:ascii="宋体" w:eastAsia="宋体" w:hAnsi="宋体"/>
          <w:sz w:val="24"/>
        </w:rPr>
      </w:pPr>
      <w:r>
        <w:rPr>
          <w:rFonts w:ascii="宋体" w:eastAsia="宋体" w:hAnsi="宋体" w:hint="eastAsia"/>
          <w:sz w:val="24"/>
        </w:rPr>
        <w:t>2、提供“信用中国”网站查询（截图盖章），</w:t>
      </w:r>
      <w:r>
        <w:rPr>
          <w:rFonts w:ascii="宋体" w:eastAsia="宋体" w:hAnsi="宋体" w:hint="eastAsia"/>
          <w:sz w:val="24"/>
          <w:u w:val="double"/>
        </w:rPr>
        <w:t>供应商没有被列入重大税收违法失信主体。</w:t>
      </w:r>
    </w:p>
    <w:p w:rsidR="00CB7B61" w:rsidRDefault="00CB7B61">
      <w:pPr>
        <w:pStyle w:val="-0"/>
        <w:ind w:firstLineChars="0" w:firstLine="0"/>
        <w:rPr>
          <w:rFonts w:ascii="宋体" w:eastAsia="宋体" w:hAnsi="宋体"/>
          <w:sz w:val="24"/>
        </w:rPr>
      </w:pPr>
    </w:p>
    <w:p w:rsidR="00CB7B61" w:rsidRDefault="00CB7B61">
      <w:pPr>
        <w:pStyle w:val="-0"/>
        <w:ind w:firstLineChars="0" w:firstLine="0"/>
        <w:rPr>
          <w:rFonts w:ascii="宋体" w:eastAsia="宋体" w:hAnsi="宋体"/>
          <w:sz w:val="24"/>
        </w:rPr>
      </w:pPr>
    </w:p>
    <w:p w:rsidR="00CB7B61" w:rsidRDefault="00CB7B61">
      <w:pPr>
        <w:pStyle w:val="-0"/>
        <w:ind w:firstLineChars="0" w:firstLine="0"/>
        <w:rPr>
          <w:rFonts w:ascii="宋体" w:eastAsia="宋体" w:hAnsi="宋体"/>
          <w:sz w:val="24"/>
        </w:rPr>
      </w:pPr>
    </w:p>
    <w:p w:rsidR="00CB7B61" w:rsidRDefault="00583F03">
      <w:pPr>
        <w:pStyle w:val="-0"/>
        <w:ind w:left="283" w:hangingChars="118" w:hanging="283"/>
        <w:rPr>
          <w:rFonts w:ascii="宋体" w:eastAsia="宋体" w:hAnsi="宋体"/>
          <w:sz w:val="24"/>
        </w:rPr>
      </w:pPr>
      <w:r>
        <w:rPr>
          <w:rFonts w:ascii="宋体" w:eastAsia="宋体" w:hAnsi="宋体" w:hint="eastAsia"/>
          <w:sz w:val="24"/>
        </w:rPr>
        <w:t>3、提供“信用中国”网站查询（截图盖章），</w:t>
      </w:r>
      <w:r>
        <w:rPr>
          <w:rFonts w:ascii="宋体" w:eastAsia="宋体" w:hAnsi="宋体" w:hint="eastAsia"/>
          <w:sz w:val="24"/>
          <w:u w:val="double"/>
        </w:rPr>
        <w:t>供应商没有被列入政府采购严重违法失信行为记录名单。</w:t>
      </w:r>
    </w:p>
    <w:p w:rsidR="00CB7B61" w:rsidRDefault="00CB7B61">
      <w:pPr>
        <w:pStyle w:val="-0"/>
        <w:ind w:firstLineChars="0" w:firstLine="0"/>
        <w:rPr>
          <w:rFonts w:ascii="宋体" w:eastAsia="宋体" w:hAnsi="宋体"/>
          <w:sz w:val="24"/>
        </w:rPr>
      </w:pPr>
    </w:p>
    <w:p w:rsidR="00CB7B61" w:rsidRDefault="00CB7B61">
      <w:pPr>
        <w:pStyle w:val="-0"/>
        <w:ind w:firstLineChars="0" w:firstLine="0"/>
        <w:rPr>
          <w:rFonts w:ascii="宋体" w:eastAsia="宋体" w:hAnsi="宋体"/>
          <w:sz w:val="24"/>
        </w:rPr>
      </w:pPr>
    </w:p>
    <w:p w:rsidR="00CB7B61" w:rsidRDefault="00CB7B61">
      <w:pPr>
        <w:pStyle w:val="-0"/>
        <w:ind w:firstLineChars="0" w:firstLine="0"/>
        <w:rPr>
          <w:rFonts w:ascii="宋体" w:eastAsia="宋体" w:hAnsi="宋体"/>
          <w:sz w:val="24"/>
        </w:rPr>
      </w:pPr>
    </w:p>
    <w:p w:rsidR="00CB7B61" w:rsidRDefault="00583F03">
      <w:pPr>
        <w:pStyle w:val="-0"/>
        <w:ind w:left="283" w:hangingChars="118" w:hanging="283"/>
        <w:rPr>
          <w:rFonts w:ascii="宋体" w:eastAsia="宋体" w:hAnsi="宋体"/>
          <w:sz w:val="24"/>
          <w:u w:val="double"/>
        </w:rPr>
      </w:pPr>
      <w:r>
        <w:rPr>
          <w:rFonts w:ascii="宋体" w:eastAsia="宋体" w:hAnsi="宋体" w:hint="eastAsia"/>
          <w:sz w:val="24"/>
        </w:rPr>
        <w:t>4、提供“中国政府采购网”网站查询（截图盖章），</w:t>
      </w:r>
      <w:r>
        <w:rPr>
          <w:rFonts w:ascii="宋体" w:eastAsia="宋体" w:hAnsi="宋体" w:hint="eastAsia"/>
          <w:sz w:val="24"/>
          <w:u w:val="double"/>
        </w:rPr>
        <w:t>供应商没有被列入处于禁止参加政府采购活动的记录名单。</w:t>
      </w:r>
    </w:p>
    <w:p w:rsidR="00CB7B61" w:rsidRDefault="00CB7B61">
      <w:pPr>
        <w:pStyle w:val="-0"/>
        <w:ind w:left="283" w:hangingChars="118" w:hanging="283"/>
        <w:rPr>
          <w:rFonts w:ascii="宋体" w:eastAsia="宋体" w:hAnsi="宋体"/>
          <w:sz w:val="24"/>
          <w:u w:val="double"/>
        </w:rPr>
      </w:pPr>
    </w:p>
    <w:p w:rsidR="00CB7B61" w:rsidRDefault="00CB7B61">
      <w:pPr>
        <w:pStyle w:val="-0"/>
        <w:ind w:left="283" w:hangingChars="118" w:hanging="283"/>
        <w:rPr>
          <w:rFonts w:ascii="宋体" w:eastAsia="宋体" w:hAnsi="宋体"/>
          <w:sz w:val="24"/>
          <w:u w:val="double"/>
        </w:rPr>
      </w:pPr>
    </w:p>
    <w:p w:rsidR="00CB7B61" w:rsidRDefault="00CB7B61">
      <w:pPr>
        <w:pStyle w:val="-0"/>
        <w:ind w:left="330" w:hangingChars="118" w:hanging="330"/>
        <w:rPr>
          <w:rFonts w:ascii="宋体" w:eastAsia="宋体" w:hAnsi="宋体"/>
        </w:rPr>
      </w:pPr>
    </w:p>
    <w:p w:rsidR="00CB7B61" w:rsidRDefault="00583F03">
      <w:pPr>
        <w:snapToGrid w:val="0"/>
        <w:jc w:val="center"/>
        <w:outlineLvl w:val="0"/>
        <w:rPr>
          <w:rFonts w:ascii="宋体" w:hAnsi="宋体"/>
          <w:b/>
          <w:color w:val="000000" w:themeColor="text1"/>
          <w:sz w:val="36"/>
          <w:szCs w:val="36"/>
        </w:rPr>
      </w:pPr>
      <w:r>
        <w:rPr>
          <w:rFonts w:ascii="宋体" w:hAnsi="宋体"/>
          <w:color w:val="000000" w:themeColor="text1"/>
          <w:sz w:val="24"/>
        </w:rPr>
        <w:br w:type="page"/>
      </w:r>
      <w:bookmarkStart w:id="103" w:name="_Toc186039704"/>
      <w:r>
        <w:rPr>
          <w:rFonts w:ascii="宋体" w:hAnsi="宋体" w:hint="eastAsia"/>
          <w:b/>
          <w:color w:val="000000" w:themeColor="text1"/>
          <w:sz w:val="36"/>
          <w:szCs w:val="36"/>
        </w:rPr>
        <w:t>第六部分</w:t>
      </w:r>
      <w:r>
        <w:rPr>
          <w:rFonts w:ascii="宋体" w:hAnsi="宋体"/>
          <w:b/>
          <w:color w:val="000000" w:themeColor="text1"/>
          <w:sz w:val="36"/>
          <w:szCs w:val="36"/>
        </w:rPr>
        <w:t xml:space="preserve">  </w:t>
      </w:r>
      <w:r>
        <w:rPr>
          <w:rFonts w:ascii="宋体" w:hAnsi="宋体" w:hint="eastAsia"/>
          <w:b/>
          <w:color w:val="000000" w:themeColor="text1"/>
          <w:sz w:val="36"/>
          <w:szCs w:val="36"/>
        </w:rPr>
        <w:t>竞价方案格式</w:t>
      </w:r>
      <w:bookmarkEnd w:id="103"/>
    </w:p>
    <w:p w:rsidR="00CB7B61" w:rsidRDefault="00583F03">
      <w:pPr>
        <w:spacing w:line="360" w:lineRule="auto"/>
        <w:ind w:left="1274" w:hangingChars="455" w:hanging="1274"/>
        <w:rPr>
          <w:rFonts w:ascii="宋体" w:hAnsi="宋体"/>
          <w:color w:val="000000" w:themeColor="text1"/>
          <w:sz w:val="28"/>
          <w:szCs w:val="28"/>
        </w:rPr>
      </w:pPr>
      <w:r>
        <w:rPr>
          <w:rFonts w:ascii="宋体" w:hAnsi="宋体" w:hint="eastAsia"/>
          <w:color w:val="000000" w:themeColor="text1"/>
          <w:sz w:val="28"/>
          <w:szCs w:val="28"/>
        </w:rPr>
        <w:t>说明：</w:t>
      </w:r>
      <w:r>
        <w:rPr>
          <w:rFonts w:ascii="宋体" w:hAnsi="宋体"/>
          <w:color w:val="000000" w:themeColor="text1"/>
          <w:sz w:val="28"/>
          <w:szCs w:val="28"/>
        </w:rPr>
        <w:t>1</w:t>
      </w:r>
      <w:r>
        <w:rPr>
          <w:rFonts w:ascii="宋体" w:hAnsi="宋体" w:hint="eastAsia"/>
          <w:color w:val="000000" w:themeColor="text1"/>
          <w:sz w:val="28"/>
          <w:szCs w:val="28"/>
        </w:rPr>
        <w:t>、制作的竞价方案要求使用</w:t>
      </w:r>
      <w:r>
        <w:rPr>
          <w:rFonts w:ascii="宋体" w:hAnsi="宋体"/>
          <w:color w:val="000000" w:themeColor="text1"/>
          <w:sz w:val="28"/>
          <w:szCs w:val="28"/>
        </w:rPr>
        <w:t>PDF</w:t>
      </w:r>
      <w:r>
        <w:rPr>
          <w:rFonts w:ascii="宋体" w:hAnsi="宋体" w:hint="eastAsia"/>
          <w:color w:val="000000" w:themeColor="text1"/>
          <w:sz w:val="28"/>
          <w:szCs w:val="28"/>
        </w:rPr>
        <w:t>文件格式，文件大小应尽可能控制在</w:t>
      </w:r>
      <w:r>
        <w:rPr>
          <w:rFonts w:ascii="宋体" w:hAnsi="宋体"/>
          <w:color w:val="000000" w:themeColor="text1"/>
          <w:sz w:val="28"/>
          <w:szCs w:val="28"/>
        </w:rPr>
        <w:t>20MB</w:t>
      </w:r>
      <w:r>
        <w:rPr>
          <w:rFonts w:ascii="宋体" w:hAnsi="宋体" w:hint="eastAsia"/>
          <w:color w:val="000000" w:themeColor="text1"/>
          <w:sz w:val="28"/>
          <w:szCs w:val="28"/>
        </w:rPr>
        <w:t>以内。</w:t>
      </w:r>
    </w:p>
    <w:p w:rsidR="00CB7B61" w:rsidRDefault="00583F03">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w:t>
      </w:r>
      <w:r>
        <w:rPr>
          <w:rFonts w:ascii="宋体" w:hAnsi="宋体" w:hint="eastAsia"/>
          <w:b/>
          <w:bCs/>
          <w:color w:val="000000" w:themeColor="text1"/>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rsidR="00CB7B61" w:rsidRDefault="00583F03">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、竞价人须按本竞价方案格式的要求编制竞价方案，不得随意更改本竞价方案（竞价报价表、竞价承诺函等相关要求）格式。</w:t>
      </w:r>
    </w:p>
    <w:p w:rsidR="00CB7B61" w:rsidRDefault="00583F03">
      <w:pPr>
        <w:widowControl/>
        <w:jc w:val="center"/>
        <w:rPr>
          <w:color w:val="000000" w:themeColor="text1"/>
          <w:sz w:val="24"/>
        </w:rPr>
      </w:pPr>
      <w:r>
        <w:rPr>
          <w:color w:val="000000" w:themeColor="text1"/>
          <w:sz w:val="24"/>
        </w:rPr>
        <w:br w:type="page"/>
      </w:r>
    </w:p>
    <w:p w:rsidR="00CB7B61" w:rsidRDefault="00583F03">
      <w:pPr>
        <w:snapToGrid w:val="0"/>
        <w:spacing w:beforeLines="150" w:before="468" w:afterLines="50" w:after="156" w:line="360" w:lineRule="auto"/>
        <w:jc w:val="center"/>
        <w:rPr>
          <w:rFonts w:ascii="宋体" w:hAnsi="宋体" w:cs="宋体"/>
          <w:b/>
          <w:bCs/>
          <w:color w:val="000000"/>
          <w:sz w:val="32"/>
          <w:szCs w:val="32"/>
          <w:lang w:val="zh-CN"/>
        </w:rPr>
      </w:pPr>
      <w:bookmarkStart w:id="104" w:name="_Toc79801673"/>
      <w:bookmarkEnd w:id="18"/>
      <w:r>
        <w:rPr>
          <w:rFonts w:ascii="宋体" w:hAnsi="宋体" w:hint="eastAsia"/>
          <w:b/>
          <w:bCs/>
          <w:sz w:val="32"/>
          <w:szCs w:val="28"/>
        </w:rPr>
        <w:t>一、竞价</w:t>
      </w:r>
      <w:r>
        <w:rPr>
          <w:rFonts w:ascii="宋体" w:hAnsi="宋体" w:cs="宋体" w:hint="eastAsia"/>
          <w:b/>
          <w:bCs/>
          <w:color w:val="000000"/>
          <w:sz w:val="32"/>
          <w:szCs w:val="32"/>
          <w:lang w:val="zh-CN"/>
        </w:rPr>
        <w:t>报价</w:t>
      </w:r>
      <w:r>
        <w:rPr>
          <w:rFonts w:ascii="宋体" w:hAnsi="宋体" w:cs="宋体" w:hint="eastAsia"/>
          <w:b/>
          <w:bCs/>
          <w:color w:val="000000"/>
          <w:sz w:val="32"/>
          <w:szCs w:val="32"/>
        </w:rPr>
        <w:t>表</w:t>
      </w:r>
    </w:p>
    <w:p w:rsidR="00CB7B61" w:rsidRDefault="00583F03">
      <w:pPr>
        <w:spacing w:line="360" w:lineRule="auto"/>
        <w:rPr>
          <w:rFonts w:ascii="宋体" w:hAnsi="宋体" w:cs="宋体"/>
          <w:color w:val="000000"/>
          <w:sz w:val="24"/>
        </w:rPr>
      </w:pPr>
      <w:r>
        <w:rPr>
          <w:rFonts w:ascii="宋体" w:hAnsi="宋体" w:cs="宋体" w:hint="eastAsia"/>
          <w:color w:val="000000"/>
          <w:sz w:val="24"/>
        </w:rPr>
        <w:t>项目名称：</w:t>
      </w:r>
      <w:r>
        <w:rPr>
          <w:rFonts w:ascii="宋体" w:hAnsi="宋体" w:cs="宋体"/>
          <w:color w:val="000000"/>
          <w:sz w:val="24"/>
        </w:rPr>
        <w:t>广东省从化监狱手机探测门采购项目</w:t>
      </w:r>
    </w:p>
    <w:p w:rsidR="00CB7B61" w:rsidRDefault="00583F03">
      <w:pPr>
        <w:pStyle w:val="80"/>
        <w:spacing w:afterLines="50" w:after="156" w:line="360" w:lineRule="auto"/>
        <w:ind w:leftChars="0" w:left="0"/>
        <w:rPr>
          <w:rFonts w:ascii="宋体" w:hAnsi="宋体" w:cs="宋体"/>
          <w:color w:val="000000"/>
          <w:sz w:val="24"/>
        </w:rPr>
      </w:pPr>
      <w:r>
        <w:rPr>
          <w:rFonts w:ascii="宋体" w:hAnsi="宋体" w:cs="宋体" w:hint="eastAsia"/>
          <w:color w:val="000000"/>
          <w:sz w:val="24"/>
        </w:rPr>
        <w:t>项目编号</w:t>
      </w:r>
      <w:r>
        <w:rPr>
          <w:rFonts w:ascii="宋体" w:hAnsi="宋体" w:cs="宋体" w:hint="eastAsia"/>
          <w:bCs/>
          <w:color w:val="000000"/>
          <w:sz w:val="24"/>
        </w:rPr>
        <w:t>：</w:t>
      </w:r>
      <w:r>
        <w:rPr>
          <w:rFonts w:ascii="宋体" w:hAnsi="宋体" w:cs="宋体"/>
          <w:color w:val="000000"/>
          <w:sz w:val="24"/>
        </w:rPr>
        <w:t>0835P246002941</w:t>
      </w:r>
    </w:p>
    <w:p w:rsidR="00CB7B61" w:rsidRDefault="00583F03">
      <w:pPr>
        <w:pStyle w:val="af4"/>
        <w:spacing w:beforeLines="50" w:before="156" w:beforeAutospacing="0" w:after="0" w:afterAutospacing="0" w:line="276" w:lineRule="auto"/>
        <w:jc w:val="right"/>
        <w:rPr>
          <w:rFonts w:cs="微软雅黑"/>
          <w:b/>
          <w:bCs/>
          <w:color w:val="000000" w:themeColor="text1"/>
        </w:rPr>
      </w:pPr>
      <w:r>
        <w:rPr>
          <w:rFonts w:cs="微软雅黑" w:hint="eastAsia"/>
          <w:b/>
          <w:color w:val="000000"/>
        </w:rPr>
        <w:t>人民币 ：元</w:t>
      </w:r>
    </w:p>
    <w:tbl>
      <w:tblPr>
        <w:tblStyle w:val="af8"/>
        <w:tblW w:w="9351" w:type="dxa"/>
        <w:tblLook w:val="04A0" w:firstRow="1" w:lastRow="0" w:firstColumn="1" w:lastColumn="0" w:noHBand="0" w:noVBand="1"/>
      </w:tblPr>
      <w:tblGrid>
        <w:gridCol w:w="686"/>
        <w:gridCol w:w="1436"/>
        <w:gridCol w:w="1005"/>
        <w:gridCol w:w="1005"/>
        <w:gridCol w:w="825"/>
        <w:gridCol w:w="899"/>
        <w:gridCol w:w="1060"/>
        <w:gridCol w:w="1005"/>
        <w:gridCol w:w="1430"/>
      </w:tblGrid>
      <w:tr w:rsidR="00CB7B61">
        <w:tc>
          <w:tcPr>
            <w:tcW w:w="686"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hint="eastAsia"/>
                <w:b/>
                <w:bCs/>
                <w:color w:val="000000"/>
              </w:rPr>
              <w:t>序号</w:t>
            </w:r>
          </w:p>
        </w:tc>
        <w:tc>
          <w:tcPr>
            <w:tcW w:w="1436"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hint="eastAsia"/>
                <w:b/>
                <w:bCs/>
                <w:color w:val="000000"/>
              </w:rPr>
              <w:t>采</w:t>
            </w:r>
            <w:r>
              <w:rPr>
                <w:rFonts w:cs="微软雅黑" w:hint="eastAsia"/>
                <w:b/>
                <w:bCs/>
                <w:color w:val="000000"/>
              </w:rPr>
              <w:t>购</w:t>
            </w:r>
            <w:r>
              <w:rPr>
                <w:rFonts w:cs="Yu Gothic" w:hint="eastAsia"/>
                <w:b/>
                <w:bCs/>
                <w:color w:val="000000"/>
              </w:rPr>
              <w:t>内容</w:t>
            </w:r>
          </w:p>
        </w:tc>
        <w:tc>
          <w:tcPr>
            <w:tcW w:w="1005"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b/>
                <w:bCs/>
                <w:color w:val="000000" w:themeColor="text1"/>
              </w:rPr>
              <w:t>品牌</w:t>
            </w:r>
          </w:p>
        </w:tc>
        <w:tc>
          <w:tcPr>
            <w:tcW w:w="1005"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b/>
                <w:bCs/>
                <w:color w:val="000000" w:themeColor="text1"/>
              </w:rPr>
              <w:t>型号</w:t>
            </w:r>
          </w:p>
        </w:tc>
        <w:tc>
          <w:tcPr>
            <w:tcW w:w="825"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b/>
                <w:bCs/>
                <w:color w:val="000000" w:themeColor="text1"/>
              </w:rPr>
              <w:t>单位</w:t>
            </w:r>
          </w:p>
        </w:tc>
        <w:tc>
          <w:tcPr>
            <w:tcW w:w="899"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hint="eastAsia"/>
                <w:b/>
                <w:bCs/>
                <w:color w:val="000000"/>
              </w:rPr>
              <w:t>数量</w:t>
            </w:r>
          </w:p>
        </w:tc>
        <w:tc>
          <w:tcPr>
            <w:tcW w:w="1060"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单价</w:t>
            </w:r>
          </w:p>
        </w:tc>
        <w:tc>
          <w:tcPr>
            <w:tcW w:w="1005"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小计</w:t>
            </w:r>
          </w:p>
        </w:tc>
        <w:tc>
          <w:tcPr>
            <w:tcW w:w="1430" w:type="dxa"/>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备注</w:t>
            </w:r>
          </w:p>
        </w:tc>
      </w:tr>
      <w:tr w:rsidR="00CB7B61">
        <w:tc>
          <w:tcPr>
            <w:tcW w:w="686" w:type="dxa"/>
            <w:vAlign w:val="center"/>
          </w:tcPr>
          <w:p w:rsidR="00CB7B61" w:rsidRDefault="00583F03">
            <w:pPr>
              <w:pStyle w:val="af4"/>
              <w:spacing w:beforeLines="50" w:before="156" w:beforeAutospacing="0" w:after="0" w:afterAutospacing="0" w:line="276" w:lineRule="auto"/>
              <w:jc w:val="center"/>
              <w:rPr>
                <w:b/>
                <w:bCs/>
                <w:color w:val="000000"/>
              </w:rPr>
            </w:pPr>
            <w:r>
              <w:rPr>
                <w:rFonts w:hint="eastAsia"/>
                <w:b/>
                <w:bCs/>
                <w:color w:val="000000"/>
              </w:rPr>
              <w:t>1</w:t>
            </w:r>
          </w:p>
        </w:tc>
        <w:tc>
          <w:tcPr>
            <w:tcW w:w="1436" w:type="dxa"/>
            <w:vAlign w:val="center"/>
          </w:tcPr>
          <w:p w:rsidR="00CB7B61" w:rsidRDefault="00583F03">
            <w:pPr>
              <w:pStyle w:val="af4"/>
              <w:spacing w:beforeLines="50" w:before="156" w:beforeAutospacing="0" w:after="0" w:afterAutospacing="0" w:line="276" w:lineRule="auto"/>
              <w:jc w:val="center"/>
              <w:rPr>
                <w:b/>
                <w:bCs/>
                <w:color w:val="000000"/>
              </w:rPr>
            </w:pPr>
            <w:r>
              <w:rPr>
                <w:rFonts w:hint="eastAsia"/>
                <w:b/>
                <w:bCs/>
                <w:color w:val="000000"/>
              </w:rPr>
              <w:t>手机探测门</w:t>
            </w:r>
          </w:p>
        </w:tc>
        <w:tc>
          <w:tcPr>
            <w:tcW w:w="1005" w:type="dxa"/>
            <w:vAlign w:val="center"/>
          </w:tcPr>
          <w:p w:rsidR="00CB7B61" w:rsidRDefault="00CB7B61">
            <w:pPr>
              <w:pStyle w:val="af4"/>
              <w:spacing w:beforeLines="50" w:before="156" w:beforeAutospacing="0" w:after="0" w:afterAutospacing="0" w:line="276" w:lineRule="auto"/>
              <w:jc w:val="center"/>
              <w:rPr>
                <w:b/>
                <w:bCs/>
                <w:color w:val="000000"/>
              </w:rPr>
            </w:pPr>
          </w:p>
        </w:tc>
        <w:tc>
          <w:tcPr>
            <w:tcW w:w="1005" w:type="dxa"/>
            <w:vAlign w:val="center"/>
          </w:tcPr>
          <w:p w:rsidR="00CB7B61" w:rsidRDefault="00CB7B61">
            <w:pPr>
              <w:pStyle w:val="af4"/>
              <w:spacing w:beforeLines="50" w:before="156" w:beforeAutospacing="0" w:after="0" w:afterAutospacing="0" w:line="276" w:lineRule="auto"/>
              <w:jc w:val="center"/>
              <w:rPr>
                <w:b/>
                <w:bCs/>
                <w:color w:val="000000"/>
              </w:rPr>
            </w:pPr>
          </w:p>
        </w:tc>
        <w:tc>
          <w:tcPr>
            <w:tcW w:w="825" w:type="dxa"/>
            <w:vAlign w:val="center"/>
          </w:tcPr>
          <w:p w:rsidR="00CB7B61" w:rsidRDefault="00583F03">
            <w:pPr>
              <w:pStyle w:val="af4"/>
              <w:spacing w:beforeLines="50" w:before="156" w:beforeAutospacing="0" w:after="0" w:afterAutospacing="0" w:line="276" w:lineRule="auto"/>
              <w:jc w:val="center"/>
              <w:rPr>
                <w:b/>
                <w:bCs/>
                <w:color w:val="000000"/>
              </w:rPr>
            </w:pPr>
            <w:r>
              <w:rPr>
                <w:rFonts w:hint="eastAsia"/>
                <w:b/>
                <w:bCs/>
                <w:color w:val="000000"/>
              </w:rPr>
              <w:t>台</w:t>
            </w:r>
          </w:p>
        </w:tc>
        <w:tc>
          <w:tcPr>
            <w:tcW w:w="899" w:type="dxa"/>
            <w:vAlign w:val="center"/>
          </w:tcPr>
          <w:p w:rsidR="00CB7B61" w:rsidRDefault="00583F03">
            <w:pPr>
              <w:pStyle w:val="af4"/>
              <w:spacing w:beforeLines="50" w:before="156" w:beforeAutospacing="0" w:after="0" w:afterAutospacing="0" w:line="276" w:lineRule="auto"/>
              <w:jc w:val="center"/>
              <w:rPr>
                <w:b/>
                <w:bCs/>
                <w:color w:val="000000"/>
              </w:rPr>
            </w:pPr>
            <w:r>
              <w:rPr>
                <w:b/>
                <w:bCs/>
                <w:color w:val="000000"/>
              </w:rPr>
              <w:t>16</w:t>
            </w:r>
          </w:p>
        </w:tc>
        <w:tc>
          <w:tcPr>
            <w:tcW w:w="1060" w:type="dxa"/>
            <w:vAlign w:val="center"/>
          </w:tcPr>
          <w:p w:rsidR="00CB7B61" w:rsidRDefault="00CB7B61">
            <w:pPr>
              <w:pStyle w:val="af4"/>
              <w:spacing w:beforeLines="50" w:before="156" w:beforeAutospacing="0" w:after="0" w:afterAutospacing="0" w:line="276" w:lineRule="auto"/>
              <w:jc w:val="center"/>
              <w:rPr>
                <w:b/>
                <w:bCs/>
                <w:color w:val="000000"/>
              </w:rPr>
            </w:pPr>
          </w:p>
        </w:tc>
        <w:tc>
          <w:tcPr>
            <w:tcW w:w="1005" w:type="dxa"/>
            <w:vAlign w:val="center"/>
          </w:tcPr>
          <w:p w:rsidR="00CB7B61" w:rsidRDefault="00CB7B61">
            <w:pPr>
              <w:pStyle w:val="af4"/>
              <w:spacing w:beforeLines="50" w:before="156" w:beforeAutospacing="0" w:after="0" w:afterAutospacing="0" w:line="276" w:lineRule="auto"/>
              <w:jc w:val="center"/>
              <w:rPr>
                <w:b/>
                <w:bCs/>
                <w:color w:val="000000"/>
              </w:rPr>
            </w:pPr>
          </w:p>
        </w:tc>
        <w:tc>
          <w:tcPr>
            <w:tcW w:w="1430" w:type="dxa"/>
            <w:vAlign w:val="center"/>
          </w:tcPr>
          <w:p w:rsidR="00CB7B61" w:rsidRDefault="00CB7B61">
            <w:pPr>
              <w:pStyle w:val="af4"/>
              <w:spacing w:beforeLines="50" w:before="156" w:beforeAutospacing="0" w:after="0" w:afterAutospacing="0" w:line="276" w:lineRule="auto"/>
              <w:jc w:val="center"/>
              <w:rPr>
                <w:b/>
                <w:bCs/>
                <w:color w:val="000000"/>
              </w:rPr>
            </w:pPr>
          </w:p>
        </w:tc>
      </w:tr>
      <w:tr w:rsidR="00CB7B61">
        <w:tc>
          <w:tcPr>
            <w:tcW w:w="2122" w:type="dxa"/>
            <w:gridSpan w:val="2"/>
            <w:vAlign w:val="center"/>
          </w:tcPr>
          <w:p w:rsidR="00CB7B61" w:rsidRDefault="00583F03">
            <w:pPr>
              <w:pStyle w:val="af4"/>
              <w:spacing w:beforeLines="50" w:before="156" w:beforeAutospacing="0" w:after="0" w:afterAutospacing="0" w:line="276" w:lineRule="auto"/>
              <w:jc w:val="center"/>
              <w:rPr>
                <w:rFonts w:cs="微软雅黑"/>
                <w:b/>
                <w:bCs/>
                <w:color w:val="000000" w:themeColor="text1"/>
              </w:rPr>
            </w:pPr>
            <w:r>
              <w:rPr>
                <w:rFonts w:cs="微软雅黑" w:hint="eastAsia"/>
                <w:b/>
                <w:bCs/>
                <w:color w:val="000000" w:themeColor="text1"/>
              </w:rPr>
              <w:t>合计</w:t>
            </w:r>
          </w:p>
        </w:tc>
        <w:tc>
          <w:tcPr>
            <w:tcW w:w="5799" w:type="dxa"/>
            <w:gridSpan w:val="6"/>
          </w:tcPr>
          <w:p w:rsidR="00CB7B61" w:rsidRDefault="00583F03">
            <w:pPr>
              <w:pStyle w:val="af4"/>
              <w:spacing w:beforeLines="50" w:before="156" w:beforeAutospacing="0" w:after="0" w:afterAutospacing="0" w:line="276" w:lineRule="auto"/>
              <w:rPr>
                <w:rFonts w:cs="微软雅黑"/>
                <w:b/>
                <w:bCs/>
                <w:color w:val="000000" w:themeColor="text1"/>
              </w:rPr>
            </w:pPr>
            <w:r>
              <w:rPr>
                <w:rFonts w:cs="微软雅黑" w:hint="eastAsia"/>
                <w:b/>
                <w:bCs/>
                <w:color w:val="000000" w:themeColor="text1"/>
              </w:rPr>
              <w:t>小写：</w:t>
            </w:r>
          </w:p>
          <w:p w:rsidR="00CB7B61" w:rsidRDefault="00583F03">
            <w:pPr>
              <w:pStyle w:val="af4"/>
              <w:spacing w:beforeLines="50" w:before="156" w:beforeAutospacing="0" w:after="0" w:afterAutospacing="0" w:line="276" w:lineRule="auto"/>
              <w:rPr>
                <w:rFonts w:cs="微软雅黑"/>
                <w:b/>
                <w:bCs/>
                <w:color w:val="000000" w:themeColor="text1"/>
              </w:rPr>
            </w:pPr>
            <w:r>
              <w:rPr>
                <w:rFonts w:cs="微软雅黑"/>
                <w:b/>
                <w:bCs/>
                <w:color w:val="000000" w:themeColor="text1"/>
              </w:rPr>
              <w:t>大写：</w:t>
            </w:r>
          </w:p>
        </w:tc>
        <w:tc>
          <w:tcPr>
            <w:tcW w:w="1430" w:type="dxa"/>
          </w:tcPr>
          <w:p w:rsidR="00CB7B61" w:rsidRDefault="00583F03">
            <w:pPr>
              <w:pStyle w:val="af4"/>
              <w:spacing w:beforeLines="50" w:before="156" w:beforeAutospacing="0" w:after="0" w:afterAutospacing="0" w:line="276" w:lineRule="auto"/>
              <w:rPr>
                <w:rFonts w:cs="微软雅黑"/>
                <w:b/>
                <w:bCs/>
                <w:color w:val="000000" w:themeColor="text1"/>
              </w:rPr>
            </w:pPr>
            <w:r>
              <w:rPr>
                <w:rFonts w:cs="微软雅黑" w:hint="eastAsia"/>
                <w:color w:val="000000"/>
              </w:rPr>
              <w:t>竞</w:t>
            </w:r>
            <w:r>
              <w:rPr>
                <w:rFonts w:cs="Yu Gothic" w:hint="eastAsia"/>
                <w:color w:val="000000"/>
              </w:rPr>
              <w:t>价平台</w:t>
            </w:r>
            <w:proofErr w:type="gramStart"/>
            <w:r>
              <w:rPr>
                <w:rFonts w:cs="微软雅黑" w:hint="eastAsia"/>
                <w:color w:val="000000"/>
              </w:rPr>
              <w:t>报</w:t>
            </w:r>
            <w:r>
              <w:rPr>
                <w:rFonts w:cs="Yu Gothic" w:hint="eastAsia"/>
                <w:color w:val="000000"/>
              </w:rPr>
              <w:t>价填此报价</w:t>
            </w:r>
            <w:proofErr w:type="gramEnd"/>
          </w:p>
        </w:tc>
      </w:tr>
    </w:tbl>
    <w:p w:rsidR="00CB7B61" w:rsidRDefault="00CB7B61"/>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89"/>
        <w:gridCol w:w="575"/>
        <w:gridCol w:w="726"/>
        <w:gridCol w:w="3767"/>
        <w:gridCol w:w="3219"/>
      </w:tblGrid>
      <w:tr w:rsidR="00CB7B61">
        <w:trPr>
          <w:trHeight w:val="90"/>
        </w:trPr>
        <w:tc>
          <w:tcPr>
            <w:tcW w:w="9665" w:type="dxa"/>
            <w:gridSpan w:val="6"/>
            <w:tcBorders>
              <w:top w:val="single" w:sz="4" w:space="0" w:color="auto"/>
              <w:left w:val="single" w:sz="4" w:space="0" w:color="auto"/>
              <w:bottom w:val="single" w:sz="4" w:space="0" w:color="auto"/>
              <w:right w:val="single" w:sz="4" w:space="0" w:color="auto"/>
            </w:tcBorders>
            <w:vAlign w:val="center"/>
          </w:tcPr>
          <w:p w:rsidR="00CB7B61" w:rsidRDefault="00583F03">
            <w:pPr>
              <w:tabs>
                <w:tab w:val="left" w:pos="531"/>
                <w:tab w:val="center" w:pos="2139"/>
              </w:tabs>
              <w:ind w:firstLineChars="200" w:firstLine="482"/>
              <w:jc w:val="center"/>
              <w:rPr>
                <w:rFonts w:ascii="宋体" w:hAnsi="宋体" w:cstheme="minorEastAsia"/>
                <w:szCs w:val="21"/>
              </w:rPr>
            </w:pPr>
            <w:r>
              <w:rPr>
                <w:rFonts w:ascii="宋体" w:hAnsi="宋体" w:cs="宋体" w:hint="eastAsia"/>
                <w:b/>
                <w:bCs/>
                <w:color w:val="000000"/>
                <w:kern w:val="0"/>
                <w:sz w:val="24"/>
              </w:rPr>
              <w:t>供应商响应明细表</w:t>
            </w:r>
          </w:p>
        </w:tc>
      </w:tr>
      <w:tr w:rsidR="00CB7B61">
        <w:trPr>
          <w:trHeight w:val="90"/>
        </w:trPr>
        <w:tc>
          <w:tcPr>
            <w:tcW w:w="6446" w:type="dxa"/>
            <w:gridSpan w:val="5"/>
            <w:tcBorders>
              <w:top w:val="single" w:sz="4" w:space="0" w:color="auto"/>
              <w:left w:val="single" w:sz="4" w:space="0" w:color="auto"/>
              <w:bottom w:val="single" w:sz="4" w:space="0" w:color="auto"/>
              <w:right w:val="single" w:sz="4" w:space="0" w:color="auto"/>
            </w:tcBorders>
            <w:vAlign w:val="center"/>
          </w:tcPr>
          <w:p w:rsidR="00CB7B61" w:rsidRDefault="00583F03">
            <w:pPr>
              <w:tabs>
                <w:tab w:val="left" w:pos="531"/>
                <w:tab w:val="center" w:pos="2139"/>
              </w:tabs>
              <w:ind w:firstLineChars="200" w:firstLine="482"/>
              <w:jc w:val="center"/>
              <w:rPr>
                <w:rFonts w:ascii="宋体" w:hAnsi="宋体" w:cstheme="minorEastAsia"/>
                <w:szCs w:val="21"/>
              </w:rPr>
            </w:pPr>
            <w:r>
              <w:rPr>
                <w:rFonts w:ascii="宋体" w:hAnsi="宋体" w:cs="宋体" w:hint="eastAsia"/>
                <w:b/>
                <w:bCs/>
                <w:color w:val="000000"/>
                <w:kern w:val="0"/>
                <w:sz w:val="24"/>
              </w:rPr>
              <w:t>需求参数</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583F03">
            <w:pPr>
              <w:tabs>
                <w:tab w:val="left" w:pos="531"/>
                <w:tab w:val="center" w:pos="2139"/>
              </w:tabs>
              <w:ind w:firstLineChars="200" w:firstLine="482"/>
              <w:rPr>
                <w:rFonts w:ascii="宋体" w:hAnsi="宋体" w:cstheme="minorEastAsia"/>
                <w:szCs w:val="21"/>
              </w:rPr>
            </w:pPr>
            <w:r>
              <w:rPr>
                <w:rFonts w:ascii="宋体" w:hAnsi="宋体" w:cs="宋体" w:hint="eastAsia"/>
                <w:b/>
                <w:bCs/>
                <w:color w:val="000000"/>
                <w:kern w:val="0"/>
                <w:sz w:val="24"/>
              </w:rPr>
              <w:t>供应商响应参数明细</w:t>
            </w:r>
          </w:p>
        </w:tc>
      </w:tr>
      <w:tr w:rsidR="00CB7B61">
        <w:trPr>
          <w:trHeight w:val="90"/>
        </w:trPr>
        <w:tc>
          <w:tcPr>
            <w:tcW w:w="689" w:type="dxa"/>
            <w:vMerge w:val="restart"/>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b/>
                <w:bCs/>
                <w:szCs w:val="21"/>
              </w:rPr>
              <w:t>手机探测门</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stheme="minorEastAsia"/>
                <w:szCs w:val="21"/>
              </w:rPr>
            </w:pPr>
            <w:r>
              <w:rPr>
                <w:rFonts w:ascii="宋体" w:hAnsi="宋体" w:cstheme="minorEastAsia" w:hint="eastAsia"/>
                <w:szCs w:val="21"/>
              </w:rPr>
              <w:t>1</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stheme="minorEastAsia"/>
                <w:szCs w:val="21"/>
              </w:rPr>
            </w:pPr>
            <w:r>
              <w:rPr>
                <w:rFonts w:ascii="宋体" w:hAnsi="宋体" w:cstheme="minorEastAsia" w:hint="eastAsia"/>
                <w:szCs w:val="21"/>
              </w:rPr>
              <w:t>外壳防护等级要求</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tabs>
                <w:tab w:val="left" w:pos="531"/>
                <w:tab w:val="center" w:pos="2139"/>
              </w:tabs>
              <w:rPr>
                <w:rFonts w:ascii="宋体" w:hAnsi="宋体" w:cstheme="minorEastAsia"/>
                <w:szCs w:val="21"/>
              </w:rPr>
            </w:pPr>
            <w:r>
              <w:rPr>
                <w:rFonts w:ascii="宋体" w:hAnsi="宋体" w:cstheme="minorEastAsia" w:hint="eastAsia"/>
                <w:szCs w:val="21"/>
              </w:rPr>
              <w:t>室外型：IP54</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tabs>
                <w:tab w:val="left" w:pos="531"/>
                <w:tab w:val="center" w:pos="2139"/>
              </w:tabs>
              <w:ind w:firstLineChars="200" w:firstLine="420"/>
              <w:rPr>
                <w:rFonts w:ascii="宋体" w:hAnsi="宋体" w:cstheme="minorEastAsia"/>
                <w:szCs w:val="21"/>
              </w:rPr>
            </w:pPr>
          </w:p>
        </w:tc>
      </w:tr>
      <w:tr w:rsidR="00CB7B61">
        <w:trPr>
          <w:trHeight w:val="96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远程控制功能</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rPr>
              <w:t>能</w:t>
            </w:r>
            <w:r>
              <w:rPr>
                <w:rFonts w:ascii="宋体" w:hAnsi="宋体" w:cstheme="minorEastAsia" w:hint="eastAsia"/>
                <w:szCs w:val="21"/>
                <w:lang w:val="zh-CN"/>
              </w:rPr>
              <w:t>通过远程计算机或网络进行集中控制，提供相应的控制程序，且具备远程参数调整、远程诊断以及报警相关数据存储的功能。当远程控制因故中断时，金属门能自动恢复本地控制。</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rPr>
            </w:pPr>
          </w:p>
        </w:tc>
      </w:tr>
      <w:tr w:rsidR="00CB7B61">
        <w:trPr>
          <w:trHeight w:val="1876"/>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3</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电源适应性</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1、使用交流供电的金属门，至少应能在187V~242V，47.5Hz~52.5Hz的供电范围内无需调整而正常工作。</w:t>
            </w:r>
          </w:p>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2、使用直流供</w:t>
            </w:r>
            <w:r>
              <w:rPr>
                <w:rFonts w:ascii="宋体" w:hAnsi="宋体" w:cstheme="minorEastAsia" w:hint="eastAsia"/>
                <w:szCs w:val="21"/>
              </w:rPr>
              <w:t>电</w:t>
            </w:r>
            <w:r>
              <w:rPr>
                <w:rFonts w:ascii="宋体" w:hAnsi="宋体" w:cstheme="minorEastAsia" w:hint="eastAsia"/>
                <w:szCs w:val="21"/>
                <w:lang w:val="zh-CN"/>
              </w:rPr>
              <w:t>的金属门，至少应能在额定电压士10%的供电范围内无需调整而正常工作。</w:t>
            </w:r>
          </w:p>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3、备用电源的能自动切换主备电，切换时不应影响正常工作。备用电池能保证金属门正常工作至少4h。</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ind w:firstLineChars="200" w:firstLine="420"/>
              <w:rPr>
                <w:rFonts w:ascii="宋体" w:hAnsi="宋体" w:cstheme="minorEastAsia"/>
                <w:szCs w:val="21"/>
                <w:lang w:val="zh-CN"/>
              </w:rPr>
            </w:pPr>
          </w:p>
        </w:tc>
      </w:tr>
      <w:tr w:rsidR="00CB7B61">
        <w:trPr>
          <w:trHeight w:val="968"/>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4</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探测模式</w:t>
            </w:r>
          </w:p>
        </w:tc>
        <w:tc>
          <w:tcPr>
            <w:tcW w:w="3767" w:type="dxa"/>
            <w:tcBorders>
              <w:top w:val="single" w:sz="4" w:space="0" w:color="auto"/>
              <w:left w:val="single" w:sz="4" w:space="0" w:color="auto"/>
              <w:bottom w:val="single" w:sz="4" w:space="0" w:color="auto"/>
              <w:right w:val="single" w:sz="4" w:space="0" w:color="auto"/>
            </w:tcBorders>
          </w:tcPr>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探测门应能在违禁品探测模式、电子产品探测模式、电子产品及违禁品探测模式、全金属探测模式</w:t>
            </w:r>
            <w:r>
              <w:rPr>
                <w:rFonts w:ascii="宋体" w:hAnsi="宋体" w:cstheme="minorEastAsia" w:hint="eastAsia"/>
                <w:szCs w:val="21"/>
              </w:rPr>
              <w:t>和用户自定义模式</w:t>
            </w:r>
            <w:r>
              <w:rPr>
                <w:rFonts w:ascii="宋体" w:hAnsi="宋体" w:cstheme="minorEastAsia" w:hint="eastAsia"/>
                <w:szCs w:val="21"/>
                <w:lang w:val="zh-CN"/>
              </w:rPr>
              <w:t>间进行切换</w:t>
            </w:r>
          </w:p>
        </w:tc>
        <w:tc>
          <w:tcPr>
            <w:tcW w:w="3219" w:type="dxa"/>
            <w:tcBorders>
              <w:top w:val="single" w:sz="4" w:space="0" w:color="auto"/>
              <w:left w:val="single" w:sz="4" w:space="0" w:color="auto"/>
              <w:bottom w:val="single" w:sz="4" w:space="0" w:color="auto"/>
              <w:right w:val="single" w:sz="4" w:space="0" w:color="auto"/>
            </w:tcBorders>
          </w:tcPr>
          <w:p w:rsidR="00CB7B61" w:rsidRDefault="00CB7B61">
            <w:pPr>
              <w:ind w:firstLineChars="200" w:firstLine="420"/>
              <w:rPr>
                <w:rFonts w:ascii="宋体" w:hAnsi="宋体" w:cstheme="minorEastAsia"/>
                <w:szCs w:val="21"/>
                <w:lang w:val="zh-CN"/>
              </w:rPr>
            </w:pPr>
          </w:p>
        </w:tc>
      </w:tr>
      <w:tr w:rsidR="00CB7B61">
        <w:trPr>
          <w:trHeight w:val="855"/>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5</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探测灵敏度调节</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lang w:val="zh-CN"/>
              </w:rPr>
              <w:t>探测门应能从低到</w:t>
            </w:r>
            <w:proofErr w:type="gramStart"/>
            <w:r>
              <w:rPr>
                <w:rFonts w:ascii="宋体" w:hAnsi="宋体" w:cstheme="minorEastAsia" w:hint="eastAsia"/>
                <w:szCs w:val="21"/>
                <w:lang w:val="zh-CN"/>
              </w:rPr>
              <w:t>高方便</w:t>
            </w:r>
            <w:proofErr w:type="gramEnd"/>
            <w:r>
              <w:rPr>
                <w:rFonts w:ascii="宋体" w:hAnsi="宋体" w:cstheme="minorEastAsia" w:hint="eastAsia"/>
                <w:szCs w:val="21"/>
                <w:lang w:val="zh-CN"/>
              </w:rPr>
              <w:t>地调节灵敏度，灵敏度调节应大于等于</w:t>
            </w:r>
            <w:r>
              <w:rPr>
                <w:rFonts w:ascii="宋体" w:hAnsi="宋体" w:cstheme="minorEastAsia" w:hint="eastAsia"/>
                <w:szCs w:val="21"/>
              </w:rPr>
              <w:t>10000</w:t>
            </w:r>
            <w:r>
              <w:rPr>
                <w:rFonts w:ascii="宋体" w:hAnsi="宋体" w:cstheme="minorEastAsia" w:hint="eastAsia"/>
                <w:szCs w:val="21"/>
                <w:lang w:val="zh-CN"/>
              </w:rPr>
              <w:t>个级别，总区及分区灵敏度均应可调。</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lang w:val="zh-CN"/>
              </w:rPr>
            </w:pPr>
          </w:p>
        </w:tc>
      </w:tr>
      <w:tr w:rsidR="00CB7B61">
        <w:trPr>
          <w:trHeight w:val="1823"/>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6</w:t>
            </w:r>
          </w:p>
        </w:tc>
        <w:tc>
          <w:tcPr>
            <w:tcW w:w="575"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探测灵敏度试验</w:t>
            </w:r>
          </w:p>
        </w:tc>
        <w:tc>
          <w:tcPr>
            <w:tcW w:w="726"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rPr>
                <w:rFonts w:ascii="宋体" w:hAnsi="宋体" w:cstheme="minorEastAsia"/>
                <w:szCs w:val="21"/>
              </w:rPr>
            </w:pPr>
            <w:r>
              <w:rPr>
                <w:rFonts w:ascii="宋体" w:hAnsi="宋体" w:cstheme="minorEastAsia" w:hint="eastAsia"/>
                <w:szCs w:val="21"/>
                <w:lang w:val="zh-CN"/>
              </w:rPr>
              <w:t>电子产品及违禁品探测</w:t>
            </w:r>
            <w:r>
              <w:rPr>
                <w:rFonts w:ascii="宋体" w:hAnsi="宋体" w:cstheme="minorEastAsia" w:hint="eastAsia"/>
                <w:szCs w:val="21"/>
              </w:rPr>
              <w:t>性能</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rPr>
                <w:rFonts w:ascii="宋体" w:hAnsi="宋体" w:cstheme="minorEastAsia"/>
                <w:szCs w:val="21"/>
                <w:lang w:val="zh-CN"/>
              </w:rPr>
            </w:pPr>
            <w:r>
              <w:rPr>
                <w:rFonts w:ascii="宋体" w:hAnsi="宋体" w:cstheme="minorEastAsia" w:hint="eastAsia"/>
                <w:szCs w:val="21"/>
                <w:lang w:val="zh-CN"/>
              </w:rPr>
              <w:t>电子产品和违禁品探测模式下灵敏度可调，被 检人员通过通道内1900mm以下的有效探测区域 时，人员正常着装上的手表、金属纽扣、腰带 等小金属通过时不报警，当携带以下物品时系 统应有声光报警，并有动画图像提示违禁品的 藏匿位置。应能通过网线将信息传送到服务器 管理平台，服务器管理平台应能发出声光报警 1.手机：160mm×75mm</w:t>
            </w:r>
          </w:p>
          <w:p w:rsidR="00CB7B61" w:rsidRDefault="00583F03">
            <w:pPr>
              <w:rPr>
                <w:rFonts w:ascii="宋体" w:hAnsi="宋体" w:cstheme="minorEastAsia"/>
                <w:szCs w:val="21"/>
                <w:lang w:val="zh-CN"/>
              </w:rPr>
            </w:pPr>
            <w:r>
              <w:rPr>
                <w:rFonts w:ascii="宋体" w:hAnsi="宋体" w:cstheme="minorEastAsia" w:hint="eastAsia"/>
                <w:szCs w:val="21"/>
                <w:lang w:val="zh-CN"/>
              </w:rPr>
              <w:t>2.对讲机：120mm×60mm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3.手机锂电池：53mm×35mm </w:t>
            </w:r>
          </w:p>
          <w:p w:rsidR="00CB7B61" w:rsidRDefault="00583F03">
            <w:pPr>
              <w:rPr>
                <w:rFonts w:ascii="宋体" w:hAnsi="宋体" w:cstheme="minorEastAsia"/>
                <w:szCs w:val="21"/>
                <w:lang w:val="zh-CN"/>
              </w:rPr>
            </w:pPr>
            <w:r>
              <w:rPr>
                <w:rFonts w:ascii="宋体" w:hAnsi="宋体" w:cstheme="minorEastAsia" w:hint="eastAsia"/>
                <w:szCs w:val="21"/>
                <w:lang w:val="zh-CN"/>
              </w:rPr>
              <w:t>4.充电宝：140mm×68mm</w:t>
            </w:r>
          </w:p>
          <w:p w:rsidR="00CB7B61" w:rsidRDefault="00583F03">
            <w:pPr>
              <w:rPr>
                <w:rFonts w:ascii="宋体" w:hAnsi="宋体" w:cstheme="minorEastAsia"/>
                <w:szCs w:val="21"/>
                <w:lang w:val="zh-CN"/>
              </w:rPr>
            </w:pPr>
            <w:r>
              <w:rPr>
                <w:rFonts w:ascii="宋体" w:hAnsi="宋体" w:cstheme="minorEastAsia" w:hint="eastAsia"/>
                <w:szCs w:val="21"/>
                <w:lang w:val="zh-CN"/>
              </w:rPr>
              <w:t>5.智能手表：表盘44mm×38mm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6.IPAD mini:204mm×133mm</w:t>
            </w:r>
          </w:p>
          <w:p w:rsidR="00CB7B61" w:rsidRDefault="00583F03">
            <w:pPr>
              <w:rPr>
                <w:rFonts w:ascii="宋体" w:hAnsi="宋体" w:cstheme="minorEastAsia"/>
                <w:szCs w:val="21"/>
                <w:lang w:val="zh-CN"/>
              </w:rPr>
            </w:pPr>
            <w:r>
              <w:rPr>
                <w:rFonts w:ascii="宋体" w:hAnsi="宋体" w:cstheme="minorEastAsia" w:hint="eastAsia"/>
                <w:szCs w:val="21"/>
                <w:lang w:val="zh-CN"/>
              </w:rPr>
              <w:t>7.笔记本电脑：360mm×244mm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8.硬盘：100mm×70mm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9.空心铁管：外径20mm长100mm壁厚2mm </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10.空心铝管：外径24mm长150mm壁厚2mm </w:t>
            </w:r>
          </w:p>
          <w:p w:rsidR="00CB7B61" w:rsidRDefault="00583F03">
            <w:pPr>
              <w:rPr>
                <w:rFonts w:ascii="宋体" w:hAnsi="宋体" w:cstheme="minorEastAsia"/>
                <w:szCs w:val="21"/>
                <w:lang w:val="zh-CN"/>
              </w:rPr>
            </w:pPr>
            <w:r>
              <w:rPr>
                <w:rFonts w:ascii="宋体" w:hAnsi="宋体" w:cstheme="minorEastAsia" w:hint="eastAsia"/>
                <w:szCs w:val="21"/>
                <w:lang w:val="zh-CN"/>
              </w:rPr>
              <w:t>11.空心钢管：外径24mm长100mm壁厚2mm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12.水果刀：210mm×37mm,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长100mm</w:t>
            </w:r>
          </w:p>
          <w:p w:rsidR="00CB7B61" w:rsidRDefault="00583F03">
            <w:pPr>
              <w:rPr>
                <w:rFonts w:ascii="宋体" w:hAnsi="宋体" w:cstheme="minorEastAsia"/>
                <w:szCs w:val="21"/>
                <w:lang w:val="zh-CN"/>
              </w:rPr>
            </w:pPr>
            <w:r>
              <w:rPr>
                <w:rFonts w:ascii="宋体" w:hAnsi="宋体" w:cstheme="minorEastAsia" w:hint="eastAsia"/>
                <w:szCs w:val="21"/>
                <w:lang w:val="zh-CN"/>
              </w:rPr>
              <w:t>13.扳手：150mm×50mm</w:t>
            </w:r>
          </w:p>
          <w:p w:rsidR="00CB7B61" w:rsidRDefault="00583F03">
            <w:pPr>
              <w:rPr>
                <w:rFonts w:ascii="宋体" w:hAnsi="宋体" w:cstheme="minorEastAsia"/>
                <w:szCs w:val="21"/>
                <w:lang w:val="zh-CN"/>
              </w:rPr>
            </w:pPr>
            <w:r>
              <w:rPr>
                <w:rFonts w:ascii="宋体" w:hAnsi="宋体" w:cstheme="minorEastAsia" w:hint="eastAsia"/>
                <w:szCs w:val="21"/>
                <w:lang w:val="zh-CN"/>
              </w:rPr>
              <w:t>14.铁板：310mm×42mm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 15.菜刀：295mm×55mm</w:t>
            </w:r>
          </w:p>
          <w:p w:rsidR="00CB7B61" w:rsidRDefault="00583F03">
            <w:pPr>
              <w:rPr>
                <w:rFonts w:ascii="宋体" w:hAnsi="宋体" w:cstheme="minorEastAsia"/>
                <w:szCs w:val="21"/>
                <w:lang w:val="zh-CN"/>
              </w:rPr>
            </w:pPr>
            <w:r>
              <w:rPr>
                <w:rFonts w:ascii="宋体" w:hAnsi="宋体" w:cstheme="minorEastAsia" w:hint="eastAsia"/>
                <w:szCs w:val="21"/>
                <w:lang w:val="zh-CN"/>
              </w:rPr>
              <w:t>16.折叠刀：93mm×25mm,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长80mm</w:t>
            </w:r>
          </w:p>
          <w:p w:rsidR="00CB7B61" w:rsidRDefault="00583F03">
            <w:pPr>
              <w:rPr>
                <w:rFonts w:ascii="宋体" w:hAnsi="宋体" w:cstheme="minorEastAsia"/>
                <w:szCs w:val="21"/>
                <w:lang w:val="zh-CN"/>
              </w:rPr>
            </w:pPr>
            <w:r>
              <w:rPr>
                <w:rFonts w:ascii="宋体" w:hAnsi="宋体" w:cstheme="minorEastAsia" w:hint="eastAsia"/>
                <w:szCs w:val="21"/>
                <w:lang w:val="zh-CN"/>
              </w:rPr>
              <w:t>17.刀具模型：150mm×40mm,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 xml:space="preserve">长100mm </w:t>
            </w:r>
          </w:p>
          <w:p w:rsidR="00CB7B61" w:rsidRDefault="00583F03">
            <w:pPr>
              <w:rPr>
                <w:rFonts w:ascii="宋体" w:hAnsi="宋体" w:cstheme="minorEastAsia"/>
                <w:szCs w:val="21"/>
                <w:lang w:val="zh-CN"/>
              </w:rPr>
            </w:pPr>
            <w:r>
              <w:rPr>
                <w:rFonts w:ascii="宋体" w:hAnsi="宋体" w:cstheme="minorEastAsia" w:hint="eastAsia"/>
                <w:szCs w:val="21"/>
                <w:lang w:val="zh-CN"/>
              </w:rPr>
              <w:t>18.刀具模型：200mm×40mm,</w:t>
            </w:r>
            <w:proofErr w:type="gramStart"/>
            <w:r>
              <w:rPr>
                <w:rFonts w:ascii="宋体" w:hAnsi="宋体" w:cstheme="minorEastAsia" w:hint="eastAsia"/>
                <w:szCs w:val="21"/>
                <w:lang w:val="zh-CN"/>
              </w:rPr>
              <w:t>刃</w:t>
            </w:r>
            <w:proofErr w:type="gramEnd"/>
            <w:r>
              <w:rPr>
                <w:rFonts w:ascii="宋体" w:hAnsi="宋体" w:cstheme="minorEastAsia" w:hint="eastAsia"/>
                <w:szCs w:val="21"/>
                <w:lang w:val="zh-CN"/>
              </w:rPr>
              <w:t>长150mm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19.制式手铐：单个尺寸为95mm×85mm </w:t>
            </w:r>
          </w:p>
          <w:p w:rsidR="00CB7B61" w:rsidRDefault="00583F03">
            <w:pPr>
              <w:rPr>
                <w:rFonts w:ascii="宋体" w:hAnsi="宋体" w:cstheme="minorEastAsia"/>
                <w:szCs w:val="21"/>
                <w:lang w:val="zh-CN"/>
              </w:rPr>
            </w:pPr>
            <w:r>
              <w:rPr>
                <w:rFonts w:ascii="宋体" w:hAnsi="宋体" w:cstheme="minorEastAsia" w:hint="eastAsia"/>
                <w:szCs w:val="21"/>
                <w:lang w:val="zh-CN"/>
              </w:rPr>
              <w:t>20.手枪模拟物：125mm×95mm</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21.铁壳八宝粥：120mm×65mm  </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22.铝壳王老吉：115mm×65mm </w:t>
            </w:r>
          </w:p>
          <w:p w:rsidR="00CB7B61" w:rsidRDefault="00583F03">
            <w:pPr>
              <w:rPr>
                <w:rFonts w:ascii="宋体" w:hAnsi="宋体" w:cstheme="minorEastAsia"/>
                <w:szCs w:val="21"/>
                <w:lang w:val="zh-CN"/>
              </w:rPr>
            </w:pPr>
            <w:r>
              <w:rPr>
                <w:rFonts w:ascii="宋体" w:hAnsi="宋体" w:cstheme="minorEastAsia" w:hint="eastAsia"/>
                <w:szCs w:val="21"/>
                <w:lang w:val="zh-CN"/>
              </w:rPr>
              <w:t xml:space="preserve">23.金属罐发胶：133mm×35mm  </w:t>
            </w:r>
          </w:p>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违禁品检测出率应大于等于99%当刀具和手机捆绑后一起通过探测门时，系统应对手机报警；智能手机检出率应大于等于99%。</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ind w:firstLineChars="200" w:firstLine="420"/>
              <w:rPr>
                <w:rFonts w:ascii="宋体" w:hAnsi="宋体" w:cstheme="minorEastAsia"/>
                <w:szCs w:val="21"/>
                <w:lang w:val="zh-CN"/>
              </w:rPr>
            </w:pPr>
          </w:p>
        </w:tc>
      </w:tr>
      <w:tr w:rsidR="00CB7B61">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7</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报警响应时间</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应报警测试物进入</w:t>
            </w:r>
            <w:proofErr w:type="gramStart"/>
            <w:r>
              <w:rPr>
                <w:rFonts w:ascii="宋体" w:hAnsi="宋体" w:cstheme="minorEastAsia" w:hint="eastAsia"/>
                <w:szCs w:val="21"/>
                <w:lang w:val="zh-CN"/>
              </w:rPr>
              <w:t>探测区</w:t>
            </w:r>
            <w:proofErr w:type="gramEnd"/>
            <w:r>
              <w:rPr>
                <w:rFonts w:ascii="宋体" w:hAnsi="宋体" w:cstheme="minorEastAsia" w:hint="eastAsia"/>
                <w:szCs w:val="21"/>
                <w:lang w:val="zh-CN"/>
              </w:rPr>
              <w:t>1s内，金属门应发出报警指示，此测试物离开</w:t>
            </w:r>
            <w:proofErr w:type="gramStart"/>
            <w:r>
              <w:rPr>
                <w:rFonts w:ascii="宋体" w:hAnsi="宋体" w:cstheme="minorEastAsia" w:hint="eastAsia"/>
                <w:szCs w:val="21"/>
                <w:lang w:val="zh-CN"/>
              </w:rPr>
              <w:t>探测区</w:t>
            </w:r>
            <w:proofErr w:type="gramEnd"/>
            <w:r>
              <w:rPr>
                <w:rFonts w:ascii="宋体" w:hAnsi="宋体" w:cstheme="minorEastAsia" w:hint="eastAsia"/>
                <w:szCs w:val="21"/>
                <w:lang w:val="zh-CN"/>
              </w:rPr>
              <w:t>后报警指示延续应小于1s。</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ind w:firstLineChars="200" w:firstLine="420"/>
              <w:rPr>
                <w:rFonts w:ascii="宋体" w:hAnsi="宋体" w:cstheme="minorEastAsia"/>
                <w:szCs w:val="21"/>
                <w:lang w:val="zh-CN"/>
              </w:rPr>
            </w:pPr>
          </w:p>
        </w:tc>
      </w:tr>
      <w:tr w:rsidR="00CB7B61">
        <w:trPr>
          <w:trHeight w:val="644"/>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8</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磁感应强度</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rPr>
            </w:pPr>
            <w:r>
              <w:rPr>
                <w:rFonts w:ascii="宋体" w:hAnsi="宋体" w:cstheme="minorEastAsia" w:hint="eastAsia"/>
                <w:szCs w:val="21"/>
                <w:lang w:val="zh-CN"/>
              </w:rPr>
              <w:t>在</w:t>
            </w:r>
            <w:proofErr w:type="gramStart"/>
            <w:r>
              <w:rPr>
                <w:rFonts w:ascii="宋体" w:hAnsi="宋体" w:cstheme="minorEastAsia" w:hint="eastAsia"/>
                <w:szCs w:val="21"/>
                <w:lang w:val="zh-CN"/>
              </w:rPr>
              <w:t>探测区左右</w:t>
            </w:r>
            <w:proofErr w:type="gramEnd"/>
            <w:r>
              <w:rPr>
                <w:rFonts w:ascii="宋体" w:hAnsi="宋体" w:cstheme="minorEastAsia" w:hint="eastAsia"/>
                <w:szCs w:val="21"/>
                <w:lang w:val="zh-CN"/>
              </w:rPr>
              <w:t>边界各向内150mm的区域中，任意一点的磁感应强度均应小于等于</w:t>
            </w:r>
            <w:r>
              <w:rPr>
                <w:rFonts w:ascii="宋体" w:hAnsi="宋体" w:cstheme="minorEastAsia" w:hint="eastAsia"/>
                <w:szCs w:val="21"/>
              </w:rPr>
              <w:t>9</w:t>
            </w:r>
            <w:r>
              <w:rPr>
                <w:rFonts w:ascii="宋体" w:hAnsi="宋体" w:cstheme="minorEastAsia" w:hint="eastAsia"/>
                <w:szCs w:val="21"/>
                <w:lang w:val="zh-CN"/>
              </w:rPr>
              <w:t>µT。</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ind w:firstLineChars="200" w:firstLine="420"/>
              <w:rPr>
                <w:rFonts w:ascii="宋体" w:hAnsi="宋体" w:cstheme="minorEastAsia"/>
                <w:szCs w:val="21"/>
                <w:lang w:val="zh-CN"/>
              </w:rPr>
            </w:pPr>
          </w:p>
        </w:tc>
      </w:tr>
      <w:tr w:rsidR="00CB7B61">
        <w:trPr>
          <w:trHeight w:val="103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9</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ind w:firstLine="480"/>
              <w:rPr>
                <w:rFonts w:ascii="宋体" w:hAnsi="宋体" w:cstheme="minorEastAsia"/>
                <w:szCs w:val="21"/>
                <w:lang w:val="zh-CN"/>
              </w:rPr>
            </w:pPr>
            <w:r>
              <w:rPr>
                <w:rFonts w:ascii="宋体" w:hAnsi="宋体" w:cstheme="minorEastAsia" w:hint="eastAsia"/>
                <w:szCs w:val="21"/>
                <w:lang w:val="zh-CN"/>
              </w:rPr>
              <w:t>射频电磁场辐射</w:t>
            </w:r>
          </w:p>
          <w:p w:rsidR="00CB7B61" w:rsidRDefault="00583F03">
            <w:pPr>
              <w:spacing w:after="120"/>
              <w:jc w:val="center"/>
              <w:rPr>
                <w:rFonts w:ascii="宋体" w:hAnsi="宋体" w:cstheme="minorEastAsia"/>
                <w:szCs w:val="21"/>
                <w:lang w:val="zh-CN"/>
              </w:rPr>
            </w:pPr>
            <w:r>
              <w:rPr>
                <w:rFonts w:ascii="宋体" w:hAnsi="宋体" w:cstheme="minorEastAsia" w:hint="eastAsia"/>
                <w:szCs w:val="21"/>
                <w:lang w:val="zh-CN"/>
              </w:rPr>
              <w:t>抗扰度</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lang w:val="zh-CN"/>
              </w:rPr>
            </w:pPr>
            <w:r>
              <w:rPr>
                <w:rFonts w:ascii="宋体" w:hAnsi="宋体" w:cstheme="minorEastAsia" w:hint="eastAsia"/>
                <w:szCs w:val="21"/>
              </w:rPr>
              <w:t>GB/T17626.3-2016进行射频电磁场辐射抗扰度试验，试验等级2级，探测门应能正常工作。</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ind w:firstLineChars="200" w:firstLine="420"/>
              <w:rPr>
                <w:rFonts w:ascii="宋体" w:hAnsi="宋体" w:cstheme="minorEastAsia"/>
                <w:szCs w:val="21"/>
              </w:rPr>
            </w:pP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10</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数据交换功能</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探测门应具有串口、USB口以及网线接口，应可与其它电子探测门进行数据交换和管理。</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lang w:val="zh-CN"/>
              </w:rPr>
            </w:pP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11</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联网功能</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rPr>
                <w:rFonts w:ascii="宋体" w:hAnsi="宋体" w:cstheme="minorEastAsia"/>
                <w:szCs w:val="21"/>
                <w:lang w:val="zh-CN"/>
              </w:rPr>
            </w:pPr>
            <w:r>
              <w:rPr>
                <w:rFonts w:ascii="宋体" w:hAnsi="宋体" w:cstheme="minorEastAsia" w:hint="eastAsia"/>
                <w:szCs w:val="21"/>
                <w:lang w:val="zh-CN"/>
              </w:rPr>
              <w:t>探测门应能通过网线或WIFI探测门与服务器管理平台连接。</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rPr>
                <w:rFonts w:ascii="宋体" w:hAnsi="宋体" w:cstheme="minorEastAsia"/>
                <w:szCs w:val="21"/>
                <w:lang w:val="zh-CN"/>
              </w:rPr>
            </w:pP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12</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视频监控功能</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探测门门板内侧应安装摄像头，应能实时将视频图像传送至服务器管理平台软件。</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lang w:val="zh-CN"/>
              </w:rPr>
            </w:pPr>
          </w:p>
        </w:tc>
      </w:tr>
      <w:tr w:rsidR="00CB7B61">
        <w:trPr>
          <w:trHeight w:val="1032"/>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13</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ind w:firstLine="480"/>
              <w:rPr>
                <w:rFonts w:ascii="宋体" w:hAnsi="宋体" w:cstheme="minorEastAsia"/>
                <w:szCs w:val="21"/>
              </w:rPr>
            </w:pPr>
            <w:r>
              <w:rPr>
                <w:rFonts w:ascii="宋体" w:hAnsi="宋体" w:cstheme="minorEastAsia" w:hint="eastAsia"/>
                <w:szCs w:val="21"/>
              </w:rPr>
              <w:t>显示功能</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ind w:firstLineChars="200" w:firstLine="420"/>
              <w:rPr>
                <w:rFonts w:ascii="宋体" w:hAnsi="宋体" w:cstheme="minorEastAsia"/>
                <w:szCs w:val="21"/>
                <w:lang w:val="zh-CN"/>
              </w:rPr>
            </w:pPr>
            <w:r>
              <w:rPr>
                <w:rFonts w:ascii="宋体" w:hAnsi="宋体" w:cstheme="minorEastAsia" w:hint="eastAsia"/>
                <w:szCs w:val="21"/>
                <w:lang w:val="zh-CN"/>
              </w:rPr>
              <w:t>探测门头机箱配置29英寸液晶显示屏，应能显示</w:t>
            </w:r>
            <w:r>
              <w:rPr>
                <w:rFonts w:ascii="宋体" w:hAnsi="宋体" w:cstheme="minorEastAsia" w:hint="eastAsia"/>
                <w:szCs w:val="21"/>
              </w:rPr>
              <w:t>通过人数</w:t>
            </w:r>
            <w:r>
              <w:rPr>
                <w:rFonts w:ascii="宋体" w:hAnsi="宋体" w:cstheme="minorEastAsia" w:hint="eastAsia"/>
                <w:szCs w:val="21"/>
                <w:lang w:val="zh-CN"/>
              </w:rPr>
              <w:t>、报警</w:t>
            </w:r>
            <w:r>
              <w:rPr>
                <w:rFonts w:ascii="宋体" w:hAnsi="宋体" w:cstheme="minorEastAsia" w:hint="eastAsia"/>
                <w:szCs w:val="21"/>
              </w:rPr>
              <w:t>人数</w:t>
            </w:r>
            <w:r>
              <w:rPr>
                <w:rFonts w:ascii="宋体" w:hAnsi="宋体" w:cstheme="minorEastAsia" w:hint="eastAsia"/>
                <w:szCs w:val="21"/>
                <w:lang w:val="zh-CN"/>
              </w:rPr>
              <w:t>等各类工作信</w:t>
            </w:r>
            <w:r>
              <w:rPr>
                <w:rFonts w:ascii="宋体" w:hAnsi="宋体" w:cstheme="minorEastAsia" w:hint="eastAsia"/>
                <w:szCs w:val="21"/>
              </w:rPr>
              <w:t>息</w:t>
            </w:r>
            <w:r>
              <w:rPr>
                <w:rFonts w:ascii="宋体" w:hAnsi="宋体" w:cstheme="minorEastAsia" w:hint="eastAsia"/>
                <w:szCs w:val="21"/>
                <w:lang w:val="zh-CN"/>
              </w:rPr>
              <w:t>。</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ind w:firstLineChars="200" w:firstLine="420"/>
              <w:rPr>
                <w:rFonts w:ascii="宋体" w:hAnsi="宋体" w:cstheme="minorEastAsia"/>
                <w:szCs w:val="21"/>
                <w:lang w:val="zh-CN"/>
              </w:rPr>
            </w:pPr>
          </w:p>
        </w:tc>
      </w:tr>
      <w:tr w:rsidR="00CB7B61">
        <w:trPr>
          <w:trHeight w:val="847"/>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14</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jc w:val="center"/>
              <w:rPr>
                <w:rFonts w:ascii="宋体" w:hAnsi="宋体" w:cstheme="minorEastAsia"/>
                <w:szCs w:val="21"/>
                <w:lang w:val="zh-CN"/>
              </w:rPr>
            </w:pPr>
            <w:r>
              <w:rPr>
                <w:rFonts w:ascii="宋体" w:hAnsi="宋体" w:cstheme="minorEastAsia" w:hint="eastAsia"/>
                <w:szCs w:val="21"/>
                <w:lang w:val="zh-CN"/>
              </w:rPr>
              <w:t>MAC地址采集功能</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lang w:val="zh-CN"/>
              </w:rPr>
            </w:pPr>
            <w:r>
              <w:rPr>
                <w:rFonts w:ascii="宋体" w:hAnsi="宋体" w:cstheme="minorEastAsia" w:hint="eastAsia"/>
                <w:szCs w:val="21"/>
                <w:lang w:val="zh-CN"/>
              </w:rPr>
              <w:t>当有人员通过探测门时，系统应能自动采集探测门附近无线网卡的MAC地址。并将数据上传到后台服务器，应能通过专用软件查询相关信息。</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lang w:val="zh-CN"/>
              </w:rPr>
            </w:pPr>
          </w:p>
        </w:tc>
      </w:tr>
      <w:tr w:rsidR="00CB7B61">
        <w:trPr>
          <w:trHeight w:val="546"/>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15</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操作系统</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探测门应采用专门操作系统作为控制系统。</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16</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探测门开机时间</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探测门通电启动到操作系统加载完成、29寸屏幕主界面正常显示时间应小于40秒。</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17</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图示波形</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w:t>
            </w:r>
            <w:proofErr w:type="gramStart"/>
            <w:r>
              <w:rPr>
                <w:rFonts w:ascii="宋体" w:hAnsi="宋体" w:cstheme="minorEastAsia" w:hint="eastAsia"/>
                <w:szCs w:val="21"/>
              </w:rPr>
              <w:t>门每个</w:t>
            </w:r>
            <w:proofErr w:type="gramEnd"/>
            <w:r>
              <w:rPr>
                <w:rFonts w:ascii="宋体" w:hAnsi="宋体" w:cstheme="minorEastAsia" w:hint="eastAsia"/>
                <w:szCs w:val="21"/>
              </w:rPr>
              <w:t>探测单位接收到的信号，应能通过29寸大屏幕展示信号的波形状态。</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18</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LED手动检测</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探测门应能手动控制每个LED灯条的亮和灭。</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19</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语音播报内容设置</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探测门应能设置用户自定义录制的语音播报内容。</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20</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区位方向</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探测门应能互相切换人像报警图示和LED灯条左右报警方向。</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599"/>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21</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物品信号特征图示</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探测门应能在29寸大屏幕上查看每个被携带金属物品通过探测门时的图示信号特征。</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22</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USB升级</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探测门应能通过USB存储器升级系统程序。</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351"/>
        </w:trPr>
        <w:tc>
          <w:tcPr>
            <w:tcW w:w="689" w:type="dxa"/>
            <w:vMerge/>
            <w:tcBorders>
              <w:top w:val="single" w:sz="4" w:space="0" w:color="auto"/>
              <w:left w:val="single" w:sz="4" w:space="0" w:color="auto"/>
              <w:bottom w:val="single" w:sz="4" w:space="0" w:color="auto"/>
              <w:right w:val="single" w:sz="4" w:space="0" w:color="auto"/>
            </w:tcBorders>
            <w:vAlign w:val="center"/>
          </w:tcPr>
          <w:p w:rsidR="00CB7B61" w:rsidRDefault="00CB7B61">
            <w:pPr>
              <w:widowControl/>
              <w:jc w:val="left"/>
              <w:rPr>
                <w:rFonts w:ascii="宋体" w:hAnsi="宋体" w:cstheme="minorEastAsia"/>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23</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通行速度</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在探测区内，金属门应能对其所属探测类别的通行速度为 0.2m/s～2.0m/s 的应报警测试</w:t>
            </w:r>
            <w:proofErr w:type="gramStart"/>
            <w:r>
              <w:rPr>
                <w:rFonts w:ascii="宋体" w:hAnsi="宋体" w:cstheme="minorEastAsia" w:hint="eastAsia"/>
                <w:szCs w:val="21"/>
              </w:rPr>
              <w:t>物正确响应</w:t>
            </w:r>
            <w:proofErr w:type="gramEnd"/>
            <w:r>
              <w:rPr>
                <w:rFonts w:ascii="宋体" w:hAnsi="宋体" w:cstheme="minorEastAsia" w:hint="eastAsia"/>
                <w:szCs w:val="21"/>
              </w:rPr>
              <w:t>并报警，总探测率应大于等于90%。</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351"/>
        </w:trPr>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b/>
                <w:bCs/>
                <w:sz w:val="18"/>
                <w:szCs w:val="18"/>
              </w:rPr>
              <w:t>鞋底金属探测仪</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1、结构要求：外壳防护等级IP66，具备≥300kg的抗压强度，内置可充电电池，参考尺寸435mm*415mm*60mm。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2、探测仪整体离地高度≤6.5cm。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3、具有便携性，前端和后端预留内陷式凹槽，方便手握。</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4、基本探测功能：对达到或超过限定量的金属进行报警，不应出现漏报。</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5、配有≥2.8吋液晶显示屏。</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6、具有报警声音提示功能：</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①报警声应与非报警声有区别，且非报警时警报指示器不应产生任何声音。</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②当检测到违禁金属物品时，探测仪有语音报警提示。</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③应能调节音量，以便能明确区别两台相邻探测仪的报警。</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7、具有报警灯光提示功能：</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①、在≥6000Lx的明亮环境和 ≤25Lx的昏暗环境下，距离报警显示器 ≥5m时，报警显示能清晰可见。</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②、探测仪能提示检测到违禁金属物品的金属含量多少，并通过不同颜色灯光显示金属量。</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8、具有通行提示功能：探测仪未检测到违禁金属物品时，可以绿色表示通行。</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9、探测性能检查：</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在周围环境无强电磁场干扰的情况下， 在设备正面上方探测区域进行检测，探测距离：</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1、100mm*18mm*0.5mm美工刀片，探测距离 ≥96mm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2、1元硬币，探测距离≥75mm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3、29mm 回形针，探测距离≥35mm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4、常用普通一次性打火机，探测距离≥55mm </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5、长150mm</w:t>
            </w:r>
            <w:proofErr w:type="gramStart"/>
            <w:r>
              <w:rPr>
                <w:rFonts w:ascii="宋体" w:hAnsi="宋体" w:cstheme="minorEastAsia" w:hint="eastAsia"/>
                <w:szCs w:val="21"/>
              </w:rPr>
              <w:t>刃</w:t>
            </w:r>
            <w:proofErr w:type="gramEnd"/>
            <w:r>
              <w:rPr>
                <w:rFonts w:ascii="宋体" w:hAnsi="宋体" w:cstheme="minorEastAsia" w:hint="eastAsia"/>
                <w:szCs w:val="21"/>
              </w:rPr>
              <w:t>长66mm不锈钢折叠水果刀，探测距离≥ 130mm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6、长125mm*直径5mm塑柄改锥，探测距离≥ 95mm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7、8mm*10mm扳手，探测距离≥100mm </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 xml:space="preserve">8、80mm*30mm，直径5mm的L型内六角扳手，探测距离≥75mm； </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9、矩形50mm*10mm，厚度1.5mm的普通不锈钢板(2Cr13)，探测距离≥40mm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10、长57mm宽17mm的铁质美工刀，探测距离≥125mm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11、长14mm 直径6mm 壁厚1.5mm铜管，探测距离≥35mm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12、长44mm 直径7mm 壁厚1mm 不锈钢管，探测距离 ≥55mm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13、长55mm 直径8mm 壁厚1mm 无缝碳钢管，探测距离 ≥90mm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14、铅笔刀 （</w:t>
            </w:r>
            <w:proofErr w:type="gramStart"/>
            <w:r>
              <w:rPr>
                <w:rFonts w:ascii="宋体" w:hAnsi="宋体" w:cstheme="minorEastAsia" w:hint="eastAsia"/>
                <w:szCs w:val="21"/>
              </w:rPr>
              <w:t>刃</w:t>
            </w:r>
            <w:proofErr w:type="gramEnd"/>
            <w:r>
              <w:rPr>
                <w:rFonts w:ascii="宋体" w:hAnsi="宋体" w:cstheme="minorEastAsia" w:hint="eastAsia"/>
                <w:szCs w:val="21"/>
              </w:rPr>
              <w:t>长50*12mm），探测距离≥60mm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15、矩形35mm*14mm，厚度1.5mm的普通不锈钢板(2Cr13)，探测距离≥ 60 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16、手机，探测距离 ≥ 170mm</w:t>
            </w:r>
          </w:p>
          <w:p w:rsidR="00CB7B61" w:rsidRDefault="00583F03">
            <w:pPr>
              <w:spacing w:after="120"/>
              <w:ind w:firstLineChars="200" w:firstLine="420"/>
              <w:rPr>
                <w:rFonts w:ascii="宋体" w:hAnsi="宋体" w:cstheme="minorEastAsia"/>
                <w:szCs w:val="21"/>
              </w:rPr>
            </w:pPr>
            <w:r>
              <w:rPr>
                <w:rFonts w:ascii="宋体" w:hAnsi="宋体" w:cstheme="minorEastAsia" w:hint="eastAsia"/>
                <w:szCs w:val="21"/>
              </w:rPr>
              <w:t>17、录音笔 （长148mm），探测距离 ≥ 100mm</w:t>
            </w:r>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spacing w:after="120"/>
              <w:ind w:firstLineChars="200" w:firstLine="420"/>
              <w:rPr>
                <w:rFonts w:ascii="宋体" w:hAnsi="宋体" w:cstheme="minorEastAsia"/>
                <w:szCs w:val="21"/>
              </w:rPr>
            </w:pPr>
          </w:p>
        </w:tc>
      </w:tr>
      <w:tr w:rsidR="00CB7B61">
        <w:trPr>
          <w:trHeight w:val="2207"/>
        </w:trPr>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b/>
                <w:bCs/>
                <w:sz w:val="18"/>
                <w:szCs w:val="18"/>
              </w:rPr>
            </w:pPr>
            <w:r>
              <w:rPr>
                <w:rFonts w:ascii="宋体" w:hAnsi="宋体" w:cstheme="minorEastAsia" w:hint="eastAsia"/>
                <w:b/>
                <w:bCs/>
                <w:sz w:val="18"/>
                <w:szCs w:val="18"/>
              </w:rPr>
              <w:t>传送带</w:t>
            </w:r>
          </w:p>
        </w:tc>
        <w:tc>
          <w:tcPr>
            <w:tcW w:w="689" w:type="dxa"/>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1</w:t>
            </w: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B7B61" w:rsidRDefault="00583F03">
            <w:pPr>
              <w:spacing w:after="120"/>
              <w:jc w:val="center"/>
              <w:rPr>
                <w:rFonts w:ascii="宋体" w:hAnsi="宋体" w:cstheme="minorEastAsia"/>
                <w:szCs w:val="21"/>
              </w:rPr>
            </w:pPr>
            <w:r>
              <w:rPr>
                <w:rFonts w:ascii="宋体" w:hAnsi="宋体" w:cstheme="minorEastAsia" w:hint="eastAsia"/>
                <w:szCs w:val="21"/>
              </w:rPr>
              <w:t>功能参数</w:t>
            </w:r>
          </w:p>
        </w:tc>
        <w:tc>
          <w:tcPr>
            <w:tcW w:w="3767" w:type="dxa"/>
            <w:tcBorders>
              <w:top w:val="single" w:sz="4" w:space="0" w:color="auto"/>
              <w:left w:val="single" w:sz="4" w:space="0" w:color="auto"/>
              <w:bottom w:val="single" w:sz="4" w:space="0" w:color="auto"/>
              <w:right w:val="single" w:sz="4" w:space="0" w:color="auto"/>
            </w:tcBorders>
            <w:vAlign w:val="center"/>
          </w:tcPr>
          <w:p w:rsidR="00CB7B61" w:rsidRDefault="00583F03">
            <w:pPr>
              <w:numPr>
                <w:ilvl w:val="0"/>
                <w:numId w:val="15"/>
              </w:numPr>
              <w:rPr>
                <w:rFonts w:ascii="宋体" w:hAnsi="宋体" w:cstheme="minorEastAsia"/>
              </w:rPr>
            </w:pPr>
            <w:r>
              <w:rPr>
                <w:rFonts w:ascii="宋体" w:hAnsi="宋体" w:cstheme="minorEastAsia" w:hint="eastAsia"/>
              </w:rPr>
              <w:t>平行式输送</w:t>
            </w:r>
          </w:p>
          <w:p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电机功率：120w</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点击速比：30:1</w:t>
            </w:r>
          </w:p>
          <w:p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调速范围：5-10m/min</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输送承重：20KG/m</w:t>
            </w:r>
          </w:p>
          <w:p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整体高度：80cm，长度200cm，宽度50cm</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框架材质：铝</w:t>
            </w:r>
          </w:p>
          <w:p w:rsidR="00CB7B61" w:rsidRDefault="00583F03">
            <w:pPr>
              <w:numPr>
                <w:ilvl w:val="0"/>
                <w:numId w:val="15"/>
              </w:numPr>
              <w:ind w:firstLineChars="200" w:firstLine="420"/>
              <w:rPr>
                <w:rFonts w:ascii="宋体" w:hAnsi="宋体" w:cstheme="minorEastAsia"/>
                <w:b/>
                <w:bCs/>
              </w:rPr>
            </w:pPr>
            <w:r>
              <w:rPr>
                <w:rFonts w:ascii="宋体" w:hAnsi="宋体" w:cstheme="minorEastAsia" w:hint="eastAsia"/>
              </w:rPr>
              <w:t>皮带材质：PVC</w:t>
            </w:r>
          </w:p>
          <w:p w:rsidR="00CB7B61" w:rsidRDefault="00583F03">
            <w:pPr>
              <w:numPr>
                <w:ilvl w:val="0"/>
                <w:numId w:val="15"/>
              </w:numPr>
              <w:ind w:firstLineChars="200" w:firstLine="420"/>
              <w:rPr>
                <w:rFonts w:ascii="宋体" w:hAnsi="宋体" w:cstheme="minorEastAsia"/>
              </w:rPr>
            </w:pPr>
            <w:r>
              <w:rPr>
                <w:rFonts w:ascii="宋体" w:hAnsi="宋体" w:cstheme="minorEastAsia" w:hint="eastAsia"/>
              </w:rPr>
              <w:t>底座：</w:t>
            </w:r>
            <w:proofErr w:type="gramStart"/>
            <w:r>
              <w:rPr>
                <w:rFonts w:ascii="宋体" w:hAnsi="宋体" w:cstheme="minorEastAsia" w:hint="eastAsia"/>
              </w:rPr>
              <w:t>橡胶脚杯</w:t>
            </w:r>
            <w:proofErr w:type="gramEnd"/>
          </w:p>
        </w:tc>
        <w:tc>
          <w:tcPr>
            <w:tcW w:w="3219" w:type="dxa"/>
            <w:tcBorders>
              <w:top w:val="single" w:sz="4" w:space="0" w:color="auto"/>
              <w:left w:val="single" w:sz="4" w:space="0" w:color="auto"/>
              <w:bottom w:val="single" w:sz="4" w:space="0" w:color="auto"/>
              <w:right w:val="single" w:sz="4" w:space="0" w:color="auto"/>
            </w:tcBorders>
            <w:vAlign w:val="center"/>
          </w:tcPr>
          <w:p w:rsidR="00CB7B61" w:rsidRDefault="00CB7B61">
            <w:pPr>
              <w:rPr>
                <w:rFonts w:ascii="宋体" w:hAnsi="宋体" w:cstheme="minorEastAsia"/>
              </w:rPr>
            </w:pPr>
          </w:p>
        </w:tc>
      </w:tr>
    </w:tbl>
    <w:p w:rsidR="00CB7B61" w:rsidRDefault="00CB7B61">
      <w:pPr>
        <w:pStyle w:val="af4"/>
        <w:spacing w:beforeLines="50" w:before="156" w:beforeAutospacing="0" w:after="0" w:afterAutospacing="0" w:line="276" w:lineRule="auto"/>
        <w:rPr>
          <w:rFonts w:cs="微软雅黑"/>
          <w:b/>
          <w:bCs/>
          <w:color w:val="000000" w:themeColor="text1"/>
        </w:rPr>
      </w:pPr>
    </w:p>
    <w:p w:rsidR="00CB7B61" w:rsidRDefault="00583F03">
      <w:pPr>
        <w:pStyle w:val="af4"/>
        <w:spacing w:beforeLines="50" w:before="156" w:beforeAutospacing="0" w:after="0" w:afterAutospacing="0" w:line="276" w:lineRule="auto"/>
        <w:rPr>
          <w:b/>
          <w:bCs/>
          <w:color w:val="000000" w:themeColor="text1"/>
          <w:u w:val="single"/>
        </w:rPr>
      </w:pPr>
      <w:r>
        <w:rPr>
          <w:rFonts w:cs="微软雅黑" w:hint="eastAsia"/>
          <w:b/>
          <w:bCs/>
          <w:color w:val="000000" w:themeColor="text1"/>
        </w:rPr>
        <w:t>备</w:t>
      </w:r>
      <w:r>
        <w:rPr>
          <w:rFonts w:cs="Yu Gothic" w:hint="eastAsia"/>
          <w:b/>
          <w:bCs/>
          <w:color w:val="000000" w:themeColor="text1"/>
        </w:rPr>
        <w:t>注：</w:t>
      </w:r>
    </w:p>
    <w:p w:rsidR="00CB7B61" w:rsidRDefault="00583F03">
      <w:pPr>
        <w:widowControl/>
        <w:numPr>
          <w:ilvl w:val="0"/>
          <w:numId w:val="21"/>
        </w:numPr>
        <w:tabs>
          <w:tab w:val="left" w:pos="0"/>
        </w:tabs>
        <w:adjustRightInd w:val="0"/>
        <w:snapToGrid w:val="0"/>
        <w:spacing w:line="360" w:lineRule="auto"/>
        <w:ind w:left="284" w:hanging="284"/>
        <w:jc w:val="left"/>
        <w:rPr>
          <w:rFonts w:ascii="宋体" w:hAnsi="宋体" w:cs="Yu Mincho Light"/>
          <w:b/>
          <w:color w:val="000000" w:themeColor="text1"/>
          <w:sz w:val="24"/>
        </w:rPr>
      </w:pPr>
      <w:r>
        <w:rPr>
          <w:rFonts w:ascii="宋体" w:hAnsi="宋体" w:cs="Yu Mincho Light" w:hint="eastAsia"/>
          <w:b/>
          <w:bCs/>
          <w:color w:val="000000" w:themeColor="text1"/>
          <w:kern w:val="0"/>
          <w:sz w:val="24"/>
          <w:lang w:bidi="ar"/>
        </w:rPr>
        <w:t>供应商必须按报价表的格式填写，不得增加或删除表格内容。不得擅自改动报价表内容，否则将有可能影响成交结果，不推荐为成交候选人；</w:t>
      </w:r>
    </w:p>
    <w:p w:rsidR="00CB7B61" w:rsidRDefault="00583F03">
      <w:pPr>
        <w:pStyle w:val="aff"/>
        <w:widowControl/>
        <w:numPr>
          <w:ilvl w:val="0"/>
          <w:numId w:val="21"/>
        </w:numPr>
        <w:tabs>
          <w:tab w:val="left" w:pos="0"/>
        </w:tabs>
        <w:adjustRightInd w:val="0"/>
        <w:snapToGrid w:val="0"/>
        <w:spacing w:line="360" w:lineRule="auto"/>
        <w:ind w:left="284" w:firstLineChars="0" w:hanging="284"/>
        <w:jc w:val="left"/>
        <w:rPr>
          <w:rFonts w:ascii="宋体" w:hAnsi="宋体" w:cs="Yu Mincho Light"/>
          <w:b/>
          <w:color w:val="000000" w:themeColor="text1"/>
          <w:sz w:val="24"/>
        </w:rPr>
      </w:pPr>
      <w:r>
        <w:rPr>
          <w:rFonts w:ascii="宋体" w:hAnsi="宋体" w:cs="Yu Mincho Light" w:hint="eastAsia"/>
          <w:b/>
          <w:color w:val="000000" w:themeColor="text1"/>
          <w:sz w:val="24"/>
        </w:rPr>
        <w:t>如项目报价为总金额的，供应商报价单价不能超单价最高限价和总价不能超过总价最高限价，否则按无效报价处理。</w:t>
      </w:r>
    </w:p>
    <w:p w:rsidR="00CB7B61" w:rsidRDefault="00583F03">
      <w:pPr>
        <w:pStyle w:val="aff"/>
        <w:widowControl/>
        <w:numPr>
          <w:ilvl w:val="0"/>
          <w:numId w:val="21"/>
        </w:numPr>
        <w:tabs>
          <w:tab w:val="left" w:pos="0"/>
        </w:tabs>
        <w:adjustRightInd w:val="0"/>
        <w:snapToGrid w:val="0"/>
        <w:spacing w:line="360" w:lineRule="auto"/>
        <w:ind w:firstLineChars="0"/>
        <w:jc w:val="left"/>
        <w:rPr>
          <w:rFonts w:ascii="宋体" w:hAnsi="宋体" w:cs="Yu Mincho Light"/>
          <w:b/>
          <w:color w:val="000000" w:themeColor="text1"/>
          <w:sz w:val="24"/>
        </w:rPr>
      </w:pPr>
      <w:r>
        <w:rPr>
          <w:rFonts w:ascii="宋体" w:hAnsi="宋体" w:cs="Yu Mincho Light"/>
          <w:b/>
          <w:color w:val="000000" w:themeColor="text1"/>
          <w:sz w:val="24"/>
        </w:rPr>
        <w:t>如项目报价为折扣率或</w:t>
      </w:r>
      <w:proofErr w:type="gramStart"/>
      <w:r>
        <w:rPr>
          <w:rFonts w:ascii="宋体" w:hAnsi="宋体" w:cs="Yu Mincho Light"/>
          <w:b/>
          <w:color w:val="000000" w:themeColor="text1"/>
          <w:sz w:val="24"/>
        </w:rPr>
        <w:t>下浮率</w:t>
      </w:r>
      <w:proofErr w:type="gramEnd"/>
      <w:r>
        <w:rPr>
          <w:rFonts w:ascii="宋体" w:hAnsi="宋体" w:cs="Yu Mincho Light"/>
          <w:b/>
          <w:color w:val="000000" w:themeColor="text1"/>
          <w:sz w:val="24"/>
        </w:rPr>
        <w:t>的，</w:t>
      </w:r>
      <w:r>
        <w:rPr>
          <w:rFonts w:ascii="宋体" w:hAnsi="宋体" w:cs="Yu Mincho Light" w:hint="eastAsia"/>
          <w:b/>
          <w:color w:val="000000" w:themeColor="text1"/>
          <w:sz w:val="24"/>
        </w:rPr>
        <w:t>报价没有大于或等于100%，也没有为负数，且是固定唯一值的，否则为无效报价</w:t>
      </w:r>
    </w:p>
    <w:p w:rsidR="00CB7B61" w:rsidRDefault="00583F03">
      <w:pPr>
        <w:widowControl/>
        <w:numPr>
          <w:ilvl w:val="0"/>
          <w:numId w:val="21"/>
        </w:numPr>
        <w:tabs>
          <w:tab w:val="left" w:pos="0"/>
        </w:tabs>
        <w:adjustRightInd w:val="0"/>
        <w:snapToGrid w:val="0"/>
        <w:spacing w:line="360" w:lineRule="auto"/>
        <w:ind w:left="142" w:hanging="142"/>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lang w:bidi="ar"/>
        </w:rPr>
        <w:t>所有价格均系用人民币表示，单位为元，</w:t>
      </w:r>
      <w:r>
        <w:rPr>
          <w:rFonts w:ascii="宋体" w:hAnsi="宋体" w:cs="Yu Mincho Light" w:hint="eastAsia"/>
          <w:b/>
          <w:bCs/>
          <w:color w:val="000000" w:themeColor="text1"/>
          <w:kern w:val="0"/>
          <w:sz w:val="24"/>
          <w:lang w:bidi="ar"/>
        </w:rPr>
        <w:t>均为含税价</w:t>
      </w:r>
      <w:r>
        <w:rPr>
          <w:rFonts w:ascii="宋体" w:hAnsi="宋体" w:cs="Yu Mincho Light" w:hint="eastAsia"/>
          <w:b/>
          <w:color w:val="000000" w:themeColor="text1"/>
          <w:kern w:val="0"/>
          <w:sz w:val="24"/>
          <w:lang w:bidi="ar"/>
        </w:rPr>
        <w:t>；报价表必须加盖单位公章，否则视为无效报价。</w:t>
      </w:r>
    </w:p>
    <w:p w:rsidR="00031ADA" w:rsidRPr="00674E4D" w:rsidRDefault="00031ADA" w:rsidP="00031ADA">
      <w:pPr>
        <w:widowControl/>
        <w:numPr>
          <w:ilvl w:val="0"/>
          <w:numId w:val="21"/>
        </w:numPr>
        <w:tabs>
          <w:tab w:val="left" w:pos="0"/>
        </w:tabs>
        <w:adjustRightInd w:val="0"/>
        <w:snapToGrid w:val="0"/>
        <w:spacing w:line="360" w:lineRule="auto"/>
        <w:jc w:val="left"/>
        <w:rPr>
          <w:rFonts w:ascii="宋体" w:hAnsi="宋体" w:cs="Yu Mincho Light"/>
          <w:b/>
          <w:kern w:val="0"/>
          <w:sz w:val="24"/>
        </w:rPr>
      </w:pPr>
      <w:r w:rsidRPr="00674E4D">
        <w:rPr>
          <w:rFonts w:ascii="宋体" w:hAnsi="宋体" w:cs="Yu Mincho Light"/>
          <w:b/>
          <w:kern w:val="0"/>
          <w:sz w:val="24"/>
          <w:lang w:bidi="ar"/>
        </w:rPr>
        <w:t>供应商必须在《</w:t>
      </w:r>
      <w:r w:rsidRPr="00674E4D">
        <w:rPr>
          <w:rFonts w:ascii="宋体" w:hAnsi="宋体" w:cs="Yu Mincho Light" w:hint="eastAsia"/>
          <w:b/>
          <w:kern w:val="0"/>
          <w:sz w:val="24"/>
          <w:lang w:bidi="ar"/>
        </w:rPr>
        <w:t>供应商响应明细表</w:t>
      </w:r>
      <w:r w:rsidRPr="00674E4D">
        <w:rPr>
          <w:rFonts w:ascii="宋体" w:hAnsi="宋体" w:cs="Yu Mincho Light"/>
          <w:b/>
          <w:kern w:val="0"/>
          <w:sz w:val="24"/>
          <w:lang w:bidi="ar"/>
        </w:rPr>
        <w:t>》对需求参数进行逐条响应，如有缺项漏项将视为无效报价。</w:t>
      </w:r>
    </w:p>
    <w:p w:rsidR="00CB7B61" w:rsidRDefault="00583F03">
      <w:pPr>
        <w:widowControl/>
        <w:numPr>
          <w:ilvl w:val="0"/>
          <w:numId w:val="21"/>
        </w:numPr>
        <w:tabs>
          <w:tab w:val="left" w:pos="0"/>
        </w:tabs>
        <w:adjustRightInd w:val="0"/>
        <w:snapToGrid w:val="0"/>
        <w:spacing w:line="360" w:lineRule="auto"/>
        <w:jc w:val="left"/>
        <w:rPr>
          <w:rFonts w:ascii="宋体" w:hAnsi="宋体" w:cs="Yu Mincho Light"/>
          <w:b/>
          <w:color w:val="000000" w:themeColor="text1"/>
          <w:sz w:val="24"/>
        </w:rPr>
      </w:pPr>
      <w:r>
        <w:rPr>
          <w:rFonts w:ascii="宋体" w:hAnsi="宋体" w:cs="Yu Mincho Light" w:hint="eastAsia"/>
          <w:b/>
          <w:color w:val="000000" w:themeColor="text1"/>
          <w:kern w:val="0"/>
          <w:sz w:val="24"/>
          <w:lang w:bidi="ar"/>
        </w:rPr>
        <w:t>平台上报价与报价表合计不一致的，以报价表合计（经价格核准后的价格）为准。</w:t>
      </w:r>
    </w:p>
    <w:p w:rsidR="00CB7B61" w:rsidRDefault="00583F03">
      <w:pPr>
        <w:widowControl/>
        <w:numPr>
          <w:ilvl w:val="0"/>
          <w:numId w:val="21"/>
        </w:numPr>
        <w:tabs>
          <w:tab w:val="left" w:pos="0"/>
        </w:tabs>
        <w:adjustRightInd w:val="0"/>
        <w:snapToGrid w:val="0"/>
        <w:spacing w:line="360" w:lineRule="auto"/>
        <w:ind w:left="142" w:hanging="142"/>
        <w:rPr>
          <w:rFonts w:ascii="宋体" w:hAnsi="宋体" w:cs="Yu Mincho Light"/>
          <w:b/>
          <w:color w:val="000000" w:themeColor="text1"/>
          <w:kern w:val="0"/>
          <w:sz w:val="24"/>
        </w:rPr>
      </w:pPr>
      <w:r>
        <w:rPr>
          <w:rFonts w:ascii="宋体" w:hAnsi="宋体" w:cs="Yu Mincho Light" w:hint="eastAsia"/>
          <w:b/>
          <w:color w:val="000000" w:themeColor="text1"/>
          <w:kern w:val="0"/>
          <w:sz w:val="24"/>
        </w:rPr>
        <w:t>报价包括货物及零配件的购置和安装、运输保险、装卸、安装、质保期售后服务、人工费用、合同实施过程中的应预见和不可预见费用等完成本项目内容所需的一切费用。</w:t>
      </w:r>
    </w:p>
    <w:p w:rsidR="00CB7B61" w:rsidRDefault="00583F03">
      <w:pPr>
        <w:widowControl/>
        <w:numPr>
          <w:ilvl w:val="0"/>
          <w:numId w:val="21"/>
        </w:numPr>
        <w:tabs>
          <w:tab w:val="left" w:pos="0"/>
        </w:tabs>
        <w:adjustRightInd w:val="0"/>
        <w:snapToGrid w:val="0"/>
        <w:spacing w:line="360" w:lineRule="auto"/>
        <w:ind w:left="284" w:hanging="284"/>
        <w:jc w:val="left"/>
        <w:rPr>
          <w:rFonts w:ascii="宋体" w:hAnsi="宋体" w:cs="Yu Mincho Light"/>
          <w:b/>
          <w:color w:val="000000" w:themeColor="text1"/>
          <w:kern w:val="0"/>
          <w:sz w:val="24"/>
        </w:rPr>
      </w:pPr>
      <w:r>
        <w:rPr>
          <w:rFonts w:ascii="宋体" w:hAnsi="宋体" w:cs="Yu Mincho Light" w:hint="eastAsia"/>
          <w:b/>
          <w:color w:val="000000" w:themeColor="text1"/>
          <w:kern w:val="0"/>
          <w:sz w:val="24"/>
        </w:rPr>
        <w:t>本项目不接受有选择性的响应报价，只允许报一个报价方式。</w:t>
      </w:r>
    </w:p>
    <w:p w:rsidR="00CB7B61" w:rsidRDefault="00CB7B61">
      <w:pPr>
        <w:pStyle w:val="af4"/>
        <w:shd w:val="clear" w:color="auto" w:fill="FFFFFF"/>
        <w:spacing w:before="0" w:beforeAutospacing="0" w:after="0" w:afterAutospacing="0" w:line="360" w:lineRule="auto"/>
        <w:ind w:firstLine="218"/>
        <w:rPr>
          <w:color w:val="000000"/>
          <w:spacing w:val="4"/>
        </w:rPr>
      </w:pPr>
    </w:p>
    <w:p w:rsidR="00CB7B61" w:rsidRDefault="00583F03">
      <w:pPr>
        <w:pStyle w:val="af4"/>
        <w:shd w:val="clear" w:color="auto" w:fill="FFFFFF"/>
        <w:spacing w:before="0" w:beforeAutospacing="0" w:after="0" w:afterAutospacing="0" w:line="360" w:lineRule="auto"/>
        <w:ind w:firstLine="218"/>
        <w:rPr>
          <w:color w:val="000000"/>
          <w:u w:val="single"/>
        </w:rPr>
      </w:pPr>
      <w:r>
        <w:rPr>
          <w:rFonts w:hint="eastAsia"/>
          <w:color w:val="000000"/>
          <w:spacing w:val="4"/>
        </w:rPr>
        <w:t>供</w:t>
      </w:r>
      <w:r>
        <w:rPr>
          <w:rFonts w:cs="微软雅黑" w:hint="eastAsia"/>
          <w:color w:val="000000"/>
          <w:spacing w:val="4"/>
        </w:rPr>
        <w:t>应</w:t>
      </w:r>
      <w:r>
        <w:rPr>
          <w:rFonts w:cs="Yu Gothic" w:hint="eastAsia"/>
          <w:color w:val="000000"/>
          <w:spacing w:val="4"/>
        </w:rPr>
        <w:t>商名称（</w:t>
      </w:r>
      <w:r>
        <w:rPr>
          <w:rFonts w:cs="微软雅黑" w:hint="eastAsia"/>
          <w:color w:val="000000"/>
        </w:rPr>
        <w:t>单</w:t>
      </w:r>
      <w:r>
        <w:rPr>
          <w:rFonts w:cs="Yu Gothic" w:hint="eastAsia"/>
          <w:color w:val="000000"/>
        </w:rPr>
        <w:t>位盖</w:t>
      </w:r>
      <w:r>
        <w:rPr>
          <w:rFonts w:hint="eastAsia"/>
          <w:color w:val="000000"/>
          <w:spacing w:val="4"/>
        </w:rPr>
        <w:t>公章）：</w:t>
      </w:r>
      <w:r>
        <w:rPr>
          <w:rFonts w:hint="eastAsia"/>
          <w:color w:val="000000"/>
          <w:spacing w:val="4"/>
          <w:u w:val="single"/>
        </w:rPr>
        <w:t xml:space="preserve"> </w:t>
      </w:r>
      <w:r>
        <w:rPr>
          <w:color w:val="000000"/>
          <w:spacing w:val="4"/>
          <w:u w:val="single"/>
        </w:rPr>
        <w:t xml:space="preserve">                     </w:t>
      </w:r>
    </w:p>
    <w:p w:rsidR="00CB7B61" w:rsidRDefault="00583F03">
      <w:pPr>
        <w:spacing w:line="360" w:lineRule="auto"/>
        <w:ind w:firstLineChars="100" w:firstLine="240"/>
        <w:rPr>
          <w:rFonts w:ascii="宋体" w:hAnsi="宋体" w:cs="宋体"/>
          <w:color w:val="000000"/>
          <w:spacing w:val="4"/>
          <w:sz w:val="24"/>
        </w:rPr>
      </w:pPr>
      <w:r>
        <w:rPr>
          <w:rFonts w:ascii="宋体" w:hAnsi="宋体" w:cs="微软雅黑" w:hint="eastAsia"/>
          <w:sz w:val="24"/>
        </w:rPr>
        <w:t>供应</w:t>
      </w:r>
      <w:proofErr w:type="gramStart"/>
      <w:r>
        <w:rPr>
          <w:rFonts w:ascii="宋体" w:hAnsi="宋体" w:cs="微软雅黑" w:hint="eastAsia"/>
          <w:sz w:val="24"/>
        </w:rPr>
        <w:t>商</w:t>
      </w:r>
      <w:r>
        <w:rPr>
          <w:rFonts w:ascii="宋体" w:hAnsi="宋体" w:cs="Yu Gothic" w:hint="eastAsia"/>
          <w:sz w:val="24"/>
        </w:rPr>
        <w:t>法定</w:t>
      </w:r>
      <w:proofErr w:type="gramEnd"/>
      <w:r>
        <w:rPr>
          <w:rFonts w:ascii="宋体" w:hAnsi="宋体" w:cs="Yu Gothic" w:hint="eastAsia"/>
          <w:sz w:val="24"/>
        </w:rPr>
        <w:t>代表人（或法定代表人授权代表）</w:t>
      </w:r>
      <w:r>
        <w:rPr>
          <w:rFonts w:ascii="宋体" w:hAnsi="宋体" w:cs="微软雅黑" w:hint="eastAsia"/>
          <w:sz w:val="24"/>
        </w:rPr>
        <w:t>签</w:t>
      </w:r>
      <w:r>
        <w:rPr>
          <w:rFonts w:ascii="宋体" w:hAnsi="宋体" w:cs="Yu Gothic" w:hint="eastAsia"/>
          <w:sz w:val="24"/>
        </w:rPr>
        <w:t>字或盖章</w:t>
      </w:r>
      <w:r>
        <w:rPr>
          <w:rFonts w:ascii="宋体" w:hAnsi="宋体" w:cs="宋体" w:hint="eastAsia"/>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rsidR="00CB7B61" w:rsidRDefault="00583F03">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供应商联</w:t>
      </w:r>
      <w:r>
        <w:rPr>
          <w:rFonts w:ascii="宋体" w:hAnsi="宋体" w:cs="Yu Gothic"/>
          <w:color w:val="000000"/>
          <w:spacing w:val="4"/>
          <w:sz w:val="24"/>
        </w:rPr>
        <w:t>系人</w:t>
      </w:r>
      <w:r>
        <w:rPr>
          <w:rFonts w:ascii="宋体" w:hAnsi="宋体" w:cs="宋体" w:hint="eastAsia"/>
          <w:color w:val="000000"/>
          <w:spacing w:val="4"/>
          <w:sz w:val="24"/>
        </w:rPr>
        <w:t>电话</w:t>
      </w:r>
      <w:r>
        <w:rPr>
          <w:rFonts w:ascii="宋体" w:hAnsi="宋体" w:cs="Yu Gothic"/>
          <w:color w:val="000000"/>
          <w:spacing w:val="4"/>
          <w:sz w:val="24"/>
        </w:rPr>
        <w:t>：</w:t>
      </w:r>
      <w:r>
        <w:rPr>
          <w:rFonts w:ascii="宋体" w:hAnsi="宋体" w:cs="宋体" w:hint="eastAsia"/>
          <w:color w:val="000000"/>
          <w:spacing w:val="4"/>
          <w:sz w:val="24"/>
          <w:u w:val="single"/>
        </w:rPr>
        <w:t xml:space="preserve">                 </w:t>
      </w:r>
      <w:r>
        <w:rPr>
          <w:rFonts w:ascii="宋体" w:hAnsi="宋体" w:cs="宋体" w:hint="eastAsia"/>
          <w:color w:val="000000"/>
          <w:spacing w:val="4"/>
          <w:sz w:val="24"/>
        </w:rPr>
        <w:t xml:space="preserve">     </w:t>
      </w:r>
    </w:p>
    <w:p w:rsidR="00CB7B61" w:rsidRDefault="00583F03">
      <w:pPr>
        <w:spacing w:line="360" w:lineRule="auto"/>
        <w:ind w:firstLineChars="100" w:firstLine="248"/>
        <w:rPr>
          <w:rFonts w:ascii="宋体" w:hAnsi="宋体" w:cs="宋体"/>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bookmarkEnd w:id="104"/>
    </w:p>
    <w:sectPr w:rsidR="00CB7B6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B6" w:rsidRDefault="00583F03">
      <w:r>
        <w:separator/>
      </w:r>
    </w:p>
  </w:endnote>
  <w:endnote w:type="continuationSeparator" w:id="0">
    <w:p w:rsidR="008A63B6" w:rsidRDefault="0058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Light">
    <w:altName w:val="MS Gothic"/>
    <w:charset w:val="80"/>
    <w:family w:val="roman"/>
    <w:pitch w:val="default"/>
    <w:sig w:usb0="00000000" w:usb1="0000000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ˎ̥">
    <w:altName w:val="宋体"/>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61" w:rsidRDefault="00583F03">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extent cx="341630" cy="2622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674E4D">
      <w:rPr>
        <w:noProof/>
        <w:sz w:val="18"/>
        <w:szCs w:val="18"/>
      </w:rPr>
      <w:t>37</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B6" w:rsidRDefault="00583F03">
      <w:r>
        <w:separator/>
      </w:r>
    </w:p>
  </w:footnote>
  <w:footnote w:type="continuationSeparator" w:id="0">
    <w:p w:rsidR="008A63B6" w:rsidRDefault="00583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61" w:rsidRDefault="00583F03">
    <w:pPr>
      <w:pBdr>
        <w:bottom w:val="single" w:sz="6" w:space="0" w:color="auto"/>
      </w:pBdr>
      <w:tabs>
        <w:tab w:val="left" w:pos="7288"/>
      </w:tabs>
      <w:topLinePunct/>
      <w:adjustRightInd w:val="0"/>
      <w:spacing w:line="240" w:lineRule="exact"/>
      <w:jc w:val="left"/>
      <w:rPr>
        <w:rFonts w:ascii="宋体" w:hAnsi="宋体"/>
        <w:bCs/>
        <w:color w:val="000000"/>
        <w:kern w:val="0"/>
        <w:sz w:val="20"/>
        <w:szCs w:val="22"/>
      </w:rPr>
    </w:pPr>
    <w:r>
      <w:rPr>
        <w:rFonts w:ascii="宋体" w:hAnsi="宋体"/>
        <w:bCs/>
        <w:color w:val="000000"/>
        <w:kern w:val="0"/>
        <w:sz w:val="20"/>
        <w:szCs w:val="22"/>
      </w:rPr>
      <w:t>广东省从化监狱手机探测门采购</w:t>
    </w:r>
    <w:proofErr w:type="gramStart"/>
    <w:r>
      <w:rPr>
        <w:rFonts w:ascii="宋体" w:hAnsi="宋体"/>
        <w:bCs/>
        <w:color w:val="000000"/>
        <w:kern w:val="0"/>
        <w:sz w:val="20"/>
        <w:szCs w:val="22"/>
      </w:rPr>
      <w:t>项目项目</w:t>
    </w:r>
    <w:proofErr w:type="gramEnd"/>
    <w:r>
      <w:rPr>
        <w:rFonts w:ascii="宋体" w:hAnsi="宋体" w:hint="eastAsia"/>
        <w:color w:val="000000"/>
        <w:kern w:val="0"/>
        <w:sz w:val="20"/>
        <w:szCs w:val="22"/>
      </w:rPr>
      <w:t xml:space="preserve">竞价文件 </w:t>
    </w:r>
    <w:r>
      <w:rPr>
        <w:rFonts w:ascii="宋体" w:hAnsi="宋体"/>
        <w:color w:val="000000"/>
        <w:kern w:val="0"/>
        <w:sz w:val="20"/>
        <w:szCs w:val="22"/>
      </w:rPr>
      <w:t xml:space="preserve">                     </w:t>
    </w:r>
    <w:r>
      <w:rPr>
        <w:rFonts w:ascii="宋体" w:hAnsi="宋体" w:hint="eastAsia"/>
        <w:kern w:val="0"/>
        <w:sz w:val="20"/>
        <w:szCs w:val="22"/>
      </w:rPr>
      <w:t>项目编号：</w:t>
    </w:r>
    <w:r>
      <w:rPr>
        <w:rFonts w:ascii="宋体" w:hAnsi="宋体"/>
        <w:bCs/>
        <w:color w:val="000000"/>
        <w:kern w:val="0"/>
        <w:sz w:val="20"/>
        <w:szCs w:val="22"/>
      </w:rPr>
      <w:t>0835P246002941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ECB73A"/>
    <w:multiLevelType w:val="singleLevel"/>
    <w:tmpl w:val="8AECB73A"/>
    <w:lvl w:ilvl="0">
      <w:start w:val="1"/>
      <w:numFmt w:val="decimal"/>
      <w:lvlText w:val="(%1)"/>
      <w:lvlJc w:val="left"/>
      <w:pPr>
        <w:ind w:left="425" w:hanging="425"/>
      </w:pPr>
    </w:lvl>
  </w:abstractNum>
  <w:abstractNum w:abstractNumId="1" w15:restartNumberingAfterBreak="0">
    <w:nsid w:val="B2CE26EF"/>
    <w:multiLevelType w:val="singleLevel"/>
    <w:tmpl w:val="B2CE26EF"/>
    <w:lvl w:ilvl="0">
      <w:start w:val="1"/>
      <w:numFmt w:val="decimal"/>
      <w:lvlText w:val="(%1)"/>
      <w:lvlJc w:val="left"/>
      <w:pPr>
        <w:ind w:left="425" w:hanging="425"/>
      </w:pPr>
    </w:lvl>
  </w:abstractNum>
  <w:abstractNum w:abstractNumId="2" w15:restartNumberingAfterBreak="0">
    <w:nsid w:val="C7BA43BA"/>
    <w:multiLevelType w:val="multilevel"/>
    <w:tmpl w:val="C7BA43BA"/>
    <w:lvl w:ilvl="0">
      <w:start w:val="1"/>
      <w:numFmt w:val="decimal"/>
      <w:suff w:val="space"/>
      <w:lvlText w:val="%1."/>
      <w:lvlJc w:val="left"/>
      <w:pPr>
        <w:ind w:left="420" w:hanging="420"/>
      </w:pPr>
      <w:rPr>
        <w:rFonts w:ascii="Yu Mincho Light" w:hAnsi="Yu Mincho Light"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3"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4"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5"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6" w15:restartNumberingAfterBreak="0">
    <w:nsid w:val="00EE5F30"/>
    <w:multiLevelType w:val="multilevel"/>
    <w:tmpl w:val="00EE5F30"/>
    <w:lvl w:ilvl="0">
      <w:start w:val="1"/>
      <w:numFmt w:val="decimal"/>
      <w:suff w:val="nothing"/>
      <w:lvlText w:val="（%1）"/>
      <w:lvlJc w:val="left"/>
      <w:pPr>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0FBB3AC1"/>
    <w:multiLevelType w:val="multilevel"/>
    <w:tmpl w:val="0FBB3AC1"/>
    <w:lvl w:ilvl="0">
      <w:start w:val="1"/>
      <w:numFmt w:val="decimal"/>
      <w:lvlText w:val="%1."/>
      <w:lvlJc w:val="left"/>
      <w:pPr>
        <w:ind w:left="420" w:hanging="420"/>
      </w:pPr>
      <w:rPr>
        <w:color w:val="auto"/>
      </w:rPr>
    </w:lvl>
    <w:lvl w:ilvl="1">
      <w:start w:val="1"/>
      <w:numFmt w:val="decimal"/>
      <w:lvlText w:val="（%2）"/>
      <w:lvlJc w:val="left"/>
      <w:pPr>
        <w:ind w:left="1140" w:hanging="720"/>
      </w:pPr>
    </w:lvl>
    <w:lvl w:ilvl="2">
      <w:start w:val="1"/>
      <w:numFmt w:val="japaneseCounting"/>
      <w:lvlText w:val="（%3）"/>
      <w:lvlJc w:val="left"/>
      <w:pPr>
        <w:ind w:left="1560" w:hanging="720"/>
      </w:pPr>
      <w:rPr>
        <w:rFonts w:cs="Courier New"/>
        <w:b w:val="0"/>
        <w:color w:val="00B05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6E3570"/>
    <w:multiLevelType w:val="multilevel"/>
    <w:tmpl w:val="1A6E357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0"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8814FA"/>
    <w:multiLevelType w:val="multilevel"/>
    <w:tmpl w:val="258814FA"/>
    <w:lvl w:ilvl="0">
      <w:start w:val="1"/>
      <w:numFmt w:val="chineseCountingThousand"/>
      <w:suff w:val="space"/>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7A94556"/>
    <w:multiLevelType w:val="multilevel"/>
    <w:tmpl w:val="27A9455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39EE2867"/>
    <w:multiLevelType w:val="multilevel"/>
    <w:tmpl w:val="39EE2867"/>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15:restartNumberingAfterBreak="0">
    <w:nsid w:val="3CF164BA"/>
    <w:multiLevelType w:val="singleLevel"/>
    <w:tmpl w:val="3CF164BA"/>
    <w:lvl w:ilvl="0">
      <w:start w:val="1"/>
      <w:numFmt w:val="decimal"/>
      <w:suff w:val="nothing"/>
      <w:lvlText w:val="%1、"/>
      <w:lvlJc w:val="left"/>
      <w:pPr>
        <w:ind w:left="0" w:firstLine="0"/>
      </w:pPr>
      <w:rPr>
        <w:b w:val="0"/>
      </w:rPr>
    </w:lvl>
  </w:abstractNum>
  <w:abstractNum w:abstractNumId="16" w15:restartNumberingAfterBreak="0">
    <w:nsid w:val="42806C70"/>
    <w:multiLevelType w:val="multilevel"/>
    <w:tmpl w:val="42806C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2729BE"/>
    <w:multiLevelType w:val="singleLevel"/>
    <w:tmpl w:val="542729BE"/>
    <w:lvl w:ilvl="0">
      <w:start w:val="1"/>
      <w:numFmt w:val="decimal"/>
      <w:suff w:val="nothing"/>
      <w:lvlText w:val="%1、"/>
      <w:lvlJc w:val="left"/>
      <w:pPr>
        <w:ind w:left="0" w:firstLine="0"/>
      </w:pPr>
      <w:rPr>
        <w:b w:val="0"/>
      </w:rPr>
    </w:lvl>
  </w:abstractNum>
  <w:abstractNum w:abstractNumId="18" w15:restartNumberingAfterBreak="0">
    <w:nsid w:val="71C7336C"/>
    <w:multiLevelType w:val="multilevel"/>
    <w:tmpl w:val="71C7336C"/>
    <w:lvl w:ilvl="0">
      <w:start w:val="1"/>
      <w:numFmt w:val="chineseCountingThousand"/>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AD5215D"/>
    <w:multiLevelType w:val="multilevel"/>
    <w:tmpl w:val="7AD5215D"/>
    <w:lvl w:ilvl="0">
      <w:start w:val="1"/>
      <w:numFmt w:val="decimal"/>
      <w:lvlText w:val="%1."/>
      <w:lvlJc w:val="left"/>
      <w:pPr>
        <w:ind w:left="846" w:hanging="420"/>
      </w:pPr>
      <w:rPr>
        <w:rFonts w:ascii="宋体" w:eastAsia="宋体" w:hAnsi="宋体"/>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7B523C64"/>
    <w:multiLevelType w:val="multilevel"/>
    <w:tmpl w:val="7B523C64"/>
    <w:lvl w:ilvl="0">
      <w:start w:val="1"/>
      <w:numFmt w:val="chineseCountingThousand"/>
      <w:lvlText w:val="(%1)"/>
      <w:lvlJc w:val="left"/>
      <w:pPr>
        <w:ind w:left="420" w:hanging="420"/>
      </w:pPr>
      <w:rPr>
        <w:rFonts w:ascii="宋体" w:eastAsia="宋体" w:hAnsi="宋体"/>
      </w:rPr>
    </w:lvl>
    <w:lvl w:ilvl="1">
      <w:start w:val="1"/>
      <w:numFmt w:val="japaneseCounting"/>
      <w:lvlText w:val="（%2）"/>
      <w:lvlJc w:val="left"/>
      <w:pPr>
        <w:ind w:left="1140" w:hanging="7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7"/>
  </w:num>
  <w:num w:numId="16">
    <w:abstractNumId w:val="18"/>
  </w:num>
  <w:num w:numId="17">
    <w:abstractNumId w:val="3"/>
  </w:num>
  <w:num w:numId="18">
    <w:abstractNumId w:val="5"/>
  </w:num>
  <w:num w:numId="19">
    <w:abstractNumId w:val="1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s>
  <w:rsids>
    <w:rsidRoot w:val="00071478"/>
    <w:rsid w:val="00000A76"/>
    <w:rsid w:val="00002D11"/>
    <w:rsid w:val="000141AB"/>
    <w:rsid w:val="0001695B"/>
    <w:rsid w:val="00024022"/>
    <w:rsid w:val="00024BF8"/>
    <w:rsid w:val="00025668"/>
    <w:rsid w:val="00026550"/>
    <w:rsid w:val="00031ADA"/>
    <w:rsid w:val="00035135"/>
    <w:rsid w:val="000363CD"/>
    <w:rsid w:val="000506CC"/>
    <w:rsid w:val="00050D00"/>
    <w:rsid w:val="00051B63"/>
    <w:rsid w:val="000541D4"/>
    <w:rsid w:val="000567EB"/>
    <w:rsid w:val="000572AF"/>
    <w:rsid w:val="000579F1"/>
    <w:rsid w:val="00071478"/>
    <w:rsid w:val="000741BF"/>
    <w:rsid w:val="00085E8C"/>
    <w:rsid w:val="00087EFA"/>
    <w:rsid w:val="00094FC4"/>
    <w:rsid w:val="000C3EDC"/>
    <w:rsid w:val="000C6C0E"/>
    <w:rsid w:val="000D221F"/>
    <w:rsid w:val="000D491F"/>
    <w:rsid w:val="000D5055"/>
    <w:rsid w:val="000E35A0"/>
    <w:rsid w:val="000E35B7"/>
    <w:rsid w:val="000F4B5C"/>
    <w:rsid w:val="000F57EF"/>
    <w:rsid w:val="000F5E1E"/>
    <w:rsid w:val="00105075"/>
    <w:rsid w:val="0012084F"/>
    <w:rsid w:val="00122368"/>
    <w:rsid w:val="00130469"/>
    <w:rsid w:val="00142151"/>
    <w:rsid w:val="00144A13"/>
    <w:rsid w:val="00145CCB"/>
    <w:rsid w:val="001557FD"/>
    <w:rsid w:val="00155CDB"/>
    <w:rsid w:val="00156AAD"/>
    <w:rsid w:val="001667E5"/>
    <w:rsid w:val="00167027"/>
    <w:rsid w:val="00170705"/>
    <w:rsid w:val="0017343A"/>
    <w:rsid w:val="00182960"/>
    <w:rsid w:val="00184EB2"/>
    <w:rsid w:val="00185DA0"/>
    <w:rsid w:val="00187E4A"/>
    <w:rsid w:val="00190ACC"/>
    <w:rsid w:val="00192BCD"/>
    <w:rsid w:val="001A63AE"/>
    <w:rsid w:val="001B0AF0"/>
    <w:rsid w:val="001B5D19"/>
    <w:rsid w:val="001B79A1"/>
    <w:rsid w:val="001C0475"/>
    <w:rsid w:val="001C3823"/>
    <w:rsid w:val="001C51ED"/>
    <w:rsid w:val="001D0D91"/>
    <w:rsid w:val="001D15A0"/>
    <w:rsid w:val="001D1697"/>
    <w:rsid w:val="001E52AD"/>
    <w:rsid w:val="00203E2B"/>
    <w:rsid w:val="00210963"/>
    <w:rsid w:val="00225C50"/>
    <w:rsid w:val="0023101E"/>
    <w:rsid w:val="002364D8"/>
    <w:rsid w:val="002422DD"/>
    <w:rsid w:val="00243ACE"/>
    <w:rsid w:val="002440DD"/>
    <w:rsid w:val="00244A75"/>
    <w:rsid w:val="00252508"/>
    <w:rsid w:val="002573F2"/>
    <w:rsid w:val="00265D5D"/>
    <w:rsid w:val="0027029E"/>
    <w:rsid w:val="002703DB"/>
    <w:rsid w:val="00283091"/>
    <w:rsid w:val="0028348C"/>
    <w:rsid w:val="0028371F"/>
    <w:rsid w:val="00283897"/>
    <w:rsid w:val="00292702"/>
    <w:rsid w:val="002A2E1B"/>
    <w:rsid w:val="002A507A"/>
    <w:rsid w:val="002B5DFA"/>
    <w:rsid w:val="002B79E5"/>
    <w:rsid w:val="002C07C1"/>
    <w:rsid w:val="002C3013"/>
    <w:rsid w:val="002C7E4F"/>
    <w:rsid w:val="002D2B6B"/>
    <w:rsid w:val="002D321E"/>
    <w:rsid w:val="002D51E3"/>
    <w:rsid w:val="002D5698"/>
    <w:rsid w:val="002E2D45"/>
    <w:rsid w:val="002E2D60"/>
    <w:rsid w:val="002F36FD"/>
    <w:rsid w:val="002F3B98"/>
    <w:rsid w:val="002F4E40"/>
    <w:rsid w:val="00300F3D"/>
    <w:rsid w:val="0030729E"/>
    <w:rsid w:val="00307FEE"/>
    <w:rsid w:val="00312668"/>
    <w:rsid w:val="00313D3F"/>
    <w:rsid w:val="00314558"/>
    <w:rsid w:val="0032124C"/>
    <w:rsid w:val="00322199"/>
    <w:rsid w:val="00334567"/>
    <w:rsid w:val="00335E97"/>
    <w:rsid w:val="00341271"/>
    <w:rsid w:val="00344468"/>
    <w:rsid w:val="0035371C"/>
    <w:rsid w:val="00361F29"/>
    <w:rsid w:val="0036632A"/>
    <w:rsid w:val="0036776D"/>
    <w:rsid w:val="00374D49"/>
    <w:rsid w:val="00375B1F"/>
    <w:rsid w:val="00392333"/>
    <w:rsid w:val="00396CBB"/>
    <w:rsid w:val="003A1066"/>
    <w:rsid w:val="003C1E1C"/>
    <w:rsid w:val="003C6F1D"/>
    <w:rsid w:val="003D1592"/>
    <w:rsid w:val="003D61AA"/>
    <w:rsid w:val="003D696D"/>
    <w:rsid w:val="003F2756"/>
    <w:rsid w:val="00404CE8"/>
    <w:rsid w:val="00406686"/>
    <w:rsid w:val="004161AF"/>
    <w:rsid w:val="00417B47"/>
    <w:rsid w:val="00432E25"/>
    <w:rsid w:val="00435591"/>
    <w:rsid w:val="00435796"/>
    <w:rsid w:val="00441AC2"/>
    <w:rsid w:val="00451215"/>
    <w:rsid w:val="0045212E"/>
    <w:rsid w:val="0045304B"/>
    <w:rsid w:val="00453563"/>
    <w:rsid w:val="004551DD"/>
    <w:rsid w:val="00462C75"/>
    <w:rsid w:val="00465DA3"/>
    <w:rsid w:val="00467694"/>
    <w:rsid w:val="00473FFD"/>
    <w:rsid w:val="00486697"/>
    <w:rsid w:val="00487CB0"/>
    <w:rsid w:val="0049022C"/>
    <w:rsid w:val="00490351"/>
    <w:rsid w:val="004B322F"/>
    <w:rsid w:val="004B3C42"/>
    <w:rsid w:val="004C0685"/>
    <w:rsid w:val="004C0963"/>
    <w:rsid w:val="004C1B57"/>
    <w:rsid w:val="004C2D41"/>
    <w:rsid w:val="004C3F55"/>
    <w:rsid w:val="004E14B8"/>
    <w:rsid w:val="004F56BF"/>
    <w:rsid w:val="00500AD9"/>
    <w:rsid w:val="0050272B"/>
    <w:rsid w:val="00505C3C"/>
    <w:rsid w:val="00506208"/>
    <w:rsid w:val="00510883"/>
    <w:rsid w:val="0051090C"/>
    <w:rsid w:val="00511D93"/>
    <w:rsid w:val="0051536D"/>
    <w:rsid w:val="00516698"/>
    <w:rsid w:val="005203E5"/>
    <w:rsid w:val="00526735"/>
    <w:rsid w:val="00526B00"/>
    <w:rsid w:val="00533FF4"/>
    <w:rsid w:val="00534BA8"/>
    <w:rsid w:val="00535DE5"/>
    <w:rsid w:val="00537FBF"/>
    <w:rsid w:val="00540035"/>
    <w:rsid w:val="0054467D"/>
    <w:rsid w:val="00550ADD"/>
    <w:rsid w:val="00552945"/>
    <w:rsid w:val="005539C2"/>
    <w:rsid w:val="00565D2B"/>
    <w:rsid w:val="00566647"/>
    <w:rsid w:val="00570927"/>
    <w:rsid w:val="005751AF"/>
    <w:rsid w:val="00583F03"/>
    <w:rsid w:val="0058432B"/>
    <w:rsid w:val="00590C3A"/>
    <w:rsid w:val="005927FA"/>
    <w:rsid w:val="005934E2"/>
    <w:rsid w:val="00597473"/>
    <w:rsid w:val="005A3BD7"/>
    <w:rsid w:val="005A4C76"/>
    <w:rsid w:val="005B1A77"/>
    <w:rsid w:val="005B273D"/>
    <w:rsid w:val="005B5191"/>
    <w:rsid w:val="005B5FC7"/>
    <w:rsid w:val="005C14AA"/>
    <w:rsid w:val="005C1C6C"/>
    <w:rsid w:val="005C47F4"/>
    <w:rsid w:val="005C4807"/>
    <w:rsid w:val="005C6F67"/>
    <w:rsid w:val="005D21ED"/>
    <w:rsid w:val="005D61AC"/>
    <w:rsid w:val="005E3695"/>
    <w:rsid w:val="005E4E66"/>
    <w:rsid w:val="005E75D1"/>
    <w:rsid w:val="005F1A90"/>
    <w:rsid w:val="005F5092"/>
    <w:rsid w:val="006031AA"/>
    <w:rsid w:val="00604666"/>
    <w:rsid w:val="00606268"/>
    <w:rsid w:val="00610322"/>
    <w:rsid w:val="00620735"/>
    <w:rsid w:val="0062331F"/>
    <w:rsid w:val="00627203"/>
    <w:rsid w:val="00632F72"/>
    <w:rsid w:val="00633D04"/>
    <w:rsid w:val="00642DD7"/>
    <w:rsid w:val="00644D0C"/>
    <w:rsid w:val="00646C52"/>
    <w:rsid w:val="00650B32"/>
    <w:rsid w:val="00653C1B"/>
    <w:rsid w:val="00655958"/>
    <w:rsid w:val="00657F87"/>
    <w:rsid w:val="00662E28"/>
    <w:rsid w:val="0066480D"/>
    <w:rsid w:val="006671E2"/>
    <w:rsid w:val="00672828"/>
    <w:rsid w:val="00672F92"/>
    <w:rsid w:val="00674E4D"/>
    <w:rsid w:val="006774DF"/>
    <w:rsid w:val="006A2DFB"/>
    <w:rsid w:val="006B35FB"/>
    <w:rsid w:val="006C3282"/>
    <w:rsid w:val="006C496D"/>
    <w:rsid w:val="006C59A9"/>
    <w:rsid w:val="006E13BF"/>
    <w:rsid w:val="006E528E"/>
    <w:rsid w:val="006F4329"/>
    <w:rsid w:val="006F6705"/>
    <w:rsid w:val="007039CA"/>
    <w:rsid w:val="00714D9B"/>
    <w:rsid w:val="00717812"/>
    <w:rsid w:val="00720FE9"/>
    <w:rsid w:val="007223FA"/>
    <w:rsid w:val="0073125C"/>
    <w:rsid w:val="00736B9E"/>
    <w:rsid w:val="00736F8D"/>
    <w:rsid w:val="00736FAC"/>
    <w:rsid w:val="00741EE1"/>
    <w:rsid w:val="0075285E"/>
    <w:rsid w:val="00764385"/>
    <w:rsid w:val="0076492A"/>
    <w:rsid w:val="00770F83"/>
    <w:rsid w:val="00773557"/>
    <w:rsid w:val="007776DE"/>
    <w:rsid w:val="0078320B"/>
    <w:rsid w:val="00786B30"/>
    <w:rsid w:val="00792219"/>
    <w:rsid w:val="007A4F6E"/>
    <w:rsid w:val="007B0489"/>
    <w:rsid w:val="007B2E92"/>
    <w:rsid w:val="007B511C"/>
    <w:rsid w:val="007B67D9"/>
    <w:rsid w:val="007C201C"/>
    <w:rsid w:val="007C2131"/>
    <w:rsid w:val="007C462C"/>
    <w:rsid w:val="007C790F"/>
    <w:rsid w:val="007D2AE9"/>
    <w:rsid w:val="007F18C4"/>
    <w:rsid w:val="007F216A"/>
    <w:rsid w:val="007F29CB"/>
    <w:rsid w:val="007F7B42"/>
    <w:rsid w:val="00803041"/>
    <w:rsid w:val="00833437"/>
    <w:rsid w:val="00841D63"/>
    <w:rsid w:val="00843428"/>
    <w:rsid w:val="008467AA"/>
    <w:rsid w:val="00854622"/>
    <w:rsid w:val="008616A0"/>
    <w:rsid w:val="00866412"/>
    <w:rsid w:val="00867367"/>
    <w:rsid w:val="00867E44"/>
    <w:rsid w:val="00876F2E"/>
    <w:rsid w:val="00881D83"/>
    <w:rsid w:val="00886E9C"/>
    <w:rsid w:val="008948FD"/>
    <w:rsid w:val="008A44FD"/>
    <w:rsid w:val="008A63B6"/>
    <w:rsid w:val="008A786D"/>
    <w:rsid w:val="008B1546"/>
    <w:rsid w:val="008B1863"/>
    <w:rsid w:val="008B33C0"/>
    <w:rsid w:val="008B46B0"/>
    <w:rsid w:val="008B5B9F"/>
    <w:rsid w:val="008B62A3"/>
    <w:rsid w:val="008C0A33"/>
    <w:rsid w:val="008C17AF"/>
    <w:rsid w:val="008C23BA"/>
    <w:rsid w:val="008C2B42"/>
    <w:rsid w:val="008C4CD1"/>
    <w:rsid w:val="008D5782"/>
    <w:rsid w:val="008D5AFB"/>
    <w:rsid w:val="008E6275"/>
    <w:rsid w:val="008F3BA3"/>
    <w:rsid w:val="008F4966"/>
    <w:rsid w:val="00910B66"/>
    <w:rsid w:val="0091586A"/>
    <w:rsid w:val="009166BD"/>
    <w:rsid w:val="0092075F"/>
    <w:rsid w:val="009214CC"/>
    <w:rsid w:val="00921A7B"/>
    <w:rsid w:val="00922777"/>
    <w:rsid w:val="00923BB2"/>
    <w:rsid w:val="00941D86"/>
    <w:rsid w:val="00941D8F"/>
    <w:rsid w:val="00942A95"/>
    <w:rsid w:val="00943373"/>
    <w:rsid w:val="00944EF0"/>
    <w:rsid w:val="00955FCF"/>
    <w:rsid w:val="009670C6"/>
    <w:rsid w:val="0098738F"/>
    <w:rsid w:val="0099556B"/>
    <w:rsid w:val="009B252F"/>
    <w:rsid w:val="009B386C"/>
    <w:rsid w:val="009C2326"/>
    <w:rsid w:val="009D6287"/>
    <w:rsid w:val="009D636D"/>
    <w:rsid w:val="009E07C8"/>
    <w:rsid w:val="009E7633"/>
    <w:rsid w:val="009F0FE1"/>
    <w:rsid w:val="009F1AC6"/>
    <w:rsid w:val="00A03BAD"/>
    <w:rsid w:val="00A102CA"/>
    <w:rsid w:val="00A1753A"/>
    <w:rsid w:val="00A220AA"/>
    <w:rsid w:val="00A30972"/>
    <w:rsid w:val="00A33EA9"/>
    <w:rsid w:val="00A34185"/>
    <w:rsid w:val="00A346A4"/>
    <w:rsid w:val="00A366D5"/>
    <w:rsid w:val="00A37BEF"/>
    <w:rsid w:val="00A50244"/>
    <w:rsid w:val="00A618C2"/>
    <w:rsid w:val="00A72160"/>
    <w:rsid w:val="00A776BC"/>
    <w:rsid w:val="00A82084"/>
    <w:rsid w:val="00A83FA5"/>
    <w:rsid w:val="00A94828"/>
    <w:rsid w:val="00AA6E8D"/>
    <w:rsid w:val="00AA70E7"/>
    <w:rsid w:val="00AA7C97"/>
    <w:rsid w:val="00AB03DA"/>
    <w:rsid w:val="00AB459F"/>
    <w:rsid w:val="00AC14E2"/>
    <w:rsid w:val="00AC3977"/>
    <w:rsid w:val="00AC57EF"/>
    <w:rsid w:val="00AC7C98"/>
    <w:rsid w:val="00AD0336"/>
    <w:rsid w:val="00AD3AD6"/>
    <w:rsid w:val="00AF16AD"/>
    <w:rsid w:val="00AF6573"/>
    <w:rsid w:val="00B003D4"/>
    <w:rsid w:val="00B07441"/>
    <w:rsid w:val="00B07CC2"/>
    <w:rsid w:val="00B12689"/>
    <w:rsid w:val="00B14020"/>
    <w:rsid w:val="00B17E7B"/>
    <w:rsid w:val="00B204B5"/>
    <w:rsid w:val="00B247B6"/>
    <w:rsid w:val="00B47469"/>
    <w:rsid w:val="00B515B1"/>
    <w:rsid w:val="00B53B7E"/>
    <w:rsid w:val="00B601B3"/>
    <w:rsid w:val="00B611D0"/>
    <w:rsid w:val="00B64F80"/>
    <w:rsid w:val="00B72B71"/>
    <w:rsid w:val="00B7672C"/>
    <w:rsid w:val="00B77381"/>
    <w:rsid w:val="00B84B10"/>
    <w:rsid w:val="00B84D75"/>
    <w:rsid w:val="00B86864"/>
    <w:rsid w:val="00B90A1D"/>
    <w:rsid w:val="00B90B2E"/>
    <w:rsid w:val="00B918D7"/>
    <w:rsid w:val="00B95C57"/>
    <w:rsid w:val="00B96E77"/>
    <w:rsid w:val="00BA1908"/>
    <w:rsid w:val="00BB4B59"/>
    <w:rsid w:val="00BB7326"/>
    <w:rsid w:val="00BC56BA"/>
    <w:rsid w:val="00BC6DE4"/>
    <w:rsid w:val="00BC70C8"/>
    <w:rsid w:val="00BD010E"/>
    <w:rsid w:val="00BD67BE"/>
    <w:rsid w:val="00BE47D4"/>
    <w:rsid w:val="00BE6542"/>
    <w:rsid w:val="00BF14AD"/>
    <w:rsid w:val="00BF2C7A"/>
    <w:rsid w:val="00C02AB3"/>
    <w:rsid w:val="00C05DE9"/>
    <w:rsid w:val="00C12195"/>
    <w:rsid w:val="00C1490E"/>
    <w:rsid w:val="00C20931"/>
    <w:rsid w:val="00C36149"/>
    <w:rsid w:val="00C37533"/>
    <w:rsid w:val="00C5224A"/>
    <w:rsid w:val="00C608E3"/>
    <w:rsid w:val="00C61C27"/>
    <w:rsid w:val="00C65DAF"/>
    <w:rsid w:val="00C66245"/>
    <w:rsid w:val="00C722AB"/>
    <w:rsid w:val="00C729C9"/>
    <w:rsid w:val="00C87F0A"/>
    <w:rsid w:val="00C9152D"/>
    <w:rsid w:val="00C92430"/>
    <w:rsid w:val="00C92AA5"/>
    <w:rsid w:val="00CA7919"/>
    <w:rsid w:val="00CB0F02"/>
    <w:rsid w:val="00CB5F5D"/>
    <w:rsid w:val="00CB7B61"/>
    <w:rsid w:val="00CC00B0"/>
    <w:rsid w:val="00CC62AD"/>
    <w:rsid w:val="00CC78E3"/>
    <w:rsid w:val="00CE1A01"/>
    <w:rsid w:val="00CE2447"/>
    <w:rsid w:val="00CF05BC"/>
    <w:rsid w:val="00D05331"/>
    <w:rsid w:val="00D1110D"/>
    <w:rsid w:val="00D146EB"/>
    <w:rsid w:val="00D22C68"/>
    <w:rsid w:val="00D22F5B"/>
    <w:rsid w:val="00D27D4B"/>
    <w:rsid w:val="00D34202"/>
    <w:rsid w:val="00D37244"/>
    <w:rsid w:val="00D40EEF"/>
    <w:rsid w:val="00D44C6D"/>
    <w:rsid w:val="00D450DA"/>
    <w:rsid w:val="00D5159F"/>
    <w:rsid w:val="00D5563E"/>
    <w:rsid w:val="00D608EB"/>
    <w:rsid w:val="00D62CB9"/>
    <w:rsid w:val="00D6715A"/>
    <w:rsid w:val="00D71BEA"/>
    <w:rsid w:val="00D73FEF"/>
    <w:rsid w:val="00D76647"/>
    <w:rsid w:val="00D770C7"/>
    <w:rsid w:val="00D77ED3"/>
    <w:rsid w:val="00DA5841"/>
    <w:rsid w:val="00DA73C1"/>
    <w:rsid w:val="00DB17F2"/>
    <w:rsid w:val="00DB33B0"/>
    <w:rsid w:val="00DB38F8"/>
    <w:rsid w:val="00DB799A"/>
    <w:rsid w:val="00DC3BCA"/>
    <w:rsid w:val="00DD3384"/>
    <w:rsid w:val="00DD405F"/>
    <w:rsid w:val="00DD43C2"/>
    <w:rsid w:val="00DE636B"/>
    <w:rsid w:val="00DE720F"/>
    <w:rsid w:val="00DE7608"/>
    <w:rsid w:val="00DF1F15"/>
    <w:rsid w:val="00DF32CE"/>
    <w:rsid w:val="00DF5466"/>
    <w:rsid w:val="00DF6AB3"/>
    <w:rsid w:val="00E01ABD"/>
    <w:rsid w:val="00E134D2"/>
    <w:rsid w:val="00E172B1"/>
    <w:rsid w:val="00E17964"/>
    <w:rsid w:val="00E20020"/>
    <w:rsid w:val="00E26DDC"/>
    <w:rsid w:val="00E31943"/>
    <w:rsid w:val="00E372F3"/>
    <w:rsid w:val="00E431DD"/>
    <w:rsid w:val="00E44136"/>
    <w:rsid w:val="00E527CE"/>
    <w:rsid w:val="00E5465F"/>
    <w:rsid w:val="00E66013"/>
    <w:rsid w:val="00E670A7"/>
    <w:rsid w:val="00E73A6E"/>
    <w:rsid w:val="00E7485D"/>
    <w:rsid w:val="00E75123"/>
    <w:rsid w:val="00E803A3"/>
    <w:rsid w:val="00E81E3D"/>
    <w:rsid w:val="00E8322D"/>
    <w:rsid w:val="00EA004E"/>
    <w:rsid w:val="00EA228B"/>
    <w:rsid w:val="00EA7F67"/>
    <w:rsid w:val="00EB0F6A"/>
    <w:rsid w:val="00EB1C84"/>
    <w:rsid w:val="00EC6F5A"/>
    <w:rsid w:val="00EC7694"/>
    <w:rsid w:val="00EE39BF"/>
    <w:rsid w:val="00EE6AE3"/>
    <w:rsid w:val="00EF082D"/>
    <w:rsid w:val="00EF14DC"/>
    <w:rsid w:val="00EF4C48"/>
    <w:rsid w:val="00F12260"/>
    <w:rsid w:val="00F239BD"/>
    <w:rsid w:val="00F422AA"/>
    <w:rsid w:val="00F45F1E"/>
    <w:rsid w:val="00F46936"/>
    <w:rsid w:val="00F52917"/>
    <w:rsid w:val="00F5420D"/>
    <w:rsid w:val="00F61550"/>
    <w:rsid w:val="00F6183B"/>
    <w:rsid w:val="00F91692"/>
    <w:rsid w:val="00FA223A"/>
    <w:rsid w:val="00FA30A4"/>
    <w:rsid w:val="00FA5E75"/>
    <w:rsid w:val="00FA7D31"/>
    <w:rsid w:val="00FB4602"/>
    <w:rsid w:val="00FB4C40"/>
    <w:rsid w:val="00FB57CA"/>
    <w:rsid w:val="00FB5A05"/>
    <w:rsid w:val="00FB63D4"/>
    <w:rsid w:val="00FB74C7"/>
    <w:rsid w:val="00FC2AFB"/>
    <w:rsid w:val="00FC3D17"/>
    <w:rsid w:val="00FC7EA6"/>
    <w:rsid w:val="00FD1D72"/>
    <w:rsid w:val="00FE09DE"/>
    <w:rsid w:val="00FE6B54"/>
    <w:rsid w:val="00FF62DB"/>
    <w:rsid w:val="02846977"/>
    <w:rsid w:val="030F2A7A"/>
    <w:rsid w:val="0A351CCC"/>
    <w:rsid w:val="0A6D7F34"/>
    <w:rsid w:val="0BEE5669"/>
    <w:rsid w:val="14310AF7"/>
    <w:rsid w:val="15E73F7F"/>
    <w:rsid w:val="24C54F38"/>
    <w:rsid w:val="25C5589A"/>
    <w:rsid w:val="28F764CE"/>
    <w:rsid w:val="331B3F27"/>
    <w:rsid w:val="389160CE"/>
    <w:rsid w:val="40075290"/>
    <w:rsid w:val="400C5737"/>
    <w:rsid w:val="45F95B5C"/>
    <w:rsid w:val="51D3639C"/>
    <w:rsid w:val="523D6ADF"/>
    <w:rsid w:val="56816643"/>
    <w:rsid w:val="5A4C173C"/>
    <w:rsid w:val="5B174E72"/>
    <w:rsid w:val="5FAB1365"/>
    <w:rsid w:val="606959CA"/>
    <w:rsid w:val="6A156DC0"/>
    <w:rsid w:val="6A367EAE"/>
    <w:rsid w:val="6E18442C"/>
    <w:rsid w:val="79001A17"/>
    <w:rsid w:val="7CD4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1ED7A63-61C8-4343-B2AD-CD5C0C5C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1"/>
    <w:qFormat/>
    <w:pPr>
      <w:keepNext/>
      <w:keepLines/>
      <w:spacing w:before="260" w:after="260" w:line="416" w:lineRule="auto"/>
      <w:outlineLvl w:val="2"/>
    </w:pPr>
    <w:rPr>
      <w:b/>
      <w:sz w:val="32"/>
      <w:szCs w:val="20"/>
    </w:rPr>
  </w:style>
  <w:style w:type="paragraph" w:styleId="4">
    <w:name w:val="heading 4"/>
    <w:basedOn w:val="a"/>
    <w:next w:val="a0"/>
    <w:link w:val="4Char1"/>
    <w:qFormat/>
    <w:pPr>
      <w:keepNext/>
      <w:spacing w:line="360" w:lineRule="auto"/>
      <w:jc w:val="center"/>
      <w:outlineLvl w:val="3"/>
    </w:pPr>
    <w:rPr>
      <w:sz w:val="28"/>
      <w:szCs w:val="20"/>
    </w:rPr>
  </w:style>
  <w:style w:type="paragraph" w:styleId="5">
    <w:name w:val="heading 5"/>
    <w:basedOn w:val="a"/>
    <w:next w:val="a"/>
    <w:link w:val="5Char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3"/>
    <w:unhideWhenUsed/>
    <w:qFormat/>
    <w:pPr>
      <w:spacing w:line="360" w:lineRule="auto"/>
      <w:ind w:firstLine="420"/>
      <w:jc w:val="left"/>
    </w:p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pPr>
      <w:ind w:leftChars="1400" w:left="1400"/>
    </w:p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1"/>
    <w:qFormat/>
    <w:rPr>
      <w:rFonts w:ascii="宋体" w:eastAsiaTheme="minorEastAsia" w:hAnsiTheme="minorHAnsi" w:cstheme="minorBidi"/>
      <w:sz w:val="18"/>
      <w:szCs w:val="18"/>
    </w:rPr>
  </w:style>
  <w:style w:type="paragraph" w:styleId="a6">
    <w:name w:val="annotation text"/>
    <w:basedOn w:val="a"/>
    <w:link w:val="Char2"/>
    <w:unhideWhenUsed/>
    <w:qFormat/>
    <w:pPr>
      <w:jc w:val="left"/>
    </w:pPr>
  </w:style>
  <w:style w:type="paragraph" w:styleId="60">
    <w:name w:val="index 6"/>
    <w:next w:val="a"/>
    <w:qFormat/>
    <w:pPr>
      <w:jc w:val="both"/>
    </w:pPr>
    <w:rPr>
      <w:rFonts w:ascii="Times New Roman" w:eastAsia="宋体" w:hAnsi="Times New Roman" w:cs="Times New Roman"/>
      <w:sz w:val="21"/>
    </w:rPr>
  </w:style>
  <w:style w:type="paragraph" w:styleId="a7">
    <w:name w:val="Salutation"/>
    <w:basedOn w:val="a"/>
    <w:next w:val="a"/>
    <w:link w:val="Char"/>
    <w:qFormat/>
    <w:rPr>
      <w:rFonts w:asciiTheme="minorHAnsi" w:eastAsiaTheme="minorEastAsia" w:hAnsiTheme="minorHAnsi" w:cstheme="minorBidi"/>
    </w:rPr>
  </w:style>
  <w:style w:type="paragraph" w:styleId="30">
    <w:name w:val="Body Text 3"/>
    <w:basedOn w:val="a"/>
    <w:link w:val="3Char10"/>
    <w:qFormat/>
    <w:pPr>
      <w:spacing w:line="300" w:lineRule="auto"/>
    </w:pPr>
    <w:rPr>
      <w:rFonts w:ascii="宋体" w:eastAsiaTheme="minorEastAsia" w:hAnsi="宋体" w:cstheme="minorBidi"/>
      <w:sz w:val="24"/>
    </w:rPr>
  </w:style>
  <w:style w:type="paragraph" w:styleId="a8">
    <w:name w:val="Closing"/>
    <w:basedOn w:val="a"/>
    <w:link w:val="Char20"/>
    <w:unhideWhenUsed/>
    <w:qFormat/>
    <w:pPr>
      <w:ind w:leftChars="2100" w:left="100"/>
    </w:pPr>
    <w:rPr>
      <w:rFonts w:ascii="宋体" w:eastAsiaTheme="minorEastAsia" w:hAnsi="宋体" w:cstheme="minorBidi"/>
      <w:color w:val="000000"/>
      <w:sz w:val="24"/>
      <w:szCs w:val="22"/>
    </w:rPr>
  </w:style>
  <w:style w:type="paragraph" w:styleId="a9">
    <w:name w:val="Body Text"/>
    <w:basedOn w:val="a"/>
    <w:link w:val="Char21"/>
    <w:uiPriority w:val="99"/>
    <w:unhideWhenUsed/>
    <w:qFormat/>
    <w:pPr>
      <w:spacing w:after="120"/>
    </w:pPr>
  </w:style>
  <w:style w:type="paragraph" w:styleId="aa">
    <w:name w:val="Body Text Indent"/>
    <w:basedOn w:val="a"/>
    <w:link w:val="Char22"/>
    <w:qFormat/>
    <w:pPr>
      <w:ind w:firstLine="570"/>
    </w:pPr>
    <w:rPr>
      <w:rFonts w:ascii="宋体" w:hAnsi="宋体" w:cstheme="minorBidi"/>
      <w:sz w:val="28"/>
      <w:szCs w:val="22"/>
    </w:rPr>
  </w:style>
  <w:style w:type="paragraph" w:styleId="20">
    <w:name w:val="List 2"/>
    <w:basedOn w:val="a"/>
    <w:qFormat/>
    <w:pPr>
      <w:ind w:leftChars="200" w:left="100" w:hangingChars="200" w:hanging="200"/>
    </w:pPr>
  </w:style>
  <w:style w:type="paragraph" w:styleId="ab">
    <w:name w:val="Block Text"/>
    <w:basedOn w:val="a"/>
    <w:qFormat/>
    <w:pPr>
      <w:tabs>
        <w:tab w:val="left" w:pos="1134"/>
        <w:tab w:val="left" w:pos="1985"/>
      </w:tabs>
      <w:spacing w:after="240"/>
      <w:ind w:left="360" w:right="-130"/>
      <w:jc w:val="left"/>
    </w:pPr>
    <w:rPr>
      <w:kern w:val="0"/>
      <w:sz w:val="24"/>
      <w:szCs w:val="20"/>
      <w:lang w:val="en-GB"/>
    </w:rPr>
  </w:style>
  <w:style w:type="paragraph" w:styleId="21">
    <w:name w:val="List Bullet 2"/>
    <w:basedOn w:val="a"/>
    <w:qFormat/>
    <w:pPr>
      <w:tabs>
        <w:tab w:val="left" w:pos="420"/>
      </w:tabs>
      <w:ind w:left="420" w:hanging="420"/>
    </w:pPr>
    <w:rPr>
      <w:szCs w:val="20"/>
    </w:rPr>
  </w:style>
  <w:style w:type="paragraph" w:styleId="ac">
    <w:name w:val="Plain Text"/>
    <w:basedOn w:val="a"/>
    <w:link w:val="Char30"/>
    <w:qFormat/>
    <w:rPr>
      <w:rFonts w:ascii="宋体" w:hAnsi="Courier New"/>
    </w:rPr>
  </w:style>
  <w:style w:type="paragraph" w:styleId="ad">
    <w:name w:val="Date"/>
    <w:basedOn w:val="a"/>
    <w:next w:val="a"/>
    <w:link w:val="Char10"/>
    <w:qFormat/>
    <w:pPr>
      <w:ind w:leftChars="2500" w:left="100"/>
    </w:pPr>
    <w:rPr>
      <w:rFonts w:asciiTheme="minorHAnsi" w:eastAsiaTheme="minorEastAsia" w:hAnsiTheme="minorHAnsi" w:cstheme="minorBidi"/>
      <w:sz w:val="28"/>
    </w:rPr>
  </w:style>
  <w:style w:type="paragraph" w:styleId="22">
    <w:name w:val="Body Text Indent 2"/>
    <w:basedOn w:val="a"/>
    <w:link w:val="2Char10"/>
    <w:qFormat/>
    <w:pPr>
      <w:ind w:leftChars="342" w:left="718"/>
    </w:pPr>
    <w:rPr>
      <w:rFonts w:asciiTheme="minorHAnsi" w:eastAsiaTheme="minorEastAsia" w:hAnsiTheme="minorHAnsi" w:cstheme="minorBidi"/>
      <w:sz w:val="28"/>
    </w:rPr>
  </w:style>
  <w:style w:type="paragraph" w:styleId="ae">
    <w:name w:val="endnote text"/>
    <w:basedOn w:val="a"/>
    <w:link w:val="Char0"/>
    <w:qFormat/>
    <w:pPr>
      <w:snapToGrid w:val="0"/>
      <w:jc w:val="left"/>
    </w:pPr>
    <w:rPr>
      <w:rFonts w:asciiTheme="minorHAnsi" w:eastAsiaTheme="minorEastAsia" w:hAnsiTheme="minorHAnsi" w:cstheme="minorBidi"/>
    </w:rPr>
  </w:style>
  <w:style w:type="paragraph" w:styleId="af">
    <w:name w:val="Balloon Text"/>
    <w:basedOn w:val="a"/>
    <w:link w:val="Char23"/>
    <w:qFormat/>
    <w:rPr>
      <w:rFonts w:asciiTheme="minorHAnsi" w:eastAsiaTheme="minorEastAsia" w:hAnsiTheme="minorHAnsi" w:cstheme="minorBidi"/>
      <w:sz w:val="18"/>
      <w:szCs w:val="18"/>
    </w:rPr>
  </w:style>
  <w:style w:type="paragraph" w:styleId="af0">
    <w:name w:val="footer"/>
    <w:basedOn w:val="a"/>
    <w:link w:val="Char24"/>
    <w:unhideWhenUsed/>
    <w:qFormat/>
    <w:pPr>
      <w:tabs>
        <w:tab w:val="center" w:pos="4153"/>
        <w:tab w:val="right" w:pos="8306"/>
      </w:tabs>
      <w:snapToGrid w:val="0"/>
      <w:jc w:val="left"/>
    </w:pPr>
    <w:rPr>
      <w:sz w:val="18"/>
      <w:szCs w:val="18"/>
    </w:rPr>
  </w:style>
  <w:style w:type="paragraph" w:styleId="af1">
    <w:name w:val="header"/>
    <w:basedOn w:val="a"/>
    <w:link w:val="Char2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2">
    <w:name w:val="index heading"/>
    <w:basedOn w:val="a"/>
    <w:next w:val="12"/>
    <w:qFormat/>
    <w:rPr>
      <w:szCs w:val="20"/>
    </w:rPr>
  </w:style>
  <w:style w:type="paragraph" w:styleId="12">
    <w:name w:val="index 1"/>
    <w:basedOn w:val="a"/>
    <w:next w:val="a"/>
    <w:qFormat/>
  </w:style>
  <w:style w:type="paragraph" w:styleId="af3">
    <w:name w:val="Subtitle"/>
    <w:basedOn w:val="a"/>
    <w:link w:val="Char4"/>
    <w:qFormat/>
    <w:pPr>
      <w:spacing w:before="240" w:after="60" w:line="312" w:lineRule="auto"/>
      <w:jc w:val="center"/>
      <w:outlineLvl w:val="1"/>
    </w:pPr>
    <w:rPr>
      <w:rFonts w:ascii="Arial" w:eastAsiaTheme="minorEastAsia" w:hAnsi="Arial" w:cs="Arial"/>
      <w:b/>
      <w:bCs/>
      <w:kern w:val="28"/>
      <w:sz w:val="32"/>
      <w:szCs w:val="32"/>
    </w:rPr>
  </w:style>
  <w:style w:type="paragraph" w:styleId="31">
    <w:name w:val="Body Text Indent 3"/>
    <w:basedOn w:val="a"/>
    <w:link w:val="3Char11"/>
    <w:qFormat/>
    <w:pPr>
      <w:snapToGrid w:val="0"/>
      <w:spacing w:after="120" w:line="360" w:lineRule="auto"/>
      <w:ind w:firstLine="1365"/>
    </w:pPr>
    <w:rPr>
      <w:rFonts w:ascii="宋体" w:eastAsiaTheme="minorEastAsia" w:hAnsiTheme="minorHAnsi" w:cstheme="minorBidi"/>
      <w:sz w:val="28"/>
      <w:szCs w:val="22"/>
    </w:rPr>
  </w:style>
  <w:style w:type="paragraph" w:styleId="23">
    <w:name w:val="toc 2"/>
    <w:basedOn w:val="a"/>
    <w:next w:val="a"/>
    <w:uiPriority w:val="39"/>
    <w:unhideWhenUsed/>
    <w:qFormat/>
    <w:pPr>
      <w:ind w:leftChars="200" w:left="420"/>
    </w:pPr>
  </w:style>
  <w:style w:type="paragraph" w:styleId="24">
    <w:name w:val="Body Text 2"/>
    <w:basedOn w:val="a"/>
    <w:link w:val="2Char11"/>
    <w:qFormat/>
    <w:pPr>
      <w:spacing w:line="300" w:lineRule="auto"/>
    </w:pPr>
    <w:rPr>
      <w:rFonts w:ascii="宋体" w:eastAsiaTheme="minorEastAsia" w:hAnsi="宋体" w:cstheme="minorBidi"/>
      <w:color w:val="0000FF"/>
      <w:sz w:val="24"/>
    </w:rPr>
  </w:style>
  <w:style w:type="paragraph" w:styleId="25">
    <w:name w:val="List Continue 2"/>
    <w:basedOn w:val="a"/>
    <w:qFormat/>
    <w:pPr>
      <w:spacing w:after="120"/>
      <w:ind w:leftChars="400" w:left="840"/>
    </w:pPr>
    <w:rPr>
      <w:szCs w:val="21"/>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4">
    <w:name w:val="Normal (Web)"/>
    <w:basedOn w:val="a"/>
    <w:link w:val="Char5"/>
    <w:uiPriority w:val="99"/>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Char31"/>
    <w:qFormat/>
    <w:pPr>
      <w:spacing w:before="240" w:after="60"/>
      <w:jc w:val="center"/>
      <w:outlineLvl w:val="0"/>
    </w:pPr>
    <w:rPr>
      <w:rFonts w:ascii="Cambria" w:hAnsi="Cambria"/>
      <w:b/>
      <w:bCs/>
      <w:sz w:val="32"/>
      <w:szCs w:val="32"/>
    </w:rPr>
  </w:style>
  <w:style w:type="paragraph" w:styleId="af6">
    <w:name w:val="annotation subject"/>
    <w:basedOn w:val="a6"/>
    <w:next w:val="a6"/>
    <w:link w:val="Char26"/>
    <w:unhideWhenUsed/>
    <w:qFormat/>
    <w:rPr>
      <w:b/>
      <w:bCs/>
    </w:rPr>
  </w:style>
  <w:style w:type="paragraph" w:styleId="af7">
    <w:name w:val="Body Text First Indent"/>
    <w:basedOn w:val="a"/>
    <w:link w:val="Char27"/>
    <w:uiPriority w:val="99"/>
    <w:qFormat/>
    <w:pPr>
      <w:ind w:firstLineChars="100" w:firstLine="420"/>
    </w:pPr>
    <w:rPr>
      <w:rFonts w:ascii="Verdana" w:hAnsi="Verdana"/>
      <w:b/>
      <w:i/>
      <w:iCs/>
      <w:color w:val="000000"/>
    </w:rPr>
  </w:style>
  <w:style w:type="table" w:styleId="af8">
    <w:name w:val="Table Grid"/>
    <w:basedOn w:val="a2"/>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qFormat/>
  </w:style>
  <w:style w:type="character" w:styleId="afb">
    <w:name w:val="FollowedHyperlink"/>
    <w:uiPriority w:val="99"/>
    <w:unhideWhenUsed/>
    <w:qFormat/>
    <w:rPr>
      <w:color w:val="954F72"/>
      <w:u w:val="single"/>
    </w:rPr>
  </w:style>
  <w:style w:type="character" w:styleId="afc">
    <w:name w:val="Emphasis"/>
    <w:qFormat/>
    <w:rPr>
      <w:i/>
    </w:rPr>
  </w:style>
  <w:style w:type="character" w:styleId="HTML0">
    <w:name w:val="HTML Typewriter"/>
    <w:qFormat/>
    <w:rPr>
      <w:rFonts w:ascii="黑体" w:eastAsia="黑体" w:hAnsi="Courier New" w:cs="Courier New"/>
      <w:sz w:val="14"/>
      <w:szCs w:val="14"/>
    </w:rPr>
  </w:style>
  <w:style w:type="character" w:styleId="afd">
    <w:name w:val="Hyperlink"/>
    <w:uiPriority w:val="99"/>
    <w:unhideWhenUsed/>
    <w:qFormat/>
    <w:rPr>
      <w:color w:val="0000FF"/>
      <w:u w:val="single"/>
    </w:rPr>
  </w:style>
  <w:style w:type="character" w:styleId="afe">
    <w:name w:val="annotation reference"/>
    <w:uiPriority w:val="99"/>
    <w:unhideWhenUsed/>
    <w:qFormat/>
    <w:rPr>
      <w:sz w:val="21"/>
      <w:szCs w:val="21"/>
    </w:rPr>
  </w:style>
  <w:style w:type="character" w:customStyle="1" w:styleId="1Char2">
    <w:name w:val="标题 1 Char2"/>
    <w:basedOn w:val="a1"/>
    <w:link w:val="10"/>
    <w:uiPriority w:val="9"/>
    <w:qFormat/>
    <w:rPr>
      <w:rFonts w:ascii="Times New Roman" w:eastAsia="宋体" w:hAnsi="Times New Roman" w:cs="Times New Roman"/>
      <w:b/>
      <w:bCs/>
      <w:kern w:val="44"/>
      <w:sz w:val="44"/>
      <w:szCs w:val="44"/>
    </w:rPr>
  </w:style>
  <w:style w:type="character" w:customStyle="1" w:styleId="2Char1">
    <w:name w:val="标题 2 Char1"/>
    <w:basedOn w:val="a1"/>
    <w:link w:val="2"/>
    <w:uiPriority w:val="9"/>
    <w:qFormat/>
    <w:rPr>
      <w:rFonts w:asciiTheme="majorHAnsi" w:eastAsiaTheme="majorEastAsia" w:hAnsiTheme="majorHAnsi" w:cstheme="majorBidi"/>
      <w:b/>
      <w:bCs/>
      <w:sz w:val="32"/>
      <w:szCs w:val="32"/>
    </w:rPr>
  </w:style>
  <w:style w:type="character" w:customStyle="1" w:styleId="Char3">
    <w:name w:val="正文缩进 Char3"/>
    <w:link w:val="a0"/>
    <w:qFormat/>
    <w:locked/>
    <w:rPr>
      <w:rFonts w:ascii="Times New Roman" w:eastAsia="宋体" w:hAnsi="Times New Roman" w:cs="Times New Roman"/>
      <w:szCs w:val="24"/>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4Char1">
    <w:name w:val="标题 4 Char1"/>
    <w:link w:val="4"/>
    <w:qFormat/>
    <w:rPr>
      <w:rFonts w:ascii="Times New Roman" w:eastAsia="宋体" w:hAnsi="Times New Roman" w:cs="Times New Roman"/>
      <w:sz w:val="28"/>
      <w:szCs w:val="20"/>
    </w:rPr>
  </w:style>
  <w:style w:type="character" w:customStyle="1" w:styleId="5Char1">
    <w:name w:val="标题 5 Char1"/>
    <w:link w:val="5"/>
    <w:qFormat/>
    <w:rPr>
      <w:rFonts w:ascii="宋体" w:eastAsia="宋体" w:hAnsi="宋体" w:cs="Times New Roman"/>
      <w:b/>
      <w:bCs/>
      <w:color w:val="000000"/>
      <w:szCs w:val="24"/>
    </w:rPr>
  </w:style>
  <w:style w:type="character" w:customStyle="1" w:styleId="6Char1">
    <w:name w:val="标题 6 Char1"/>
    <w:link w:val="6"/>
    <w:qFormat/>
    <w:rPr>
      <w:rFonts w:ascii="Arial" w:eastAsia="黑体" w:hAnsi="Arial" w:cs="Times New Roman"/>
      <w:b/>
      <w:bCs/>
      <w:sz w:val="24"/>
      <w:szCs w:val="24"/>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8Char1">
    <w:name w:val="标题 8 Char1"/>
    <w:link w:val="8"/>
    <w:qFormat/>
    <w:rPr>
      <w:rFonts w:ascii="Arial" w:eastAsia="黑体" w:hAnsi="Arial" w:cs="Times New Roman"/>
      <w:sz w:val="24"/>
      <w:szCs w:val="24"/>
    </w:rPr>
  </w:style>
  <w:style w:type="character" w:customStyle="1" w:styleId="9Char1">
    <w:name w:val="标题 9 Char1"/>
    <w:link w:val="9"/>
    <w:qFormat/>
    <w:rPr>
      <w:rFonts w:ascii="Arial" w:eastAsia="黑体" w:hAnsi="Arial" w:cs="Times New Roman"/>
      <w:szCs w:val="21"/>
    </w:rPr>
  </w:style>
  <w:style w:type="character" w:customStyle="1" w:styleId="Char2">
    <w:name w:val="批注文字 Char2"/>
    <w:basedOn w:val="a1"/>
    <w:link w:val="a6"/>
    <w:qFormat/>
    <w:rPr>
      <w:rFonts w:ascii="Times New Roman" w:eastAsia="宋体" w:hAnsi="Times New Roman" w:cs="Times New Roman"/>
      <w:szCs w:val="24"/>
    </w:rPr>
  </w:style>
  <w:style w:type="character" w:customStyle="1" w:styleId="Char21">
    <w:name w:val="正文文本 Char2"/>
    <w:basedOn w:val="a1"/>
    <w:link w:val="a9"/>
    <w:uiPriority w:val="99"/>
    <w:qFormat/>
    <w:rPr>
      <w:rFonts w:ascii="Times New Roman" w:eastAsia="宋体" w:hAnsi="Times New Roman" w:cs="Times New Roman"/>
      <w:szCs w:val="24"/>
    </w:rPr>
  </w:style>
  <w:style w:type="character" w:customStyle="1" w:styleId="Char25">
    <w:name w:val="页眉 Char2"/>
    <w:basedOn w:val="a1"/>
    <w:link w:val="af1"/>
    <w:qFormat/>
    <w:rPr>
      <w:rFonts w:ascii="Times New Roman" w:eastAsia="宋体" w:hAnsi="Times New Roman" w:cs="Times New Roman"/>
      <w:sz w:val="18"/>
      <w:szCs w:val="18"/>
    </w:rPr>
  </w:style>
  <w:style w:type="character" w:customStyle="1" w:styleId="Char24">
    <w:name w:val="页脚 Char2"/>
    <w:basedOn w:val="a1"/>
    <w:link w:val="af0"/>
    <w:qFormat/>
    <w:rPr>
      <w:rFonts w:ascii="Times New Roman" w:eastAsia="宋体" w:hAnsi="Times New Roman" w:cs="Times New Roman"/>
      <w:sz w:val="18"/>
      <w:szCs w:val="18"/>
    </w:rPr>
  </w:style>
  <w:style w:type="character" w:customStyle="1" w:styleId="Char11">
    <w:name w:val="页眉 Char1"/>
    <w:uiPriority w:val="99"/>
    <w:qFormat/>
    <w:rPr>
      <w:kern w:val="2"/>
      <w:sz w:val="18"/>
      <w:szCs w:val="24"/>
    </w:rPr>
  </w:style>
  <w:style w:type="character" w:customStyle="1" w:styleId="Char12">
    <w:name w:val="页脚 Char1"/>
    <w:uiPriority w:val="99"/>
    <w:qFormat/>
    <w:rPr>
      <w:rFonts w:eastAsia="宋体"/>
      <w:kern w:val="2"/>
      <w:sz w:val="18"/>
      <w:szCs w:val="18"/>
      <w:lang w:val="en-US" w:eastAsia="zh-CN" w:bidi="ar-SA"/>
    </w:rPr>
  </w:style>
  <w:style w:type="paragraph" w:styleId="aff">
    <w:name w:val="List Paragraph"/>
    <w:basedOn w:val="a"/>
    <w:link w:val="Char13"/>
    <w:uiPriority w:val="99"/>
    <w:qFormat/>
    <w:pPr>
      <w:ind w:firstLineChars="200" w:firstLine="420"/>
    </w:pPr>
  </w:style>
  <w:style w:type="character" w:customStyle="1" w:styleId="Char13">
    <w:name w:val="列出段落 Char1"/>
    <w:link w:val="aff"/>
    <w:uiPriority w:val="99"/>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4">
    <w:name w:val="批注文字 Char1"/>
    <w:qFormat/>
    <w:rPr>
      <w:kern w:val="2"/>
      <w:sz w:val="21"/>
      <w:szCs w:val="24"/>
    </w:rPr>
  </w:style>
  <w:style w:type="character" w:customStyle="1" w:styleId="Char30">
    <w:name w:val="纯文本 Char3"/>
    <w:link w:val="ac"/>
    <w:qFormat/>
    <w:rPr>
      <w:rFonts w:ascii="宋体" w:eastAsia="宋体" w:hAnsi="Courier New" w:cs="Times New Roman"/>
      <w:szCs w:val="24"/>
    </w:rPr>
  </w:style>
  <w:style w:type="character" w:customStyle="1" w:styleId="aff0">
    <w:name w:val="纯文本 字符"/>
    <w:basedOn w:val="a1"/>
    <w:uiPriority w:val="99"/>
    <w:semiHidden/>
    <w:qFormat/>
    <w:rPr>
      <w:rFonts w:asciiTheme="minorEastAsia" w:hAnsi="Courier New" w:cs="Courier New"/>
      <w:szCs w:val="24"/>
    </w:rPr>
  </w:style>
  <w:style w:type="character" w:customStyle="1" w:styleId="Char26">
    <w:name w:val="批注主题 Char2"/>
    <w:basedOn w:val="Char2"/>
    <w:link w:val="af6"/>
    <w:qFormat/>
    <w:rPr>
      <w:rFonts w:ascii="Times New Roman" w:eastAsia="宋体" w:hAnsi="Times New Roman" w:cs="Times New Roman"/>
      <w:b/>
      <w:bCs/>
      <w:szCs w:val="24"/>
    </w:rPr>
  </w:style>
  <w:style w:type="character" w:customStyle="1" w:styleId="Char22">
    <w:name w:val="正文文本缩进 Char2"/>
    <w:link w:val="aa"/>
    <w:qFormat/>
    <w:rPr>
      <w:rFonts w:ascii="宋体" w:eastAsia="宋体" w:hAnsi="宋体"/>
      <w:sz w:val="28"/>
    </w:rPr>
  </w:style>
  <w:style w:type="character" w:customStyle="1" w:styleId="Char23">
    <w:name w:val="批注框文本 Char2"/>
    <w:link w:val="af"/>
    <w:qFormat/>
    <w:rPr>
      <w:sz w:val="18"/>
      <w:szCs w:val="18"/>
    </w:rPr>
  </w:style>
  <w:style w:type="character" w:customStyle="1" w:styleId="aff1">
    <w:name w:val="标题 英文"/>
    <w:uiPriority w:val="99"/>
    <w:qFormat/>
    <w:rPr>
      <w:rFonts w:ascii="Times" w:hAnsi="Times" w:cs="Times"/>
      <w:sz w:val="40"/>
      <w:szCs w:val="40"/>
    </w:rPr>
  </w:style>
  <w:style w:type="character" w:customStyle="1" w:styleId="aff2">
    <w:name w:val="标题中文"/>
    <w:uiPriority w:val="99"/>
    <w:qFormat/>
    <w:rPr>
      <w:sz w:val="40"/>
      <w:szCs w:val="40"/>
    </w:rPr>
  </w:style>
  <w:style w:type="paragraph" w:customStyle="1" w:styleId="Char6">
    <w:name w:val="Char"/>
    <w:basedOn w:val="a"/>
    <w:qFormat/>
    <w:pPr>
      <w:tabs>
        <w:tab w:val="left" w:pos="425"/>
      </w:tabs>
      <w:ind w:left="425" w:hanging="425"/>
    </w:pPr>
    <w:rPr>
      <w:rFonts w:ascii="Calibri" w:eastAsia="仿宋_GB2312" w:hAnsi="Calibri"/>
      <w:kern w:val="24"/>
      <w:sz w:val="24"/>
    </w:rPr>
  </w:style>
  <w:style w:type="character" w:customStyle="1" w:styleId="Char27">
    <w:name w:val="正文首行缩进 Char2"/>
    <w:basedOn w:val="Char21"/>
    <w:link w:val="af7"/>
    <w:uiPriority w:val="99"/>
    <w:qFormat/>
    <w:rPr>
      <w:rFonts w:ascii="Verdana" w:eastAsia="宋体" w:hAnsi="Verdana" w:cs="Times New Roman"/>
      <w:b/>
      <w:i/>
      <w:iCs/>
      <w:color w:val="000000"/>
      <w:szCs w:val="24"/>
    </w:rPr>
  </w:style>
  <w:style w:type="character" w:customStyle="1" w:styleId="13">
    <w:name w:val="批注框文本 字符1"/>
    <w:basedOn w:val="a1"/>
    <w:uiPriority w:val="99"/>
    <w:semiHidden/>
    <w:qFormat/>
    <w:rPr>
      <w:rFonts w:ascii="Times New Roman" w:eastAsia="宋体" w:hAnsi="Times New Roman" w:cs="Times New Roman"/>
      <w:sz w:val="18"/>
      <w:szCs w:val="18"/>
    </w:rPr>
  </w:style>
  <w:style w:type="character" w:customStyle="1" w:styleId="14">
    <w:name w:val="正文文本缩进 字符1"/>
    <w:basedOn w:val="a1"/>
    <w:uiPriority w:val="99"/>
    <w:semiHidden/>
    <w:qFormat/>
    <w:rPr>
      <w:rFonts w:ascii="Times New Roman" w:eastAsia="宋体" w:hAnsi="Times New Roman" w:cs="Times New Roman"/>
      <w:szCs w:val="24"/>
    </w:rPr>
  </w:style>
  <w:style w:type="character" w:customStyle="1" w:styleId="Char31">
    <w:name w:val="标题 Char3"/>
    <w:basedOn w:val="a1"/>
    <w:link w:val="af5"/>
    <w:qFormat/>
    <w:rPr>
      <w:rFonts w:ascii="Cambria" w:eastAsia="宋体" w:hAnsi="Cambria" w:cs="Times New Roman"/>
      <w:b/>
      <w:bCs/>
      <w:sz w:val="32"/>
      <w:szCs w:val="32"/>
    </w:rPr>
  </w:style>
  <w:style w:type="paragraph" w:customStyle="1" w:styleId="aff3">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4">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5">
    <w:name w:val="列表段落1"/>
    <w:basedOn w:val="a"/>
    <w:uiPriority w:val="34"/>
    <w:qFormat/>
    <w:pPr>
      <w:ind w:firstLineChars="200" w:firstLine="420"/>
    </w:pPr>
    <w:rPr>
      <w:rFonts w:ascii="Calibri" w:hAnsi="Calibri"/>
    </w:rPr>
  </w:style>
  <w:style w:type="paragraph" w:customStyle="1" w:styleId="16">
    <w:name w:val="修订1"/>
    <w:uiPriority w:val="99"/>
    <w:unhideWhenUsed/>
    <w:rPr>
      <w:rFonts w:ascii="Calibri" w:eastAsia="宋体" w:hAnsi="Calibri" w:cs="Times New Roman"/>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7">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
    <w:link w:val="Char7"/>
    <w:uiPriority w:val="34"/>
    <w:qFormat/>
    <w:pPr>
      <w:ind w:firstLineChars="200" w:firstLine="420"/>
    </w:pPr>
    <w:rPr>
      <w:rFonts w:ascii="Calibri" w:hAnsi="Calibri"/>
      <w:szCs w:val="22"/>
    </w:rPr>
  </w:style>
  <w:style w:type="character" w:customStyle="1" w:styleId="32">
    <w:name w:val="标题 3 字符"/>
    <w:basedOn w:val="a1"/>
    <w:uiPriority w:val="9"/>
    <w:semiHidden/>
    <w:qFormat/>
    <w:rPr>
      <w:rFonts w:ascii="Times New Roman" w:eastAsia="宋体" w:hAnsi="Times New Roman" w:cs="Times New Roman"/>
      <w:b/>
      <w:bCs/>
      <w:sz w:val="32"/>
      <w:szCs w:val="32"/>
    </w:rPr>
  </w:style>
  <w:style w:type="character" w:customStyle="1" w:styleId="41">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rPr>
      <w:rFonts w:asciiTheme="majorHAnsi" w:eastAsiaTheme="majorEastAsia" w:hAnsiTheme="majorHAnsi" w:cstheme="majorBidi"/>
      <w:sz w:val="24"/>
      <w:szCs w:val="24"/>
    </w:rPr>
  </w:style>
  <w:style w:type="character" w:customStyle="1" w:styleId="90">
    <w:name w:val="标题 9 字符"/>
    <w:basedOn w:val="a1"/>
    <w:uiPriority w:val="9"/>
    <w:semiHidden/>
    <w:rPr>
      <w:rFonts w:asciiTheme="majorHAnsi" w:eastAsiaTheme="majorEastAsia" w:hAnsiTheme="majorHAnsi" w:cstheme="majorBidi"/>
      <w:szCs w:val="21"/>
    </w:rPr>
  </w:style>
  <w:style w:type="character" w:customStyle="1" w:styleId="Char8">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7">
    <w:name w:val="访问过的超链接1"/>
    <w:uiPriority w:val="99"/>
    <w:qFormat/>
    <w:rPr>
      <w:color w:val="800080"/>
      <w:u w:val="single"/>
    </w:rPr>
  </w:style>
  <w:style w:type="character" w:customStyle="1" w:styleId="Char9">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5"/>
    <w:qFormat/>
    <w:rPr>
      <w:rFonts w:ascii="Arial Narrow" w:eastAsia="宋体" w:hAnsi="Arial Narrow"/>
      <w:sz w:val="24"/>
      <w:szCs w:val="24"/>
    </w:rPr>
  </w:style>
  <w:style w:type="paragraph" w:customStyle="1" w:styleId="aff5">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5">
    <w:name w:val="正文文本缩进 Char1"/>
    <w:qFormat/>
    <w:rPr>
      <w:kern w:val="2"/>
      <w:sz w:val="28"/>
      <w:szCs w:val="24"/>
    </w:rPr>
  </w:style>
  <w:style w:type="character" w:customStyle="1" w:styleId="style121">
    <w:name w:val="style121"/>
    <w:qFormat/>
  </w:style>
  <w:style w:type="character" w:customStyle="1" w:styleId="2Char">
    <w:name w:val="正文缩进2格 Char"/>
    <w:link w:val="26"/>
    <w:qFormat/>
    <w:rPr>
      <w:rFonts w:ascii="仿宋_GB2312" w:eastAsia="仿宋_GB2312" w:hAnsi="宋体"/>
      <w:sz w:val="31"/>
      <w:szCs w:val="28"/>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Char4">
    <w:name w:val="副标题 Char"/>
    <w:link w:val="af3"/>
    <w:qFormat/>
    <w:rPr>
      <w:rFonts w:ascii="Arial" w:hAnsi="Arial" w:cs="Arial"/>
      <w:b/>
      <w:bCs/>
      <w:kern w:val="28"/>
      <w:sz w:val="32"/>
      <w:szCs w:val="32"/>
    </w:rPr>
  </w:style>
  <w:style w:type="character" w:customStyle="1" w:styleId="Chara">
    <w:name w:val="无间隔 Char"/>
    <w:uiPriority w:val="1"/>
    <w:qFormat/>
    <w:rPr>
      <w:rFonts w:ascii="Calibri" w:hAnsi="Calibri"/>
      <w:sz w:val="22"/>
      <w:szCs w:val="22"/>
      <w:lang w:bidi="ar-SA"/>
    </w:rPr>
  </w:style>
  <w:style w:type="character" w:customStyle="1" w:styleId="Char16">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7">
    <w:name w:val="正文缩进 Char1"/>
    <w:qFormat/>
    <w:locked/>
    <w:rPr>
      <w:rFonts w:ascii="宋体" w:eastAsia="宋体" w:hAnsi="宋体"/>
      <w:sz w:val="21"/>
      <w:lang w:val="en-US" w:eastAsia="zh-CN" w:bidi="ar-SA"/>
    </w:rPr>
  </w:style>
  <w:style w:type="character" w:customStyle="1" w:styleId="Charb">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ff6">
    <w:name w:val="无间隔 字符"/>
    <w:link w:val="18"/>
    <w:uiPriority w:val="1"/>
    <w:qFormat/>
    <w:rPr>
      <w:sz w:val="22"/>
    </w:rPr>
  </w:style>
  <w:style w:type="paragraph" w:customStyle="1" w:styleId="18">
    <w:name w:val="无间隔1"/>
    <w:link w:val="aff6"/>
    <w:uiPriority w:val="1"/>
    <w:qFormat/>
    <w:rPr>
      <w:kern w:val="2"/>
      <w:sz w:val="22"/>
      <w:szCs w:val="22"/>
    </w:rPr>
  </w:style>
  <w:style w:type="character" w:customStyle="1" w:styleId="pointsmall1">
    <w:name w:val="point_small1"/>
    <w:qFormat/>
    <w:rPr>
      <w:rFonts w:ascii="Arial" w:hAnsi="Arial" w:cs="Arial" w:hint="default"/>
      <w:sz w:val="18"/>
      <w:szCs w:val="18"/>
    </w:rPr>
  </w:style>
  <w:style w:type="character" w:customStyle="1" w:styleId="Char0">
    <w:name w:val="尾注文本 Char"/>
    <w:link w:val="ae"/>
    <w:qFormat/>
    <w:rPr>
      <w:szCs w:val="24"/>
    </w:rPr>
  </w:style>
  <w:style w:type="character" w:customStyle="1" w:styleId="para">
    <w:name w:val="para"/>
    <w:qFormat/>
  </w:style>
  <w:style w:type="character" w:customStyle="1" w:styleId="font01">
    <w:name w:val="font01"/>
    <w:rPr>
      <w:rFonts w:ascii="MS Sans Serif" w:eastAsia="MS Sans Serif" w:hAnsi="MS Sans Serif" w:cs="MS Sans Serif" w:hint="default"/>
      <w:color w:val="000000"/>
      <w:sz w:val="16"/>
      <w:szCs w:val="16"/>
      <w:u w:val="none"/>
    </w:rPr>
  </w:style>
  <w:style w:type="character" w:customStyle="1" w:styleId="Charc">
    <w:name w:val="标准文本 Char"/>
    <w:link w:val="aff7"/>
    <w:qFormat/>
    <w:rPr>
      <w:lang w:val="zh-CN"/>
    </w:rPr>
  </w:style>
  <w:style w:type="paragraph" w:customStyle="1" w:styleId="aff7">
    <w:name w:val="标准文本"/>
    <w:basedOn w:val="a"/>
    <w:link w:val="Charc"/>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8">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2">
    <w:name w:val="正文文本 2 Char"/>
    <w:qFormat/>
    <w:rPr>
      <w:rFonts w:ascii="宋体" w:hAnsi="宋体"/>
      <w:color w:val="0000FF"/>
      <w:kern w:val="2"/>
      <w:sz w:val="24"/>
      <w:szCs w:val="24"/>
    </w:rPr>
  </w:style>
  <w:style w:type="character" w:customStyle="1" w:styleId="Char18">
    <w:name w:val="标题 Char1"/>
    <w:qFormat/>
    <w:rPr>
      <w:kern w:val="2"/>
      <w:sz w:val="30"/>
      <w:szCs w:val="24"/>
    </w:rPr>
  </w:style>
  <w:style w:type="character" w:customStyle="1" w:styleId="Char19">
    <w:name w:val="副标题 Char1"/>
    <w:uiPriority w:val="11"/>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3">
    <w:name w:val="正文文本缩进 2 Char"/>
    <w:qFormat/>
    <w:rPr>
      <w:kern w:val="2"/>
      <w:sz w:val="28"/>
      <w:szCs w:val="24"/>
    </w:rPr>
  </w:style>
  <w:style w:type="character" w:customStyle="1" w:styleId="Char">
    <w:name w:val="称呼 Char"/>
    <w:link w:val="a7"/>
    <w:rPr>
      <w:szCs w:val="24"/>
    </w:rPr>
  </w:style>
  <w:style w:type="character" w:customStyle="1" w:styleId="unnamed11">
    <w:name w:val="unnamed11"/>
    <w:qFormat/>
    <w:rPr>
      <w:color w:val="000000"/>
      <w:sz w:val="20"/>
      <w:szCs w:val="20"/>
      <w:u w:val="none"/>
    </w:rPr>
  </w:style>
  <w:style w:type="character" w:customStyle="1" w:styleId="1Char20">
    <w:name w:val="普通文字1 Char2"/>
    <w:rPr>
      <w:rFonts w:ascii="宋体" w:eastAsia="宋体" w:hAnsi="Courier New"/>
      <w:spacing w:val="-8"/>
      <w:kern w:val="2"/>
      <w:sz w:val="24"/>
      <w:lang w:bidi="ar-SA"/>
    </w:rPr>
  </w:style>
  <w:style w:type="character" w:customStyle="1" w:styleId="Chard">
    <w:name w:val="正文文本缩进 Char"/>
    <w:qFormat/>
    <w:rPr>
      <w:kern w:val="2"/>
      <w:sz w:val="28"/>
      <w:szCs w:val="24"/>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9">
    <w:name w:val="未处理的提及1"/>
    <w:uiPriority w:val="99"/>
    <w:unhideWhenUsed/>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f">
    <w:name w:val="批注主题 Char"/>
    <w:qFormat/>
    <w:rPr>
      <w:kern w:val="2"/>
      <w:sz w:val="21"/>
      <w:szCs w:val="24"/>
    </w:rPr>
  </w:style>
  <w:style w:type="character" w:customStyle="1" w:styleId="Charf0">
    <w:name w:val="标题 Char"/>
    <w:qFormat/>
    <w:rPr>
      <w:kern w:val="2"/>
      <w:sz w:val="30"/>
      <w:szCs w:val="24"/>
    </w:rPr>
  </w:style>
  <w:style w:type="character" w:customStyle="1" w:styleId="Char20">
    <w:name w:val="结束语 Char2"/>
    <w:link w:val="a8"/>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a">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9">
    <w:name w:val="标题 Char2"/>
    <w:uiPriority w:val="10"/>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f1">
    <w:name w:val="正文缩进 Char"/>
    <w:qFormat/>
    <w:rPr>
      <w:rFonts w:eastAsia="宋体"/>
      <w:kern w:val="2"/>
      <w:sz w:val="21"/>
      <w:szCs w:val="24"/>
      <w:lang w:val="en-US" w:eastAsia="zh-CN" w:bidi="ar-SA"/>
    </w:rPr>
  </w:style>
  <w:style w:type="character" w:customStyle="1" w:styleId="aff8">
    <w:name w:val="列出段落 字符"/>
    <w:link w:val="1a"/>
    <w:uiPriority w:val="34"/>
    <w:qFormat/>
    <w:rPr>
      <w:rFonts w:ascii="Calibri" w:eastAsia="宋体" w:hAnsi="Calibri" w:cs="Times New Roman"/>
    </w:rPr>
  </w:style>
  <w:style w:type="paragraph" w:customStyle="1" w:styleId="1a">
    <w:name w:val="列出段落1"/>
    <w:basedOn w:val="a"/>
    <w:link w:val="aff8"/>
    <w:uiPriority w:val="34"/>
    <w:qFormat/>
    <w:pPr>
      <w:ind w:firstLineChars="200" w:firstLine="420"/>
    </w:pPr>
    <w:rPr>
      <w:rFonts w:ascii="Calibri" w:hAnsi="Calibri"/>
      <w:szCs w:val="22"/>
    </w:rPr>
  </w:style>
  <w:style w:type="character" w:customStyle="1" w:styleId="Char1">
    <w:name w:val="文档结构图 Char1"/>
    <w:link w:val="a5"/>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Char10">
    <w:name w:val="正文文本 3 Char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f2">
    <w:name w:val="结束语 Char"/>
    <w:qFormat/>
    <w:rPr>
      <w:rFonts w:ascii="宋体" w:hAnsi="宋体"/>
      <w:color w:val="000000"/>
      <w:kern w:val="2"/>
      <w:sz w:val="24"/>
    </w:rPr>
  </w:style>
  <w:style w:type="character" w:customStyle="1" w:styleId="3Char2">
    <w:name w:val="标题 3 Char"/>
    <w:qFormat/>
    <w:rPr>
      <w:b/>
      <w:kern w:val="2"/>
      <w:sz w:val="32"/>
      <w:lang w:val="zh-CN" w:eastAsia="zh-CN"/>
    </w:rPr>
  </w:style>
  <w:style w:type="character" w:customStyle="1" w:styleId="sz8pt">
    <w:name w:val="sz8pt"/>
    <w:qFormat/>
    <w:rPr>
      <w:sz w:val="16"/>
      <w:szCs w:val="16"/>
    </w:rPr>
  </w:style>
  <w:style w:type="character" w:customStyle="1" w:styleId="3Char11">
    <w:name w:val="正文文本缩进 3 Char1"/>
    <w:link w:val="31"/>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a">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Char10">
    <w:name w:val="正文文本缩进 2 Char1"/>
    <w:link w:val="22"/>
    <w:qFormat/>
    <w:rPr>
      <w:sz w:val="28"/>
      <w:szCs w:val="24"/>
    </w:rPr>
  </w:style>
  <w:style w:type="character" w:customStyle="1" w:styleId="apple-converted-space">
    <w:name w:val="apple-converted-space"/>
    <w:qFormat/>
  </w:style>
  <w:style w:type="character" w:customStyle="1" w:styleId="2Char11">
    <w:name w:val="正文文本 2 Char1"/>
    <w:link w:val="24"/>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b">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f3">
    <w:name w:val="页眉 Char"/>
    <w:qFormat/>
    <w:rPr>
      <w:kern w:val="2"/>
      <w:sz w:val="18"/>
      <w:szCs w:val="24"/>
    </w:rPr>
  </w:style>
  <w:style w:type="character" w:customStyle="1" w:styleId="font51">
    <w:name w:val="font51"/>
    <w:rPr>
      <w:rFonts w:ascii="Arial" w:hAnsi="Arial" w:cs="Arial" w:hint="default"/>
      <w:color w:val="000000"/>
      <w:sz w:val="18"/>
      <w:szCs w:val="18"/>
      <w:u w:val="none"/>
    </w:rPr>
  </w:style>
  <w:style w:type="character" w:customStyle="1" w:styleId="Char1c">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f4">
    <w:name w:val="批注框文本 Char"/>
    <w:qFormat/>
    <w:rPr>
      <w:kern w:val="2"/>
      <w:sz w:val="18"/>
      <w:szCs w:val="18"/>
    </w:rPr>
  </w:style>
  <w:style w:type="character" w:customStyle="1" w:styleId="CharChar0">
    <w:name w:val="！正文（四号字） Char Char"/>
    <w:link w:val="aff9"/>
    <w:rPr>
      <w:sz w:val="24"/>
      <w:szCs w:val="28"/>
    </w:rPr>
  </w:style>
  <w:style w:type="paragraph" w:customStyle="1" w:styleId="aff9">
    <w:name w:val="！正文（四号字）"/>
    <w:link w:val="CharChar0"/>
    <w:pPr>
      <w:snapToGrid w:val="0"/>
      <w:spacing w:line="360" w:lineRule="auto"/>
      <w:ind w:firstLineChars="200" w:firstLine="200"/>
      <w:jc w:val="both"/>
    </w:pPr>
    <w:rPr>
      <w:kern w:val="2"/>
      <w:sz w:val="24"/>
      <w:szCs w:val="28"/>
    </w:rPr>
  </w:style>
  <w:style w:type="character" w:customStyle="1" w:styleId="HTMLChar1">
    <w:name w:val="HTML 预设格式 Char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rPr>
      <w:rFonts w:ascii="MS Sans Serif" w:eastAsia="MS Sans Serif" w:hAnsi="MS Sans Serif" w:cs="MS Sans Serif" w:hint="default"/>
      <w:color w:val="000000"/>
      <w:sz w:val="20"/>
      <w:szCs w:val="20"/>
      <w:u w:val="none"/>
    </w:rPr>
  </w:style>
  <w:style w:type="character" w:customStyle="1" w:styleId="Charf5">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6">
    <w:name w:val="正文文本 Char"/>
    <w:qFormat/>
    <w:rPr>
      <w:kern w:val="2"/>
      <w:sz w:val="21"/>
      <w:szCs w:val="24"/>
    </w:rPr>
  </w:style>
  <w:style w:type="character" w:customStyle="1" w:styleId="Char10">
    <w:name w:val="日期 Char1"/>
    <w:link w:val="ad"/>
    <w:qFormat/>
    <w:rPr>
      <w:sz w:val="28"/>
      <w:szCs w:val="24"/>
    </w:rPr>
  </w:style>
  <w:style w:type="character" w:customStyle="1" w:styleId="Char1d">
    <w:name w:val="结束语 Char1"/>
    <w:qFormat/>
    <w:rPr>
      <w:kern w:val="2"/>
      <w:sz w:val="21"/>
      <w:szCs w:val="24"/>
    </w:rPr>
  </w:style>
  <w:style w:type="character" w:customStyle="1" w:styleId="Charf7">
    <w:name w:val="日期 Char"/>
    <w:qFormat/>
    <w:rPr>
      <w:kern w:val="2"/>
      <w:sz w:val="28"/>
      <w:szCs w:val="24"/>
    </w:rPr>
  </w:style>
  <w:style w:type="character" w:customStyle="1" w:styleId="Char1e">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a">
    <w:name w:val="表格栏头"/>
    <w:basedOn w:val="affb"/>
    <w:next w:val="affb"/>
    <w:qFormat/>
    <w:rPr>
      <w:b/>
    </w:rPr>
  </w:style>
  <w:style w:type="paragraph" w:customStyle="1" w:styleId="affb">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c">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2">
    <w:name w:val="题注4"/>
    <w:basedOn w:val="a"/>
    <w:next w:val="a4"/>
    <w:qFormat/>
    <w:pPr>
      <w:ind w:leftChars="-64" w:left="-132" w:rightChars="-50" w:right="-105" w:hanging="2"/>
      <w:jc w:val="center"/>
    </w:pPr>
    <w:rPr>
      <w:b/>
      <w:color w:val="FF0000"/>
      <w:szCs w:val="21"/>
      <w:lang w:val="en-GB"/>
    </w:rPr>
  </w:style>
  <w:style w:type="character" w:customStyle="1" w:styleId="27">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fd">
    <w:name w:val="尾注文本 字符"/>
    <w:basedOn w:val="a1"/>
    <w:uiPriority w:val="99"/>
    <w:semiHidden/>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e">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
    <w:name w:val="标正文"/>
    <w:basedOn w:val="a"/>
    <w:qFormat/>
    <w:pPr>
      <w:widowControl/>
      <w:ind w:firstLine="480"/>
      <w:jc w:val="left"/>
    </w:pPr>
    <w:rPr>
      <w:rFonts w:eastAsia="Times New Roman"/>
      <w:kern w:val="0"/>
      <w:sz w:val="20"/>
      <w:szCs w:val="20"/>
      <w:lang w:val="zh-CN"/>
    </w:rPr>
  </w:style>
  <w:style w:type="paragraph" w:customStyle="1" w:styleId="1b">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5"/>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8">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
    <w:qFormat/>
    <w:pPr>
      <w:spacing w:line="240" w:lineRule="auto"/>
    </w:pPr>
    <w:rPr>
      <w:rFonts w:ascii="Arial" w:eastAsia="宋体" w:hAnsi="Arial" w:cs="Times New Roman"/>
      <w:szCs w:val="20"/>
    </w:rPr>
  </w:style>
  <w:style w:type="paragraph" w:customStyle="1" w:styleId="33">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c">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0">
    <w:name w:val="新华社正文"/>
    <w:basedOn w:val="a"/>
    <w:qFormat/>
    <w:pPr>
      <w:spacing w:line="360" w:lineRule="auto"/>
      <w:ind w:firstLineChars="200" w:firstLine="420"/>
    </w:pPr>
    <w:rPr>
      <w:rFonts w:ascii="宋体" w:hAnsi="宋体"/>
      <w:szCs w:val="20"/>
    </w:rPr>
  </w:style>
  <w:style w:type="paragraph" w:customStyle="1" w:styleId="aff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3">
    <w:name w:val="正文标号3 Char"/>
    <w:basedOn w:val="a"/>
    <w:qFormat/>
    <w:rPr>
      <w:b/>
      <w:bCs/>
      <w:sz w:val="24"/>
    </w:rPr>
  </w:style>
  <w:style w:type="paragraph" w:customStyle="1" w:styleId="afff2">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rPr>
      <w:rFonts w:ascii="Tahoma" w:hAnsi="Tahoma"/>
      <w:sz w:val="24"/>
      <w:szCs w:val="20"/>
    </w:rPr>
  </w:style>
  <w:style w:type="paragraph" w:customStyle="1" w:styleId="xl88">
    <w:name w:val="xl88"/>
    <w:basedOn w:val="a"/>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f">
    <w:name w:val="Char1"/>
    <w:basedOn w:val="a"/>
    <w:qFormat/>
    <w:pPr>
      <w:widowControl/>
      <w:spacing w:after="160" w:line="240" w:lineRule="exact"/>
      <w:jc w:val="left"/>
    </w:pPr>
    <w:rPr>
      <w:rFonts w:ascii="Verdana" w:hAnsi="Verdana"/>
      <w:kern w:val="0"/>
      <w:szCs w:val="20"/>
      <w:lang w:eastAsia="en-US"/>
    </w:rPr>
  </w:style>
  <w:style w:type="paragraph" w:customStyle="1" w:styleId="Char2b">
    <w:name w:val="Char2"/>
    <w:basedOn w:val="a"/>
    <w:qFormat/>
    <w:pPr>
      <w:widowControl/>
      <w:spacing w:after="160" w:line="240" w:lineRule="exact"/>
      <w:jc w:val="left"/>
    </w:pPr>
    <w:rPr>
      <w:rFonts w:ascii="Verdana" w:hAnsi="Verdana"/>
      <w:kern w:val="0"/>
      <w:szCs w:val="20"/>
      <w:lang w:eastAsia="en-US"/>
    </w:rPr>
  </w:style>
  <w:style w:type="paragraph" w:customStyle="1" w:styleId="CharCharChar1Char">
    <w:name w:val="Char Char Char1 Char"/>
    <w:basedOn w:val="a5"/>
    <w:pPr>
      <w:shd w:val="clear" w:color="auto" w:fill="000080"/>
    </w:pPr>
    <w:rPr>
      <w:rFonts w:ascii="Tahoma" w:hAnsi="Tahoma"/>
      <w:sz w:val="24"/>
      <w:szCs w:val="24"/>
    </w:rPr>
  </w:style>
  <w:style w:type="paragraph" w:customStyle="1" w:styleId="afff3">
    <w:name w:val="封面标准文稿编辑信息"/>
    <w:qFormat/>
    <w:pPr>
      <w:spacing w:before="180" w:line="180" w:lineRule="exact"/>
      <w:jc w:val="center"/>
    </w:pPr>
    <w:rPr>
      <w:rFonts w:ascii="宋体" w:eastAsia="宋体" w:hAnsi="Times New Roman" w:cs="Times New Roman"/>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1">
    <w:name w:val="HTML 预设格式 字符"/>
    <w:basedOn w:val="a1"/>
    <w:uiPriority w:val="99"/>
    <w:semiHidden/>
    <w:rPr>
      <w:rFonts w:ascii="Courier New" w:eastAsia="宋体" w:hAnsi="Courier New" w:cs="Courier New"/>
      <w:sz w:val="20"/>
      <w:szCs w:val="20"/>
    </w:rPr>
  </w:style>
  <w:style w:type="paragraph" w:customStyle="1" w:styleId="afff4">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5">
    <w:name w:val="结束语 字符"/>
    <w:basedOn w:val="a1"/>
    <w:uiPriority w:val="99"/>
    <w:semiHidden/>
    <w:rPr>
      <w:rFonts w:ascii="Times New Roman" w:eastAsia="宋体" w:hAnsi="Times New Roman" w:cs="Times New Roman"/>
      <w:szCs w:val="24"/>
    </w:rPr>
  </w:style>
  <w:style w:type="paragraph" w:customStyle="1" w:styleId="Style272">
    <w:name w:val="_Style 272"/>
    <w:basedOn w:val="a"/>
    <w:next w:val="aff"/>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1">
    <w:name w:val="题注5"/>
    <w:basedOn w:val="a"/>
    <w:next w:val="a4"/>
    <w:qFormat/>
    <w:pPr>
      <w:jc w:val="center"/>
    </w:pPr>
    <w:rPr>
      <w:b/>
      <w:color w:val="000000"/>
      <w:sz w:val="24"/>
      <w:szCs w:val="21"/>
    </w:rPr>
  </w:style>
  <w:style w:type="paragraph" w:customStyle="1" w:styleId="Char310">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4">
    <w:name w:val="正文文本 3 字符"/>
    <w:basedOn w:val="a1"/>
    <w:uiPriority w:val="99"/>
    <w:semiHidden/>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d">
    <w:name w:val="正文1"/>
    <w:qFormat/>
    <w:rPr>
      <w:rFonts w:ascii="Times New Roman" w:eastAsia="宋体" w:hAnsi="Times New Roman" w:cs="Times New Roman"/>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afff6">
    <w:name w:val="称呼 字符"/>
    <w:basedOn w:val="a1"/>
    <w:uiPriority w:val="99"/>
    <w:semiHidden/>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7">
    <w:name w:val="文二"/>
    <w:basedOn w:val="a"/>
    <w:pPr>
      <w:jc w:val="left"/>
    </w:pPr>
    <w:rPr>
      <w:rFonts w:ascii="宋体" w:hAnsi="宋体"/>
      <w:szCs w:val="21"/>
    </w:rPr>
  </w:style>
  <w:style w:type="paragraph" w:customStyle="1" w:styleId="28">
    <w:name w:val="信息标题2"/>
    <w:basedOn w:val="a4"/>
    <w:next w:val="a4"/>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8">
    <w:name w:val="文一"/>
    <w:basedOn w:val="a"/>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9">
    <w:name w:val="题目副题"/>
    <w:basedOn w:val="af3"/>
    <w:qFormat/>
    <w:pPr>
      <w:spacing w:before="0" w:after="312"/>
      <w:ind w:left="240" w:firstLine="600"/>
      <w:jc w:val="left"/>
      <w:outlineLvl w:val="9"/>
    </w:pPr>
    <w:rPr>
      <w:rFonts w:ascii="宋体" w:hAnsi="宋体"/>
      <w:bCs w:val="0"/>
      <w:sz w:val="30"/>
      <w:szCs w:val="20"/>
    </w:rPr>
  </w:style>
  <w:style w:type="character" w:customStyle="1" w:styleId="29">
    <w:name w:val="正文文本缩进 2 字符"/>
    <w:basedOn w:val="a1"/>
    <w:uiPriority w:val="99"/>
    <w:semiHidden/>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5">
    <w:name w:val="正文文本缩进 3 字符"/>
    <w:basedOn w:val="a1"/>
    <w:uiPriority w:val="99"/>
    <w:semiHidden/>
    <w:rPr>
      <w:rFonts w:ascii="Times New Roman" w:eastAsia="宋体" w:hAnsi="Times New Roman" w:cs="Times New Roman"/>
      <w:sz w:val="16"/>
      <w:szCs w:val="16"/>
    </w:rPr>
  </w:style>
  <w:style w:type="paragraph" w:customStyle="1" w:styleId="1e">
    <w:name w:val="样式1"/>
    <w:basedOn w:val="4"/>
    <w:qFormat/>
    <w:pPr>
      <w:keepLines/>
      <w:spacing w:before="280" w:after="290" w:line="376" w:lineRule="auto"/>
      <w:jc w:val="both"/>
    </w:pPr>
    <w:rPr>
      <w:rFonts w:ascii="Arial" w:eastAsia="黑体" w:hAnsi="Arial"/>
      <w:b/>
      <w:bCs/>
      <w:szCs w:val="28"/>
    </w:rPr>
  </w:style>
  <w:style w:type="paragraph" w:customStyle="1" w:styleId="36">
    <w:name w:val="样式3"/>
    <w:basedOn w:val="a"/>
    <w:qFormat/>
  </w:style>
  <w:style w:type="paragraph" w:customStyle="1" w:styleId="TOC2">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after="160"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华文细黑" w:eastAsia="华文细黑" w:hAnsi="Times New Roman" w:cs="华文细黑"/>
      <w:color w:val="000000"/>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1f">
    <w:name w:val="正文缩进1"/>
    <w:basedOn w:val="a"/>
    <w:qFormat/>
    <w:pPr>
      <w:ind w:firstLineChars="200" w:firstLine="420"/>
    </w:pPr>
    <w:rPr>
      <w:rFonts w:hint="eastAsia"/>
      <w:szCs w:val="20"/>
    </w:rPr>
  </w:style>
  <w:style w:type="paragraph" w:customStyle="1" w:styleId="afffb">
    <w:name w:val="标准正文"/>
    <w:basedOn w:val="aa"/>
    <w:qFormat/>
    <w:pPr>
      <w:spacing w:before="60" w:after="60" w:line="360" w:lineRule="auto"/>
      <w:ind w:firstLine="482"/>
    </w:pPr>
    <w:rPr>
      <w:rFonts w:ascii="Arial" w:hAnsi="Arial" w:cs="Times New Roman"/>
      <w:sz w:val="24"/>
      <w:szCs w:val="20"/>
    </w:rPr>
  </w:style>
  <w:style w:type="paragraph" w:customStyle="1" w:styleId="xl93">
    <w:name w:val="xl93"/>
    <w:basedOn w:val="a"/>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a">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c">
    <w:name w:val="日期 字符"/>
    <w:basedOn w:val="a1"/>
    <w:uiPriority w:val="99"/>
    <w:semiHidden/>
    <w:rPr>
      <w:rFonts w:ascii="Times New Roman" w:eastAsia="宋体" w:hAnsi="Times New Roman" w:cs="Times New Roman"/>
      <w:szCs w:val="24"/>
    </w:rPr>
  </w:style>
  <w:style w:type="paragraph" w:customStyle="1" w:styleId="1f0">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d">
    <w:name w:val="表头"/>
    <w:basedOn w:val="a4"/>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rPr>
      <w:rFonts w:ascii="Times New Roman" w:eastAsia="宋体" w:hAnsi="Times New Roman" w:cs="Times New Roman"/>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3">
    <w:name w:val="4"/>
    <w:next w:val="a"/>
    <w:qFormat/>
    <w:rPr>
      <w:rFonts w:ascii="Times New Roman" w:eastAsia="宋体" w:hAnsi="Times New Roman" w:cs="Times New Roman"/>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b">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HZY">
    <w:name w:val="HZY表格正文"/>
    <w:qFormat/>
    <w:pPr>
      <w:spacing w:line="400" w:lineRule="exact"/>
    </w:pPr>
    <w:rPr>
      <w:rFonts w:ascii="Times New Roman" w:eastAsia="宋体" w:hAnsi="Times New Roman" w:cs="Times New Roman"/>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e">
    <w:name w:val="副标题 字符"/>
    <w:basedOn w:val="a1"/>
    <w:uiPriority w:val="11"/>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after="160" w:line="240" w:lineRule="exact"/>
      <w:jc w:val="left"/>
    </w:pPr>
    <w:rPr>
      <w:rFonts w:ascii="Verdana" w:hAnsi="Verdana"/>
      <w:kern w:val="0"/>
      <w:szCs w:val="20"/>
      <w:lang w:eastAsia="en-US"/>
    </w:rPr>
  </w:style>
  <w:style w:type="paragraph" w:customStyle="1" w:styleId="affff">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1f1">
    <w:name w:val="1"/>
    <w:basedOn w:val="a"/>
    <w:next w:val="ac"/>
    <w:qFormat/>
    <w:rPr>
      <w:rFonts w:ascii="宋体" w:hAnsi="Courier New"/>
      <w:szCs w:val="20"/>
    </w:rPr>
  </w:style>
  <w:style w:type="character" w:customStyle="1" w:styleId="affff0">
    <w:name w:val="文档结构图 字符"/>
    <w:basedOn w:val="a1"/>
    <w:uiPriority w:val="99"/>
    <w:semiHidden/>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rPr>
  </w:style>
  <w:style w:type="paragraph" w:customStyle="1" w:styleId="xl86">
    <w:name w:val="xl86"/>
    <w:basedOn w:val="a"/>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pPr>
      <w:widowControl w:val="0"/>
      <w:spacing w:line="360" w:lineRule="auto"/>
      <w:ind w:firstLine="425"/>
      <w:jc w:val="both"/>
    </w:pPr>
    <w:rPr>
      <w:rFonts w:ascii="Times New Roman" w:eastAsia="宋体" w:hAnsi="Times New Roman" w:cs="Times New Roman"/>
      <w:kern w:val="2"/>
      <w:sz w:val="21"/>
    </w:rPr>
  </w:style>
  <w:style w:type="paragraph" w:customStyle="1" w:styleId="71">
    <w:name w:val="7"/>
    <w:uiPriority w:val="99"/>
    <w:qFormat/>
    <w:pPr>
      <w:widowControl w:val="0"/>
      <w:jc w:val="both"/>
    </w:pPr>
    <w:rPr>
      <w:rFonts w:ascii="Times New Roman" w:eastAsia="宋体" w:hAnsi="Times New Roman" w:cs="Times New Roman"/>
      <w:kern w:val="2"/>
      <w:sz w:val="21"/>
      <w:szCs w:val="24"/>
    </w:rPr>
  </w:style>
  <w:style w:type="paragraph" w:customStyle="1" w:styleId="UserStyle44">
    <w:name w:val="UserStyle_44"/>
    <w:pPr>
      <w:jc w:val="both"/>
      <w:textAlignment w:val="baseline"/>
    </w:pPr>
    <w:rPr>
      <w:rFonts w:ascii="Times New Roman" w:eastAsia="宋体" w:hAnsi="Times New Roman" w:cs="Times New Roman"/>
      <w:kern w:val="2"/>
      <w:sz w:val="21"/>
      <w:szCs w:val="24"/>
    </w:rPr>
  </w:style>
  <w:style w:type="paragraph" w:customStyle="1" w:styleId="xl89">
    <w:name w:val="xl89"/>
    <w:basedOn w:val="a"/>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32">
    <w:name w:val="Char3"/>
    <w:basedOn w:val="a"/>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0">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style>
  <w:style w:type="paragraph" w:customStyle="1" w:styleId="-">
    <w:name w:val="标题-韦"/>
    <w:basedOn w:val="10"/>
    <w:qFormat/>
    <w:pPr>
      <w:spacing w:line="576" w:lineRule="auto"/>
    </w:pPr>
    <w:rPr>
      <w:sz w:val="28"/>
      <w:szCs w:val="28"/>
    </w:rPr>
  </w:style>
  <w:style w:type="paragraph" w:customStyle="1" w:styleId="Style50">
    <w:name w:val="_Style 50"/>
    <w:basedOn w:val="a"/>
    <w:rPr>
      <w:rFonts w:ascii="Tahoma" w:hAnsi="Tahoma" w:cs="宋体"/>
      <w:kern w:val="0"/>
      <w:sz w:val="24"/>
      <w:szCs w:val="20"/>
    </w:rPr>
  </w:style>
  <w:style w:type="paragraph" w:customStyle="1" w:styleId="Charf9">
    <w:name w:val="正文文字 Char"/>
    <w:basedOn w:val="a"/>
    <w:qFormat/>
    <w:pPr>
      <w:spacing w:line="360" w:lineRule="auto"/>
      <w:ind w:firstLineChars="200" w:firstLine="200"/>
      <w:jc w:val="left"/>
    </w:pPr>
    <w:rPr>
      <w:sz w:val="24"/>
    </w:rPr>
  </w:style>
  <w:style w:type="paragraph" w:customStyle="1" w:styleId="2c">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保留正文"/>
    <w:basedOn w:val="a9"/>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2">
    <w:name w:val="办公自动化专用标题"/>
    <w:basedOn w:val="af5"/>
    <w:qFormat/>
    <w:pPr>
      <w:spacing w:line="560" w:lineRule="atLeast"/>
    </w:pPr>
    <w:rPr>
      <w:rFonts w:ascii="宋体" w:hAnsi="Arial"/>
      <w:bCs w:val="0"/>
      <w:sz w:val="44"/>
      <w:szCs w:val="20"/>
    </w:rPr>
  </w:style>
  <w:style w:type="paragraph" w:customStyle="1" w:styleId="Style171">
    <w:name w:val="_Style 171"/>
    <w:next w:val="a"/>
    <w:qFormat/>
    <w:pPr>
      <w:widowControl w:val="0"/>
      <w:jc w:val="both"/>
    </w:pPr>
    <w:rPr>
      <w:rFonts w:ascii="Times New Roman" w:eastAsia="宋体" w:hAnsi="Times New Roman" w:cs="Times New Roman"/>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3">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1">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jc w:val="both"/>
    </w:pPr>
    <w:rPr>
      <w:rFonts w:ascii="Times New Roman" w:eastAsia="宋体" w:hAnsi="Times New Roman" w:cs="Times New Roman"/>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5">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d">
    <w:name w:val="修订2"/>
    <w:uiPriority w:val="99"/>
    <w:unhideWhenUsed/>
    <w:qFormat/>
    <w:rPr>
      <w:rFonts w:ascii="Times New Roman" w:eastAsia="宋体" w:hAnsi="Times New Roman" w:cs="Times New Roman"/>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jc w:val="both"/>
    </w:pPr>
    <w:rPr>
      <w:rFonts w:ascii="Times New Roman" w:eastAsia="宋体" w:hAnsi="Times New Roman" w:cs="Times New Roman"/>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rPr>
      <w:rFonts w:ascii="新宋体" w:eastAsia="新宋体" w:hAnsi="新宋体" w:cs="新宋体" w:hint="eastAsia"/>
      <w:color w:val="000000"/>
      <w:sz w:val="24"/>
      <w:szCs w:val="24"/>
      <w:u w:val="none"/>
      <w:vertAlign w:val="superscript"/>
    </w:rPr>
  </w:style>
  <w:style w:type="character" w:customStyle="1" w:styleId="2e">
    <w:name w:val="未处理的提及2"/>
    <w:uiPriority w:val="99"/>
    <w:unhideWhenUsed/>
    <w:rPr>
      <w:color w:val="605E5C"/>
      <w:shd w:val="clear" w:color="auto" w:fill="E1DFDD"/>
    </w:rPr>
  </w:style>
  <w:style w:type="paragraph" w:customStyle="1" w:styleId="affff6">
    <w:name w:val="普通正文"/>
    <w:basedOn w:val="a"/>
    <w:pPr>
      <w:spacing w:line="360" w:lineRule="atLeast"/>
      <w:ind w:firstLine="425"/>
    </w:pPr>
    <w:rPr>
      <w:rFonts w:ascii="宋体" w:hAnsi="华文宋体"/>
      <w:kern w:val="21"/>
      <w:sz w:val="24"/>
      <w:szCs w:val="20"/>
    </w:rPr>
  </w:style>
  <w:style w:type="paragraph" w:customStyle="1" w:styleId="-0">
    <w:name w:val="正文-军训仿宋四号"/>
    <w:basedOn w:val="a"/>
    <w:pPr>
      <w:spacing w:line="360" w:lineRule="auto"/>
      <w:ind w:firstLineChars="200" w:firstLine="200"/>
    </w:pPr>
    <w:rPr>
      <w:rFonts w:eastAsia="仿宋"/>
      <w:sz w:val="28"/>
    </w:rPr>
  </w:style>
  <w:style w:type="character" w:customStyle="1" w:styleId="Char5">
    <w:name w:val="普通(网站) Char"/>
    <w:link w:val="af4"/>
    <w:uiPriority w:val="99"/>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4024</Words>
  <Characters>22938</Characters>
  <Application>Microsoft Office Word</Application>
  <DocSecurity>0</DocSecurity>
  <Lines>191</Lines>
  <Paragraphs>53</Paragraphs>
  <ScaleCrop>false</ScaleCrop>
  <Company>微软中国</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元正蔡工</cp:lastModifiedBy>
  <cp:revision>3</cp:revision>
  <dcterms:created xsi:type="dcterms:W3CDTF">2025-01-06T05:53:00Z</dcterms:created>
  <dcterms:modified xsi:type="dcterms:W3CDTF">2025-01-06T05:55:00Z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050CF44F9776405AAFD026F29F7CCF34</vt:lpwstr>
  </property>
</Properties>
</file>