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E878">
      <w:pPr>
        <w:pStyle w:val="4"/>
      </w:pPr>
      <w:r>
        <w:br w:type="textWrapping"/>
      </w:r>
      <w:r>
        <w:br w:type="textWrapping"/>
      </w:r>
      <w:r>
        <w:br w:type="textWrapping"/>
      </w:r>
      <w:r>
        <w:br w:type="textWrapping"/>
      </w:r>
      <w:r>
        <w:br w:type="textWrapping"/>
      </w:r>
    </w:p>
    <w:p w14:paraId="27EB309E">
      <w:pPr>
        <w:pStyle w:val="4"/>
        <w:jc w:val="center"/>
        <w:outlineLvl w:val="0"/>
      </w:pPr>
      <w:r>
        <w:rPr>
          <w:b/>
          <w:sz w:val="48"/>
        </w:rPr>
        <w:t>广东省政府采购</w:t>
      </w:r>
    </w:p>
    <w:p w14:paraId="65B7D0BF">
      <w:pPr>
        <w:pStyle w:val="4"/>
      </w:pPr>
      <w:r>
        <w:t>　</w:t>
      </w:r>
    </w:p>
    <w:p w14:paraId="1BEB9B10">
      <w:pPr>
        <w:pStyle w:val="4"/>
      </w:pPr>
      <w:r>
        <w:t>　</w:t>
      </w:r>
    </w:p>
    <w:p w14:paraId="0B7511F0">
      <w:pPr>
        <w:pStyle w:val="4"/>
      </w:pPr>
      <w:r>
        <w:t>　</w:t>
      </w:r>
    </w:p>
    <w:p w14:paraId="0A5982BF">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78AD1B17">
      <w:pPr>
        <w:pStyle w:val="4"/>
        <w:jc w:val="center"/>
        <w:outlineLvl w:val="3"/>
      </w:pPr>
      <w:r>
        <w:rPr>
          <w:b/>
          <w:sz w:val="24"/>
        </w:rPr>
        <w:t>采购计划编号：440001-2024-55108</w:t>
      </w:r>
    </w:p>
    <w:p w14:paraId="23390310">
      <w:pPr>
        <w:pStyle w:val="4"/>
        <w:jc w:val="center"/>
        <w:outlineLvl w:val="3"/>
      </w:pPr>
      <w:r>
        <w:rPr>
          <w:b/>
          <w:sz w:val="24"/>
        </w:rPr>
        <w:t>采购项目编号：GPDI-ZB-2024-04061</w:t>
      </w:r>
    </w:p>
    <w:p w14:paraId="14D675F7">
      <w:pPr>
        <w:pStyle w:val="4"/>
        <w:jc w:val="center"/>
        <w:outlineLvl w:val="3"/>
      </w:pPr>
      <w:r>
        <w:rPr>
          <w:b/>
          <w:sz w:val="24"/>
        </w:rPr>
        <w:t>项目名称：广东省广清片区监狱（从化、清远、英德监狱）2024-2025年度服刑人员大宗生活物资生鲜蔬果及塘鱼采购项目</w:t>
      </w:r>
    </w:p>
    <w:p w14:paraId="60F8BBDF">
      <w:pPr>
        <w:pStyle w:val="4"/>
        <w:jc w:val="center"/>
        <w:outlineLvl w:val="3"/>
      </w:pPr>
      <w:r>
        <w:rPr>
          <w:b/>
          <w:sz w:val="24"/>
        </w:rPr>
        <w:t>采购人：广东省从化监狱</w:t>
      </w:r>
    </w:p>
    <w:p w14:paraId="7856796E">
      <w:pPr>
        <w:pStyle w:val="4"/>
        <w:jc w:val="center"/>
        <w:outlineLvl w:val="3"/>
      </w:pPr>
      <w:r>
        <w:rPr>
          <w:b/>
          <w:sz w:val="24"/>
        </w:rPr>
        <w:t>采购代理机构：广东省电信规划设计院有限公司</w:t>
      </w:r>
    </w:p>
    <w:p w14:paraId="0AE19B48">
      <w:pPr>
        <w:pStyle w:val="4"/>
        <w:ind w:firstLine="480"/>
      </w:pPr>
      <w:r>
        <w:t xml:space="preserve">  </w:t>
      </w:r>
    </w:p>
    <w:p w14:paraId="6185CE34">
      <w:pPr>
        <w:pStyle w:val="4"/>
        <w:jc w:val="center"/>
        <w:outlineLvl w:val="1"/>
      </w:pPr>
      <w:r>
        <w:rPr>
          <w:b/>
          <w:sz w:val="36"/>
        </w:rPr>
        <w:t>第一章投标邀请</w:t>
      </w:r>
    </w:p>
    <w:p w14:paraId="1CAC7E80">
      <w:pPr>
        <w:pStyle w:val="4"/>
        <w:ind w:firstLine="480"/>
      </w:pPr>
      <w:r>
        <w:t>广东省电信规划设计院有限公司受广东省从化监狱的委托，采用公开招标方式组织采购广东省广清片区监狱（从化、清远、英德监狱）2024-2025年度服刑人员大宗生活物资生鲜蔬果及塘鱼采购项目。欢迎符合资格条件的国内供应商参加投标。</w:t>
      </w:r>
    </w:p>
    <w:p w14:paraId="0BB0D10D">
      <w:pPr>
        <w:pStyle w:val="4"/>
        <w:outlineLvl w:val="2"/>
      </w:pPr>
      <w:r>
        <w:rPr>
          <w:b/>
          <w:sz w:val="28"/>
        </w:rPr>
        <w:t>一.项目概述</w:t>
      </w:r>
    </w:p>
    <w:p w14:paraId="13BCD188">
      <w:pPr>
        <w:pStyle w:val="4"/>
        <w:outlineLvl w:val="3"/>
      </w:pPr>
      <w:r>
        <w:rPr>
          <w:b/>
          <w:sz w:val="24"/>
        </w:rPr>
        <w:t>1.名称与编号</w:t>
      </w:r>
    </w:p>
    <w:p w14:paraId="39F768B3">
      <w:pPr>
        <w:pStyle w:val="4"/>
        <w:ind w:firstLine="480"/>
      </w:pPr>
      <w:r>
        <w:t>项目名称：广东省广清片区监狱（从化、清远、英德监狱）2024-2025年度服刑人员大宗生活物资生鲜蔬果及塘鱼采购项目</w:t>
      </w:r>
    </w:p>
    <w:p w14:paraId="6091DC7E">
      <w:pPr>
        <w:pStyle w:val="4"/>
        <w:ind w:firstLine="480"/>
      </w:pPr>
      <w:r>
        <w:t>采购计划编号：440001-2024-55108</w:t>
      </w:r>
    </w:p>
    <w:p w14:paraId="1D8A4E74">
      <w:pPr>
        <w:pStyle w:val="4"/>
        <w:ind w:firstLine="480"/>
      </w:pPr>
      <w:r>
        <w:t>采购项目编号：GPDI-ZB-2024-04061</w:t>
      </w:r>
    </w:p>
    <w:p w14:paraId="07E3DC85">
      <w:pPr>
        <w:pStyle w:val="4"/>
        <w:ind w:firstLine="480"/>
      </w:pPr>
      <w:r>
        <w:t>采购方式：公开招标</w:t>
      </w:r>
    </w:p>
    <w:p w14:paraId="4613A141">
      <w:pPr>
        <w:pStyle w:val="4"/>
        <w:ind w:firstLine="480"/>
      </w:pPr>
      <w:r>
        <w:t>预算金额：18,336,018.98元</w:t>
      </w:r>
    </w:p>
    <w:p w14:paraId="069C26F6">
      <w:pPr>
        <w:pStyle w:val="4"/>
        <w:outlineLvl w:val="3"/>
      </w:pPr>
      <w:r>
        <w:rPr>
          <w:b/>
          <w:sz w:val="24"/>
        </w:rPr>
        <w:t>2.项目内容及需求情况（采购项目技术规格、参数及要求）</w:t>
      </w:r>
    </w:p>
    <w:p w14:paraId="37BEBF15">
      <w:pPr>
        <w:pStyle w:val="4"/>
      </w:pPr>
      <w:r>
        <w:t>采购包1(广东省广清片区监狱（从化、清远、英德监狱）2024-2025年度服刑人员大宗生活物资生鲜蔬果及塘鱼采购项目的第1包):</w:t>
      </w:r>
    </w:p>
    <w:p w14:paraId="0286B51F">
      <w:pPr>
        <w:pStyle w:val="4"/>
      </w:pPr>
      <w:r>
        <w:t>采购包预算金额：18,336,018.98元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1325"/>
        <w:gridCol w:w="1988"/>
        <w:gridCol w:w="962"/>
        <w:gridCol w:w="961"/>
        <w:gridCol w:w="1380"/>
        <w:gridCol w:w="952"/>
      </w:tblGrid>
      <w:tr w14:paraId="6C9BB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7BD1BA9">
            <w:pPr>
              <w:pStyle w:val="4"/>
            </w:pPr>
            <w:r>
              <w:t>品目号</w:t>
            </w:r>
          </w:p>
        </w:tc>
        <w:tc>
          <w:tcPr>
            <w:tcW w:w="1368" w:type="dxa"/>
          </w:tcPr>
          <w:p w14:paraId="13FA212D">
            <w:pPr>
              <w:pStyle w:val="4"/>
            </w:pPr>
            <w:r>
              <w:t>品目名称</w:t>
            </w:r>
          </w:p>
        </w:tc>
        <w:tc>
          <w:tcPr>
            <w:tcW w:w="2052" w:type="dxa"/>
          </w:tcPr>
          <w:p w14:paraId="024E1AA7">
            <w:pPr>
              <w:pStyle w:val="4"/>
            </w:pPr>
            <w:r>
              <w:t>采购标的</w:t>
            </w:r>
          </w:p>
        </w:tc>
        <w:tc>
          <w:tcPr>
            <w:tcW w:w="977" w:type="dxa"/>
          </w:tcPr>
          <w:p w14:paraId="673EBA7F">
            <w:pPr>
              <w:pStyle w:val="4"/>
            </w:pPr>
            <w:r>
              <w:t>数量（单位）</w:t>
            </w:r>
          </w:p>
        </w:tc>
        <w:tc>
          <w:tcPr>
            <w:tcW w:w="977" w:type="dxa"/>
          </w:tcPr>
          <w:p w14:paraId="396A6A60">
            <w:pPr>
              <w:pStyle w:val="4"/>
            </w:pPr>
            <w:r>
              <w:t>技术规格、参数及要求</w:t>
            </w:r>
          </w:p>
        </w:tc>
        <w:tc>
          <w:tcPr>
            <w:tcW w:w="977" w:type="dxa"/>
          </w:tcPr>
          <w:p w14:paraId="23AE8EA6">
            <w:pPr>
              <w:pStyle w:val="4"/>
            </w:pPr>
            <w:r>
              <w:t>品目预算(元)</w:t>
            </w:r>
          </w:p>
        </w:tc>
        <w:tc>
          <w:tcPr>
            <w:tcW w:w="977" w:type="dxa"/>
          </w:tcPr>
          <w:p w14:paraId="15CE54F7">
            <w:pPr>
              <w:pStyle w:val="4"/>
            </w:pPr>
            <w:r>
              <w:t>是否允许进口产品</w:t>
            </w:r>
          </w:p>
        </w:tc>
      </w:tr>
      <w:tr w14:paraId="7065B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FD46C6F">
            <w:pPr>
              <w:pStyle w:val="4"/>
            </w:pPr>
            <w:r>
              <w:t>1-1</w:t>
            </w:r>
          </w:p>
        </w:tc>
        <w:tc>
          <w:tcPr>
            <w:tcW w:w="1368" w:type="dxa"/>
          </w:tcPr>
          <w:p w14:paraId="15D15F85">
            <w:pPr>
              <w:pStyle w:val="4"/>
            </w:pPr>
            <w:r>
              <w:t>其他农作物副产品</w:t>
            </w:r>
          </w:p>
        </w:tc>
        <w:tc>
          <w:tcPr>
            <w:tcW w:w="2052" w:type="dxa"/>
          </w:tcPr>
          <w:p w14:paraId="1BCFD5DD">
            <w:pPr>
              <w:pStyle w:val="4"/>
            </w:pPr>
            <w:r>
              <w:t>生鲜蔬果及塘鱼</w:t>
            </w:r>
          </w:p>
        </w:tc>
        <w:tc>
          <w:tcPr>
            <w:tcW w:w="977" w:type="dxa"/>
          </w:tcPr>
          <w:p w14:paraId="5E731C7C">
            <w:pPr>
              <w:pStyle w:val="4"/>
            </w:pPr>
            <w:r>
              <w:t>1(批)</w:t>
            </w:r>
          </w:p>
        </w:tc>
        <w:tc>
          <w:tcPr>
            <w:tcW w:w="977" w:type="dxa"/>
          </w:tcPr>
          <w:p w14:paraId="5839AC24">
            <w:pPr>
              <w:pStyle w:val="4"/>
            </w:pPr>
            <w:r>
              <w:t>详见第二章</w:t>
            </w:r>
          </w:p>
        </w:tc>
        <w:tc>
          <w:tcPr>
            <w:tcW w:w="977" w:type="dxa"/>
          </w:tcPr>
          <w:p w14:paraId="5CF6E9D6">
            <w:pPr>
              <w:pStyle w:val="4"/>
            </w:pPr>
            <w:r>
              <w:t>17,074,746.38</w:t>
            </w:r>
          </w:p>
        </w:tc>
        <w:tc>
          <w:tcPr>
            <w:tcW w:w="977" w:type="dxa"/>
          </w:tcPr>
          <w:p w14:paraId="158AC84C">
            <w:pPr>
              <w:pStyle w:val="4"/>
            </w:pPr>
            <w:r>
              <w:t>否</w:t>
            </w:r>
          </w:p>
        </w:tc>
      </w:tr>
      <w:tr w14:paraId="1FFAA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D9BF3FD">
            <w:pPr>
              <w:pStyle w:val="4"/>
            </w:pPr>
            <w:r>
              <w:t>1-2</w:t>
            </w:r>
          </w:p>
        </w:tc>
        <w:tc>
          <w:tcPr>
            <w:tcW w:w="1368" w:type="dxa"/>
          </w:tcPr>
          <w:p w14:paraId="3D34C8D6">
            <w:pPr>
              <w:pStyle w:val="4"/>
            </w:pPr>
            <w:r>
              <w:t>其他农作物副产品</w:t>
            </w:r>
          </w:p>
        </w:tc>
        <w:tc>
          <w:tcPr>
            <w:tcW w:w="2052" w:type="dxa"/>
          </w:tcPr>
          <w:p w14:paraId="2CA0C362">
            <w:pPr>
              <w:pStyle w:val="4"/>
            </w:pPr>
            <w:r>
              <w:t>叶用莴苣（生菜）</w:t>
            </w:r>
          </w:p>
        </w:tc>
        <w:tc>
          <w:tcPr>
            <w:tcW w:w="977" w:type="dxa"/>
          </w:tcPr>
          <w:p w14:paraId="2D230388">
            <w:pPr>
              <w:pStyle w:val="4"/>
            </w:pPr>
            <w:r>
              <w:t>1(批)</w:t>
            </w:r>
          </w:p>
        </w:tc>
        <w:tc>
          <w:tcPr>
            <w:tcW w:w="977" w:type="dxa"/>
          </w:tcPr>
          <w:p w14:paraId="7C7320A6">
            <w:pPr>
              <w:pStyle w:val="4"/>
            </w:pPr>
            <w:r>
              <w:t>详见第二章</w:t>
            </w:r>
          </w:p>
        </w:tc>
        <w:tc>
          <w:tcPr>
            <w:tcW w:w="977" w:type="dxa"/>
          </w:tcPr>
          <w:p w14:paraId="6118873F">
            <w:pPr>
              <w:pStyle w:val="4"/>
            </w:pPr>
            <w:r>
              <w:t>1,261,272.60</w:t>
            </w:r>
          </w:p>
        </w:tc>
        <w:tc>
          <w:tcPr>
            <w:tcW w:w="977" w:type="dxa"/>
          </w:tcPr>
          <w:p w14:paraId="38BCFC4F">
            <w:pPr>
              <w:pStyle w:val="4"/>
            </w:pPr>
            <w:r>
              <w:t>否</w:t>
            </w:r>
          </w:p>
        </w:tc>
      </w:tr>
    </w:tbl>
    <w:p w14:paraId="0F2571DB">
      <w:pPr>
        <w:pStyle w:val="4"/>
      </w:pPr>
      <w:r>
        <w:t>本采购包不接受联合体投标</w:t>
      </w:r>
    </w:p>
    <w:p w14:paraId="2D369014">
      <w:pPr>
        <w:pStyle w:val="4"/>
      </w:pPr>
      <w:r>
        <w:t>合同分包：不允许合同分包</w:t>
      </w:r>
    </w:p>
    <w:p w14:paraId="5BC7D964">
      <w:pPr>
        <w:pStyle w:val="4"/>
      </w:pPr>
      <w:r>
        <w:t>合同履行期限：货物供应期为一年。本项目具体终止时间以达到采购预算或截止日期两者先到为准。</w:t>
      </w:r>
    </w:p>
    <w:p w14:paraId="0EF06711">
      <w:pPr>
        <w:pStyle w:val="4"/>
        <w:outlineLvl w:val="2"/>
      </w:pPr>
      <w:r>
        <w:rPr>
          <w:b/>
          <w:sz w:val="28"/>
        </w:rPr>
        <w:t>二.投标人的资格要求</w:t>
      </w:r>
    </w:p>
    <w:p w14:paraId="580AABCE">
      <w:pPr>
        <w:pStyle w:val="4"/>
        <w:outlineLvl w:val="3"/>
      </w:pPr>
      <w:r>
        <w:rPr>
          <w:b/>
          <w:sz w:val="24"/>
        </w:rPr>
        <w:t>1.投标人应具备《中华人民共和国政府采购法》第二十二条规定的条件，提供下列材料：</w:t>
      </w:r>
    </w:p>
    <w:p w14:paraId="37E89A4C">
      <w:pPr>
        <w:pStyle w:val="4"/>
      </w:pPr>
      <w:r>
        <w:t>1）具有独立承担民事责任的能力：具有独立承担民事责任的能力：在中华人民共和国境内注册的法人或其他组织或自然人，投标（响应）时提交有效的营业执照（或事业法人登记证或身份证等相关证明）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28565E3C">
      <w:pPr>
        <w:pStyle w:val="4"/>
      </w:pPr>
      <w:r>
        <w:t>2）有依法缴纳税收和社会保障资金的良好记录：有依法缴纳税收和社会保障资金的良好记录：提供投标截止日前6个月内任意1个月依法缴纳税收和社会保障资金的相关材料（或提供书面承诺（格式自拟）。如依法免税或不需要缴纳社会保障资金的，提供相应证明材料</w:t>
      </w:r>
    </w:p>
    <w:p w14:paraId="5CC3F5C9">
      <w:pPr>
        <w:pStyle w:val="4"/>
      </w:pPr>
      <w:r>
        <w:t>3）具有良好的商业信誉和健全的财务会计制度：具有良好的商业信誉和健全的财务会计制度：提供2023年度或2024年1月份以来任意1个月的财务报表证明材料复印件，或基本开户行出具的资信证明或提供书面承诺（格式自拟）</w:t>
      </w:r>
    </w:p>
    <w:p w14:paraId="6F417F27">
      <w:pPr>
        <w:pStyle w:val="4"/>
      </w:pPr>
      <w:r>
        <w:t>4）履行合同所必需的设备和专业技术能力：提供书面承诺（格式自拟）</w:t>
      </w:r>
    </w:p>
    <w:p w14:paraId="797FAC48">
      <w:pPr>
        <w:pStyle w:val="4"/>
      </w:pPr>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E2605DD">
      <w:pPr>
        <w:pStyle w:val="4"/>
        <w:outlineLvl w:val="3"/>
      </w:pPr>
      <w:r>
        <w:rPr>
          <w:b/>
          <w:sz w:val="24"/>
        </w:rPr>
        <w:t>2.落实政府采购政策需满足的资格要求：</w:t>
      </w:r>
    </w:p>
    <w:p w14:paraId="2162F990">
      <w:pPr>
        <w:pStyle w:val="4"/>
        <w:jc w:val="left"/>
      </w:pPr>
      <w:r>
        <w:t>采购包1（广东省广清片区监狱（从化、清远、英德监狱）2024-2025年度服刑人员大宗生活物资生鲜蔬果及塘鱼采购项目的第1包）：本项目属于专门面向小微企业采购项目。注：提供货物的制造商应为符合本项目采购标的对应行业划分标准的小微企业或监狱企业或残疾人福利性单位。（中小微企业以供应商填写的（货物类）《中小企业声明函》（见投标文件格式）为判定标准，残疾人福利性单位以供应商填写的《残疾人福利性单位声明函》（见投标文件格式）为判定标准，监狱企业须供应商提供由省级以上监狱管理局、戒毒管理局（含新疆生产建设兵团）出具的属于监狱企业的证明文件，否则不予认定。本项目采购属性为货物类，采购标的对应的中小企业划分标准所属行业为：农、林、牧、渔业。</w:t>
      </w:r>
    </w:p>
    <w:p w14:paraId="457F7E5D">
      <w:pPr>
        <w:pStyle w:val="4"/>
        <w:outlineLvl w:val="3"/>
      </w:pPr>
      <w:r>
        <w:rPr>
          <w:b/>
          <w:sz w:val="24"/>
        </w:rPr>
        <w:t>3.本项目特定的资格要求：</w:t>
      </w:r>
    </w:p>
    <w:p w14:paraId="3E12A65A">
      <w:pPr>
        <w:pStyle w:val="4"/>
      </w:pPr>
      <w:r>
        <w:t>采购包1（广东省广清片区监狱（从化、清远、英德监狱）2024-2025年度服刑人员大宗生活物资生鲜蔬果及塘鱼采购项目的第1包）：</w:t>
      </w:r>
    </w:p>
    <w:p w14:paraId="77A40681">
      <w:pPr>
        <w:pStyle w:val="4"/>
      </w:pPr>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4A916CB">
      <w:pPr>
        <w:pStyle w:val="4"/>
      </w:pPr>
      <w: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40D335F1">
      <w:pPr>
        <w:pStyle w:val="4"/>
      </w:pPr>
      <w:r>
        <w:t>3)供应商具有有效的《食品生产许可证》或《食品经营许可证》。（提供相关的证明材料复印件。如国家或地方另有规定的，适用其规定并提供相关证明材料复印件。）</w:t>
      </w:r>
    </w:p>
    <w:p w14:paraId="03F0F615">
      <w:pPr>
        <w:pStyle w:val="4"/>
        <w:outlineLvl w:val="2"/>
      </w:pPr>
      <w:r>
        <w:rPr>
          <w:b/>
          <w:sz w:val="28"/>
        </w:rPr>
        <w:t>三.获取招标文件</w:t>
      </w:r>
    </w:p>
    <w:p w14:paraId="30BB3813">
      <w:pPr>
        <w:pStyle w:val="4"/>
        <w:ind w:firstLine="480"/>
      </w:pPr>
      <w:r>
        <w:t>时间：详见招标公告及其变更公告（如有）</w:t>
      </w:r>
    </w:p>
    <w:p w14:paraId="551AA85B">
      <w:pPr>
        <w:pStyle w:val="4"/>
        <w:ind w:firstLine="480"/>
      </w:pPr>
      <w:r>
        <w:t>地点：详见招标公告及其变更公告（如有）</w:t>
      </w:r>
    </w:p>
    <w:p w14:paraId="45C830E9">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8AE5EA8">
      <w:pPr>
        <w:pStyle w:val="4"/>
        <w:ind w:firstLine="480"/>
      </w:pPr>
      <w:r>
        <w:t>售价：免费</w:t>
      </w:r>
    </w:p>
    <w:p w14:paraId="27712889">
      <w:pPr>
        <w:pStyle w:val="4"/>
        <w:outlineLvl w:val="2"/>
      </w:pPr>
      <w:r>
        <w:rPr>
          <w:b/>
          <w:sz w:val="28"/>
        </w:rPr>
        <w:t>四.提交投标文件截止时间、开标时间和地点：</w:t>
      </w:r>
    </w:p>
    <w:p w14:paraId="5422A348">
      <w:pPr>
        <w:pStyle w:val="4"/>
        <w:ind w:firstLine="480"/>
      </w:pPr>
      <w:r>
        <w:t xml:space="preserve"> 提交投标文件截止时间和开标时间：详见招标公告及其变更公告（如有）</w:t>
      </w:r>
    </w:p>
    <w:p w14:paraId="5BC67D55">
      <w:pPr>
        <w:pStyle w:val="4"/>
        <w:ind w:firstLine="480"/>
      </w:pPr>
      <w:r>
        <w:t xml:space="preserve"> （自招标文件开始发出之日起至投标人提交投标文件截止之日止，不得少于20日）</w:t>
      </w:r>
    </w:p>
    <w:p w14:paraId="58303FFF">
      <w:pPr>
        <w:pStyle w:val="4"/>
        <w:ind w:firstLine="480"/>
      </w:pPr>
      <w:r>
        <w:t xml:space="preserve"> 地点：详见招标公告及其变更公告（如有）</w:t>
      </w:r>
    </w:p>
    <w:p w14:paraId="0882F092">
      <w:pPr>
        <w:pStyle w:val="4"/>
        <w:outlineLvl w:val="2"/>
      </w:pPr>
      <w:r>
        <w:rPr>
          <w:b/>
          <w:sz w:val="28"/>
        </w:rPr>
        <w:t>五.公告期限、发布公告的媒介：</w:t>
      </w:r>
    </w:p>
    <w:p w14:paraId="0E2391CF">
      <w:pPr>
        <w:pStyle w:val="4"/>
        <w:ind w:firstLine="480"/>
      </w:pPr>
      <w:r>
        <w:t xml:space="preserve"> 1、公告期限：自本公告发布之日起不得少于5个工作日。</w:t>
      </w:r>
    </w:p>
    <w:p w14:paraId="79B1682C">
      <w:pPr>
        <w:pStyle w:val="4"/>
        <w:ind w:firstLine="480"/>
      </w:pPr>
      <w:r>
        <w:t xml:space="preserve"> 2、发布公告的媒介：中国政府采购网(www.ccgp.gov.cn)、广东省政府采购网(https://gdgpo.czt.gd.gov.cn/)；</w:t>
      </w:r>
    </w:p>
    <w:p w14:paraId="31F00502">
      <w:pPr>
        <w:pStyle w:val="4"/>
        <w:outlineLvl w:val="2"/>
      </w:pPr>
      <w:r>
        <w:rPr>
          <w:b/>
          <w:sz w:val="28"/>
        </w:rPr>
        <w:t>六.本项目联系方式：</w:t>
      </w:r>
    </w:p>
    <w:p w14:paraId="526E22BF">
      <w:pPr>
        <w:pStyle w:val="4"/>
        <w:outlineLvl w:val="3"/>
      </w:pPr>
      <w:r>
        <w:rPr>
          <w:b/>
          <w:sz w:val="24"/>
        </w:rPr>
        <w:t xml:space="preserve"> 1.采购人信息</w:t>
      </w:r>
    </w:p>
    <w:p w14:paraId="41100F9A">
      <w:pPr>
        <w:pStyle w:val="4"/>
        <w:ind w:firstLine="480"/>
      </w:pPr>
      <w:r>
        <w:t xml:space="preserve"> 名称：广东省从化监狱</w:t>
      </w:r>
    </w:p>
    <w:p w14:paraId="1CD0343E">
      <w:pPr>
        <w:pStyle w:val="4"/>
        <w:ind w:firstLine="480"/>
      </w:pPr>
      <w:r>
        <w:t xml:space="preserve"> 地址：广州市从化区鳌头镇聚丰北路623号</w:t>
      </w:r>
    </w:p>
    <w:p w14:paraId="623B521A">
      <w:pPr>
        <w:pStyle w:val="4"/>
        <w:ind w:firstLine="480"/>
      </w:pPr>
      <w:r>
        <w:t xml:space="preserve"> 联系方式：020-37396411</w:t>
      </w:r>
    </w:p>
    <w:p w14:paraId="7612B7BE">
      <w:pPr>
        <w:pStyle w:val="4"/>
        <w:outlineLvl w:val="3"/>
      </w:pPr>
      <w:r>
        <w:rPr>
          <w:b/>
          <w:sz w:val="24"/>
        </w:rPr>
        <w:t xml:space="preserve"> 2.采购代理机构信息</w:t>
      </w:r>
    </w:p>
    <w:p w14:paraId="4427859B">
      <w:pPr>
        <w:pStyle w:val="4"/>
        <w:ind w:firstLine="480"/>
      </w:pPr>
      <w:r>
        <w:t xml:space="preserve"> 名称：广东省电信规划设计院有限公司</w:t>
      </w:r>
    </w:p>
    <w:p w14:paraId="4D910D4B">
      <w:pPr>
        <w:pStyle w:val="4"/>
        <w:ind w:firstLine="480"/>
      </w:pPr>
      <w:r>
        <w:t xml:space="preserve"> 地址：广东省广州市越秀区先烈中路69号东山广场15楼1508室</w:t>
      </w:r>
    </w:p>
    <w:p w14:paraId="652D8215">
      <w:pPr>
        <w:pStyle w:val="4"/>
        <w:ind w:firstLine="480"/>
      </w:pPr>
      <w:r>
        <w:t xml:space="preserve"> 联系方式：18002239359</w:t>
      </w:r>
    </w:p>
    <w:p w14:paraId="6340B403">
      <w:pPr>
        <w:pStyle w:val="4"/>
        <w:outlineLvl w:val="3"/>
      </w:pPr>
      <w:r>
        <w:rPr>
          <w:b/>
          <w:sz w:val="24"/>
        </w:rPr>
        <w:t xml:space="preserve"> 3.项目联系方式</w:t>
      </w:r>
    </w:p>
    <w:p w14:paraId="255B5F69">
      <w:pPr>
        <w:pStyle w:val="4"/>
        <w:ind w:firstLine="480"/>
      </w:pPr>
      <w:r>
        <w:t xml:space="preserve"> 项目联系人：林协利、徐帆、张媞、刘浩然、陈学文、曾培博、秦金玲，吴文波</w:t>
      </w:r>
    </w:p>
    <w:p w14:paraId="7B598628">
      <w:pPr>
        <w:pStyle w:val="4"/>
        <w:ind w:firstLine="480"/>
      </w:pPr>
      <w:r>
        <w:t xml:space="preserve"> 电话：18002239359</w:t>
      </w:r>
    </w:p>
    <w:p w14:paraId="5BBB8DD5">
      <w:pPr>
        <w:pStyle w:val="4"/>
        <w:outlineLvl w:val="3"/>
      </w:pPr>
      <w:r>
        <w:rPr>
          <w:b/>
          <w:sz w:val="24"/>
        </w:rPr>
        <w:t xml:space="preserve"> 4.技术支持联系方式</w:t>
      </w:r>
    </w:p>
    <w:p w14:paraId="5E57EB4B">
      <w:pPr>
        <w:pStyle w:val="4"/>
        <w:ind w:firstLine="480"/>
      </w:pPr>
      <w:r>
        <w:t>云平台联系方式：020-88696588</w:t>
      </w:r>
    </w:p>
    <w:p w14:paraId="7DF734EC">
      <w:pPr>
        <w:pStyle w:val="4"/>
        <w:ind w:firstLine="480"/>
      </w:pPr>
      <w:r>
        <w:t>开标评标服务专线：020-88696599</w:t>
      </w:r>
    </w:p>
    <w:p w14:paraId="30E73ECF">
      <w:pPr>
        <w:pStyle w:val="4"/>
      </w:pPr>
      <w:r>
        <w:t xml:space="preserve"> 采购代理机构：广东省电信规划设计院有限公司</w:t>
      </w:r>
    </w:p>
    <w:p w14:paraId="0E326152">
      <w:pPr>
        <w:pStyle w:val="4"/>
        <w:ind w:firstLine="480"/>
      </w:pPr>
      <w:r>
        <w:t xml:space="preserve">  </w:t>
      </w:r>
    </w:p>
    <w:p w14:paraId="1CB187D3">
      <w:pPr>
        <w:pStyle w:val="4"/>
        <w:jc w:val="center"/>
        <w:outlineLvl w:val="1"/>
      </w:pPr>
      <w:r>
        <w:rPr>
          <w:b/>
          <w:sz w:val="36"/>
        </w:rPr>
        <w:t>第二章 采购需求</w:t>
      </w:r>
    </w:p>
    <w:p w14:paraId="081C9D8C">
      <w:pPr>
        <w:pStyle w:val="4"/>
        <w:outlineLvl w:val="2"/>
      </w:pPr>
      <w:r>
        <w:rPr>
          <w:b/>
          <w:sz w:val="28"/>
        </w:rPr>
        <w:t>一、项目概况：</w:t>
      </w:r>
    </w:p>
    <w:p w14:paraId="55A60329">
      <w:pPr>
        <w:pStyle w:val="4"/>
      </w:pPr>
      <w:r>
        <w:rPr>
          <w:sz w:val="20"/>
        </w:rPr>
        <w:t>说明：</w:t>
      </w:r>
    </w:p>
    <w:p w14:paraId="1E9B21E2">
      <w:pPr>
        <w:pStyle w:val="4"/>
        <w:ind w:firstLine="400"/>
        <w:jc w:val="left"/>
      </w:pPr>
      <w:r>
        <w:rPr>
          <w:sz w:val="20"/>
        </w:rPr>
        <w:t>1、投标人须对本项目为单位（有划分包组的，则以包组为单位）的标的物进行整体投标，任何只对其中一部分内容进行的投标都被视为无效投标。</w:t>
      </w:r>
    </w:p>
    <w:p w14:paraId="66F58159">
      <w:pPr>
        <w:pStyle w:val="4"/>
        <w:ind w:firstLine="400"/>
        <w:jc w:val="left"/>
      </w:pPr>
      <w:r>
        <w:rPr>
          <w:sz w:val="20"/>
        </w:rPr>
        <w:t>2、本招标文件中，凡标有“★”的地方，投标人要特别加以注意，必须对此作出一一响应。若有一项带“★”的指标未响应或不满足，将导致其废标或投标无效。</w:t>
      </w:r>
    </w:p>
    <w:p w14:paraId="10DFE63F">
      <w:pPr>
        <w:pStyle w:val="4"/>
        <w:ind w:firstLine="400"/>
        <w:jc w:val="left"/>
      </w:pPr>
      <w:r>
        <w:rPr>
          <w:sz w:val="20"/>
        </w:rPr>
        <w:t>3、无论招标文件中是否有具体要求，投标人所投的货物及伴随的服务均应符合国家的强制性标准。同时，所投产品的生产制造商应遵守国家关于生产许可的强制规定。</w:t>
      </w:r>
    </w:p>
    <w:p w14:paraId="737F3468">
      <w:pPr>
        <w:pStyle w:val="4"/>
        <w:ind w:firstLine="400"/>
        <w:jc w:val="left"/>
      </w:pPr>
      <w:r>
        <w:rPr>
          <w:sz w:val="20"/>
        </w:rPr>
        <w:t>4、本项目核心产品为：叶用莴苣（生菜）。投标人应在投标文件中清晰列明“货物名称、品牌”。</w:t>
      </w:r>
    </w:p>
    <w:p w14:paraId="2FCFCE7B">
      <w:pPr>
        <w:pStyle w:val="4"/>
        <w:ind w:firstLine="400"/>
        <w:jc w:val="left"/>
      </w:pPr>
      <w:r>
        <w:rPr>
          <w:sz w:val="20"/>
        </w:rPr>
        <w:t>5、本项目对应的中小企业划分标准所属行业为：农、林、牧、渔业。</w:t>
      </w:r>
    </w:p>
    <w:p w14:paraId="0EEB6447">
      <w:pPr>
        <w:pStyle w:val="4"/>
      </w:pPr>
      <w:r>
        <w:rPr>
          <w:b/>
          <w:sz w:val="28"/>
        </w:rPr>
        <w:t>一、项目概况：</w:t>
      </w:r>
    </w:p>
    <w:p w14:paraId="7F7CF594">
      <w:pPr>
        <w:pStyle w:val="4"/>
        <w:ind w:firstLine="400"/>
        <w:jc w:val="left"/>
      </w:pPr>
      <w:r>
        <w:rPr>
          <w:sz w:val="20"/>
        </w:rPr>
        <w:t>（一）本项目为广东省广清片区监狱（从化、清远、英德监狱）2024-2025年度服刑人员大宗生活物资生鲜蔬果及塘鱼采购，货物供应期为一年；本项目包含从化、清远、英德三个监狱，由从化监狱牵头采购，中标后，中标人与各监狱单独签订合同。</w:t>
      </w:r>
    </w:p>
    <w:p w14:paraId="77530085">
      <w:pPr>
        <w:pStyle w:val="4"/>
      </w:pPr>
      <w:r>
        <w:t xml:space="preserve"> </w:t>
      </w:r>
    </w:p>
    <w:p w14:paraId="1991DC9A">
      <w:pPr>
        <w:pStyle w:val="4"/>
        <w:ind w:firstLine="400"/>
        <w:jc w:val="left"/>
      </w:pPr>
      <w:r>
        <w:rPr>
          <w:sz w:val="20"/>
        </w:rPr>
        <w:t>（二）本项目所需物资按监狱需求分期分批供应，采购金额约152.80万元/月，总预算金额1833.601898万元；如实际采购数量未达或超过需求计划的，以实际为准。</w:t>
      </w:r>
    </w:p>
    <w:p w14:paraId="2D91A5E4">
      <w:pPr>
        <w:pStyle w:val="4"/>
        <w:ind w:firstLine="400"/>
        <w:jc w:val="both"/>
      </w:pPr>
      <w:r>
        <w:rPr>
          <w:sz w:val="20"/>
        </w:rPr>
        <w:t>从化监狱：采购金额约50.47万元/月，预算总额为605.64万元/年。</w:t>
      </w:r>
    </w:p>
    <w:p w14:paraId="54740C6F">
      <w:pPr>
        <w:pStyle w:val="4"/>
        <w:ind w:firstLine="400"/>
        <w:jc w:val="both"/>
      </w:pPr>
      <w:r>
        <w:rPr>
          <w:sz w:val="20"/>
        </w:rPr>
        <w:t>清远监狱：采购金额约52.33万元/月，预算总额为627.961898万元/年；</w:t>
      </w:r>
    </w:p>
    <w:p w14:paraId="5ED44B0A">
      <w:pPr>
        <w:pStyle w:val="4"/>
        <w:ind w:firstLine="400"/>
        <w:jc w:val="both"/>
      </w:pPr>
      <w:r>
        <w:rPr>
          <w:sz w:val="20"/>
        </w:rPr>
        <w:t>英德监狱：采购金额约50万元/月，预算总额为600万元/年；</w:t>
      </w:r>
    </w:p>
    <w:p w14:paraId="6A23A96B">
      <w:pPr>
        <w:pStyle w:val="4"/>
        <w:ind w:firstLine="400"/>
        <w:jc w:val="left"/>
      </w:pPr>
      <w:r>
        <w:rPr>
          <w:sz w:val="20"/>
        </w:rPr>
        <w:t>（三）本项目具体终止时间以达到采购预算或截止日期两者先到为准。</w:t>
      </w:r>
    </w:p>
    <w:p w14:paraId="59FD629F">
      <w:pPr>
        <w:pStyle w:val="4"/>
        <w:ind w:firstLine="400"/>
        <w:jc w:val="both"/>
      </w:pPr>
      <w:r>
        <w:rPr>
          <w:sz w:val="20"/>
        </w:rPr>
        <w:t>（四）报价及单价最高限价：投标报价包含产品价格、运输、装卸、售后服务、保险、搬运费、税费等所有费用，价格精确到分。</w:t>
      </w:r>
    </w:p>
    <w:p w14:paraId="459373AE">
      <w:pPr>
        <w:pStyle w:val="4"/>
        <w:ind w:firstLine="400"/>
        <w:jc w:val="both"/>
      </w:pPr>
      <w:r>
        <w:rPr>
          <w:sz w:val="20"/>
        </w:rPr>
        <w:t>投标报价采用统一报“折扣率（%）”的方式（折扣率应大于0%小于等于100%）。即：该品种结算价=该品种最高限价×折扣率（%）。</w:t>
      </w:r>
    </w:p>
    <w:p w14:paraId="659B5766">
      <w:pPr>
        <w:pStyle w:val="4"/>
        <w:ind w:firstLine="400"/>
        <w:jc w:val="both"/>
      </w:pPr>
      <w:r>
        <w:rPr>
          <w:sz w:val="20"/>
        </w:rPr>
        <w:t>例如：投标人报折扣率为80%，结算价为该品种最高限价×80%。</w:t>
      </w:r>
    </w:p>
    <w:p w14:paraId="558D0E3F">
      <w:pPr>
        <w:pStyle w:val="4"/>
        <w:ind w:firstLine="400"/>
        <w:jc w:val="both"/>
      </w:pPr>
      <w:r>
        <w:rPr>
          <w:sz w:val="20"/>
        </w:rPr>
        <w:t>（五）类别及商品名称：</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5"/>
        <w:gridCol w:w="1477"/>
        <w:gridCol w:w="2534"/>
        <w:gridCol w:w="1968"/>
        <w:gridCol w:w="1522"/>
      </w:tblGrid>
      <w:tr w14:paraId="6912C0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114E37E9">
            <w:pPr>
              <w:pStyle w:val="4"/>
              <w:jc w:val="center"/>
            </w:pPr>
            <w:r>
              <w:rPr>
                <w:sz w:val="24"/>
              </w:rPr>
              <w:t>序号</w:t>
            </w:r>
          </w:p>
        </w:tc>
        <w:tc>
          <w:tcPr>
            <w:tcW w:w="1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A77EAB3">
            <w:pPr>
              <w:pStyle w:val="4"/>
              <w:jc w:val="center"/>
            </w:pPr>
            <w:r>
              <w:rPr>
                <w:sz w:val="24"/>
              </w:rPr>
              <w:t>类别</w:t>
            </w:r>
          </w:p>
        </w:tc>
        <w:tc>
          <w:tcPr>
            <w:tcW w:w="255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8B6BF93">
            <w:pPr>
              <w:pStyle w:val="4"/>
              <w:jc w:val="center"/>
            </w:pPr>
            <w:r>
              <w:rPr>
                <w:sz w:val="24"/>
              </w:rPr>
              <w:t>品名</w:t>
            </w:r>
          </w:p>
        </w:tc>
        <w:tc>
          <w:tcPr>
            <w:tcW w:w="198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1DDB225">
            <w:pPr>
              <w:pStyle w:val="4"/>
              <w:jc w:val="center"/>
            </w:pPr>
            <w:r>
              <w:rPr>
                <w:sz w:val="24"/>
              </w:rPr>
              <w:t>单位</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159C559">
            <w:pPr>
              <w:pStyle w:val="4"/>
              <w:jc w:val="center"/>
            </w:pPr>
            <w:r>
              <w:rPr>
                <w:sz w:val="24"/>
              </w:rPr>
              <w:t>单价最高限价（元）</w:t>
            </w:r>
          </w:p>
        </w:tc>
      </w:tr>
      <w:tr w14:paraId="389350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68574A2">
            <w:pPr>
              <w:pStyle w:val="4"/>
              <w:jc w:val="center"/>
            </w:pPr>
            <w:r>
              <w:rPr>
                <w:sz w:val="20"/>
              </w:rPr>
              <w:t>1</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6618F8E4">
            <w:pPr>
              <w:pStyle w:val="4"/>
              <w:jc w:val="center"/>
            </w:pPr>
            <w:r>
              <w:rPr>
                <w:sz w:val="20"/>
              </w:rPr>
              <w:t>绿叶菜类</w:t>
            </w:r>
          </w:p>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7551A968">
            <w:pPr>
              <w:pStyle w:val="4"/>
              <w:jc w:val="center"/>
            </w:pPr>
            <w:r>
              <w:rPr>
                <w:sz w:val="20"/>
              </w:rPr>
              <w:t>菠菜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89961A0">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F0184BE">
            <w:pPr>
              <w:pStyle w:val="4"/>
              <w:jc w:val="center"/>
            </w:pPr>
            <w:r>
              <w:rPr>
                <w:sz w:val="20"/>
              </w:rPr>
              <w:t>9.40</w:t>
            </w:r>
          </w:p>
        </w:tc>
      </w:tr>
      <w:tr w14:paraId="4F9FE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16324A">
            <w:pPr>
              <w:pStyle w:val="4"/>
              <w:jc w:val="center"/>
            </w:pPr>
            <w:r>
              <w:rPr>
                <w:sz w:val="20"/>
              </w:rPr>
              <w:t>2</w:t>
            </w:r>
          </w:p>
        </w:tc>
        <w:tc>
          <w:tcPr>
            <w:tcW w:w="1489" w:type="dxa"/>
            <w:vMerge w:val="continue"/>
            <w:tcBorders>
              <w:top w:val="nil"/>
              <w:left w:val="nil"/>
              <w:bottom w:val="single" w:color="000000" w:sz="4" w:space="0"/>
              <w:right w:val="single" w:color="000000" w:sz="4" w:space="0"/>
            </w:tcBorders>
          </w:tcPr>
          <w:p w14:paraId="3813F97F"/>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B8F3207">
            <w:pPr>
              <w:pStyle w:val="4"/>
              <w:jc w:val="center"/>
            </w:pPr>
            <w:r>
              <w:rPr>
                <w:sz w:val="20"/>
              </w:rPr>
              <w:t>芹菜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891C87D">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629F8A0">
            <w:pPr>
              <w:pStyle w:val="4"/>
              <w:jc w:val="center"/>
            </w:pPr>
            <w:r>
              <w:rPr>
                <w:sz w:val="20"/>
              </w:rPr>
              <w:t>8.82</w:t>
            </w:r>
          </w:p>
        </w:tc>
      </w:tr>
      <w:tr w14:paraId="534023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24E8DB">
            <w:pPr>
              <w:pStyle w:val="4"/>
              <w:jc w:val="center"/>
            </w:pPr>
            <w:r>
              <w:rPr>
                <w:sz w:val="20"/>
              </w:rPr>
              <w:t>3</w:t>
            </w:r>
          </w:p>
        </w:tc>
        <w:tc>
          <w:tcPr>
            <w:tcW w:w="1489" w:type="dxa"/>
            <w:vMerge w:val="continue"/>
            <w:tcBorders>
              <w:top w:val="nil"/>
              <w:left w:val="nil"/>
              <w:bottom w:val="single" w:color="000000" w:sz="4" w:space="0"/>
              <w:right w:val="single" w:color="000000" w:sz="4" w:space="0"/>
            </w:tcBorders>
          </w:tcPr>
          <w:p w14:paraId="0D07FDB3"/>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31B56DA">
            <w:pPr>
              <w:pStyle w:val="4"/>
              <w:jc w:val="center"/>
            </w:pPr>
            <w:r>
              <w:rPr>
                <w:sz w:val="20"/>
              </w:rPr>
              <w:t>叶用莴苣（生菜）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81456DB">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15B79FE">
            <w:pPr>
              <w:pStyle w:val="4"/>
              <w:jc w:val="center"/>
            </w:pPr>
            <w:r>
              <w:rPr>
                <w:sz w:val="20"/>
              </w:rPr>
              <w:t>4.27</w:t>
            </w:r>
          </w:p>
        </w:tc>
      </w:tr>
      <w:tr w14:paraId="7724C2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5088F4">
            <w:pPr>
              <w:pStyle w:val="4"/>
              <w:jc w:val="center"/>
            </w:pPr>
            <w:r>
              <w:rPr>
                <w:sz w:val="20"/>
              </w:rPr>
              <w:t>4</w:t>
            </w:r>
          </w:p>
        </w:tc>
        <w:tc>
          <w:tcPr>
            <w:tcW w:w="1489" w:type="dxa"/>
            <w:vMerge w:val="continue"/>
            <w:tcBorders>
              <w:top w:val="nil"/>
              <w:left w:val="nil"/>
              <w:bottom w:val="single" w:color="000000" w:sz="4" w:space="0"/>
              <w:right w:val="single" w:color="000000" w:sz="4" w:space="0"/>
            </w:tcBorders>
          </w:tcPr>
          <w:p w14:paraId="4A6207C3"/>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7D392F3">
            <w:pPr>
              <w:pStyle w:val="4"/>
              <w:jc w:val="center"/>
            </w:pPr>
            <w:r>
              <w:rPr>
                <w:sz w:val="20"/>
              </w:rPr>
              <w:t>蕹菜（空心菜）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9588FF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8E89196">
            <w:pPr>
              <w:pStyle w:val="4"/>
              <w:jc w:val="center"/>
            </w:pPr>
            <w:r>
              <w:rPr>
                <w:sz w:val="20"/>
              </w:rPr>
              <w:t>5.07</w:t>
            </w:r>
          </w:p>
        </w:tc>
      </w:tr>
      <w:tr w14:paraId="7E4E68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2BEDAB1">
            <w:pPr>
              <w:pStyle w:val="4"/>
              <w:jc w:val="center"/>
            </w:pPr>
            <w:r>
              <w:rPr>
                <w:sz w:val="20"/>
              </w:rPr>
              <w:t>5</w:t>
            </w:r>
          </w:p>
        </w:tc>
        <w:tc>
          <w:tcPr>
            <w:tcW w:w="1489" w:type="dxa"/>
            <w:vMerge w:val="continue"/>
            <w:tcBorders>
              <w:top w:val="nil"/>
              <w:left w:val="nil"/>
              <w:bottom w:val="single" w:color="000000" w:sz="4" w:space="0"/>
              <w:right w:val="single" w:color="000000" w:sz="4" w:space="0"/>
            </w:tcBorders>
          </w:tcPr>
          <w:p w14:paraId="5BAE92A4"/>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5A14E9D">
            <w:pPr>
              <w:pStyle w:val="4"/>
              <w:jc w:val="center"/>
            </w:pPr>
            <w:r>
              <w:rPr>
                <w:sz w:val="20"/>
              </w:rPr>
              <w:t>油麦菜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1096B9B">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1759F19">
            <w:pPr>
              <w:pStyle w:val="4"/>
              <w:jc w:val="center"/>
            </w:pPr>
            <w:r>
              <w:rPr>
                <w:sz w:val="20"/>
              </w:rPr>
              <w:t>5.56</w:t>
            </w:r>
          </w:p>
        </w:tc>
      </w:tr>
      <w:tr w14:paraId="0770A0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AEEE72">
            <w:pPr>
              <w:pStyle w:val="4"/>
              <w:jc w:val="center"/>
            </w:pPr>
            <w:r>
              <w:rPr>
                <w:sz w:val="20"/>
              </w:rPr>
              <w:t>6</w:t>
            </w:r>
          </w:p>
        </w:tc>
        <w:tc>
          <w:tcPr>
            <w:tcW w:w="1489" w:type="dxa"/>
            <w:vMerge w:val="continue"/>
            <w:tcBorders>
              <w:top w:val="nil"/>
              <w:left w:val="nil"/>
              <w:bottom w:val="single" w:color="000000" w:sz="4" w:space="0"/>
              <w:right w:val="single" w:color="000000" w:sz="4" w:space="0"/>
            </w:tcBorders>
          </w:tcPr>
          <w:p w14:paraId="12A83923"/>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7E84F07B">
            <w:pPr>
              <w:pStyle w:val="4"/>
              <w:jc w:val="center"/>
            </w:pPr>
            <w:r>
              <w:rPr>
                <w:sz w:val="20"/>
              </w:rPr>
              <w:t>甜荬菜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B7294FC">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80F6B05">
            <w:pPr>
              <w:pStyle w:val="4"/>
              <w:jc w:val="center"/>
            </w:pPr>
            <w:r>
              <w:rPr>
                <w:sz w:val="20"/>
              </w:rPr>
              <w:t>5.65</w:t>
            </w:r>
          </w:p>
        </w:tc>
      </w:tr>
      <w:tr w14:paraId="784F2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91518A">
            <w:pPr>
              <w:pStyle w:val="4"/>
              <w:jc w:val="center"/>
            </w:pPr>
            <w:r>
              <w:rPr>
                <w:sz w:val="20"/>
              </w:rPr>
              <w:t>7</w:t>
            </w:r>
          </w:p>
        </w:tc>
        <w:tc>
          <w:tcPr>
            <w:tcW w:w="1489" w:type="dxa"/>
            <w:vMerge w:val="continue"/>
            <w:tcBorders>
              <w:top w:val="nil"/>
              <w:left w:val="nil"/>
              <w:bottom w:val="single" w:color="000000" w:sz="4" w:space="0"/>
              <w:right w:val="single" w:color="000000" w:sz="4" w:space="0"/>
            </w:tcBorders>
          </w:tcPr>
          <w:p w14:paraId="12E4236A"/>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7EB9454">
            <w:pPr>
              <w:pStyle w:val="4"/>
              <w:jc w:val="center"/>
            </w:pPr>
            <w:r>
              <w:rPr>
                <w:sz w:val="20"/>
              </w:rPr>
              <w:t>红薯苗</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AE72834">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A7A68DF">
            <w:pPr>
              <w:pStyle w:val="4"/>
              <w:jc w:val="center"/>
            </w:pPr>
            <w:r>
              <w:rPr>
                <w:sz w:val="20"/>
              </w:rPr>
              <w:t>4.21</w:t>
            </w:r>
          </w:p>
        </w:tc>
      </w:tr>
      <w:tr w14:paraId="127A8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F312709">
            <w:pPr>
              <w:pStyle w:val="4"/>
              <w:jc w:val="center"/>
            </w:pPr>
            <w:r>
              <w:rPr>
                <w:sz w:val="20"/>
              </w:rPr>
              <w:t>8</w:t>
            </w:r>
          </w:p>
        </w:tc>
        <w:tc>
          <w:tcPr>
            <w:tcW w:w="1489" w:type="dxa"/>
            <w:vMerge w:val="continue"/>
            <w:tcBorders>
              <w:top w:val="nil"/>
              <w:left w:val="nil"/>
              <w:bottom w:val="single" w:color="000000" w:sz="4" w:space="0"/>
              <w:right w:val="single" w:color="000000" w:sz="4" w:space="0"/>
            </w:tcBorders>
          </w:tcPr>
          <w:p w14:paraId="674EA694"/>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5513A02E">
            <w:pPr>
              <w:pStyle w:val="4"/>
              <w:jc w:val="center"/>
            </w:pPr>
            <w:r>
              <w:rPr>
                <w:sz w:val="20"/>
              </w:rPr>
              <w:t>叶用蕨根菜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07DB874">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19F3E6D9">
            <w:pPr>
              <w:pStyle w:val="4"/>
              <w:jc w:val="center"/>
            </w:pPr>
            <w:r>
              <w:rPr>
                <w:sz w:val="20"/>
              </w:rPr>
              <w:t>6.55</w:t>
            </w:r>
          </w:p>
        </w:tc>
      </w:tr>
      <w:tr w14:paraId="1471C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B659B8">
            <w:pPr>
              <w:pStyle w:val="4"/>
              <w:jc w:val="center"/>
            </w:pPr>
            <w:r>
              <w:rPr>
                <w:sz w:val="20"/>
              </w:rPr>
              <w:t>9</w:t>
            </w:r>
          </w:p>
        </w:tc>
        <w:tc>
          <w:tcPr>
            <w:tcW w:w="1489" w:type="dxa"/>
            <w:vMerge w:val="continue"/>
            <w:tcBorders>
              <w:top w:val="nil"/>
              <w:left w:val="nil"/>
              <w:bottom w:val="single" w:color="000000" w:sz="4" w:space="0"/>
              <w:right w:val="single" w:color="000000" w:sz="4" w:space="0"/>
            </w:tcBorders>
          </w:tcPr>
          <w:p w14:paraId="068AEF59"/>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7E14494F">
            <w:pPr>
              <w:pStyle w:val="4"/>
              <w:jc w:val="center"/>
            </w:pPr>
            <w:r>
              <w:rPr>
                <w:sz w:val="20"/>
              </w:rPr>
              <w:t>食用桑叶</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2DCBCAD">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3DB5939">
            <w:pPr>
              <w:pStyle w:val="4"/>
              <w:jc w:val="center"/>
            </w:pPr>
            <w:r>
              <w:rPr>
                <w:sz w:val="20"/>
              </w:rPr>
              <w:t>8.67</w:t>
            </w:r>
          </w:p>
        </w:tc>
      </w:tr>
      <w:tr w14:paraId="2DC46F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4CB30B6">
            <w:pPr>
              <w:pStyle w:val="4"/>
              <w:jc w:val="center"/>
            </w:pPr>
            <w:r>
              <w:rPr>
                <w:sz w:val="20"/>
              </w:rPr>
              <w:t>10</w:t>
            </w:r>
          </w:p>
        </w:tc>
        <w:tc>
          <w:tcPr>
            <w:tcW w:w="1489" w:type="dxa"/>
            <w:vMerge w:val="continue"/>
            <w:tcBorders>
              <w:top w:val="nil"/>
              <w:left w:val="nil"/>
              <w:bottom w:val="single" w:color="000000" w:sz="4" w:space="0"/>
              <w:right w:val="single" w:color="000000" w:sz="4" w:space="0"/>
            </w:tcBorders>
          </w:tcPr>
          <w:p w14:paraId="45D91AC7"/>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502BAC7B">
            <w:pPr>
              <w:pStyle w:val="4"/>
              <w:jc w:val="center"/>
            </w:pPr>
            <w:r>
              <w:rPr>
                <w:sz w:val="20"/>
              </w:rPr>
              <w:t>芫荽（香菜）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890CC65">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8AF732E">
            <w:pPr>
              <w:pStyle w:val="4"/>
              <w:jc w:val="center"/>
            </w:pPr>
            <w:r>
              <w:rPr>
                <w:sz w:val="20"/>
              </w:rPr>
              <w:t>16.46</w:t>
            </w:r>
          </w:p>
        </w:tc>
      </w:tr>
      <w:tr w14:paraId="7C174E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A56199">
            <w:pPr>
              <w:pStyle w:val="4"/>
              <w:jc w:val="center"/>
            </w:pPr>
            <w:r>
              <w:rPr>
                <w:sz w:val="20"/>
              </w:rPr>
              <w:t>11</w:t>
            </w:r>
          </w:p>
        </w:tc>
        <w:tc>
          <w:tcPr>
            <w:tcW w:w="1489" w:type="dxa"/>
            <w:vMerge w:val="continue"/>
            <w:tcBorders>
              <w:top w:val="nil"/>
              <w:left w:val="nil"/>
              <w:bottom w:val="single" w:color="000000" w:sz="4" w:space="0"/>
              <w:right w:val="single" w:color="000000" w:sz="4" w:space="0"/>
            </w:tcBorders>
          </w:tcPr>
          <w:p w14:paraId="727B8C12"/>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21600916">
            <w:pPr>
              <w:pStyle w:val="4"/>
              <w:jc w:val="center"/>
            </w:pPr>
            <w:r>
              <w:rPr>
                <w:sz w:val="20"/>
              </w:rPr>
              <w:t>苋菜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2698B58">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7FDF570">
            <w:pPr>
              <w:pStyle w:val="4"/>
              <w:jc w:val="center"/>
            </w:pPr>
            <w:r>
              <w:rPr>
                <w:sz w:val="20"/>
              </w:rPr>
              <w:t>5.10</w:t>
            </w:r>
          </w:p>
        </w:tc>
      </w:tr>
      <w:tr w14:paraId="7020BE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2DAF0D9">
            <w:pPr>
              <w:pStyle w:val="4"/>
              <w:jc w:val="center"/>
            </w:pPr>
            <w:r>
              <w:rPr>
                <w:sz w:val="20"/>
              </w:rPr>
              <w:t>12</w:t>
            </w:r>
          </w:p>
        </w:tc>
        <w:tc>
          <w:tcPr>
            <w:tcW w:w="1489" w:type="dxa"/>
            <w:vMerge w:val="continue"/>
            <w:tcBorders>
              <w:top w:val="nil"/>
              <w:left w:val="nil"/>
              <w:bottom w:val="single" w:color="000000" w:sz="4" w:space="0"/>
              <w:right w:val="single" w:color="000000" w:sz="4" w:space="0"/>
            </w:tcBorders>
          </w:tcPr>
          <w:p w14:paraId="72FD6495"/>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CB543AD">
            <w:pPr>
              <w:pStyle w:val="4"/>
              <w:jc w:val="center"/>
            </w:pPr>
            <w:r>
              <w:rPr>
                <w:sz w:val="20"/>
              </w:rPr>
              <w:t>茼蒿</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070CD45">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9947E20">
            <w:pPr>
              <w:pStyle w:val="4"/>
              <w:jc w:val="center"/>
            </w:pPr>
            <w:r>
              <w:rPr>
                <w:sz w:val="20"/>
              </w:rPr>
              <w:t>8.21</w:t>
            </w:r>
          </w:p>
        </w:tc>
      </w:tr>
      <w:tr w14:paraId="35C1EC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9FA9ED">
            <w:pPr>
              <w:pStyle w:val="4"/>
              <w:jc w:val="center"/>
            </w:pPr>
            <w:r>
              <w:rPr>
                <w:sz w:val="20"/>
              </w:rPr>
              <w:t>13</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5ACFE21C">
            <w:pPr>
              <w:pStyle w:val="4"/>
              <w:jc w:val="center"/>
            </w:pPr>
            <w:r>
              <w:rPr>
                <w:sz w:val="20"/>
              </w:rPr>
              <w:t>白菜类</w:t>
            </w:r>
          </w:p>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EBD07FE">
            <w:pPr>
              <w:pStyle w:val="4"/>
              <w:jc w:val="center"/>
            </w:pPr>
            <w:r>
              <w:rPr>
                <w:sz w:val="20"/>
              </w:rPr>
              <w:t>大白菜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1EF719C">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2325593">
            <w:pPr>
              <w:pStyle w:val="4"/>
              <w:jc w:val="center"/>
            </w:pPr>
            <w:r>
              <w:rPr>
                <w:sz w:val="20"/>
              </w:rPr>
              <w:t>4.03</w:t>
            </w:r>
          </w:p>
        </w:tc>
      </w:tr>
      <w:tr w14:paraId="50A58B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F19DCB">
            <w:pPr>
              <w:pStyle w:val="4"/>
              <w:jc w:val="center"/>
            </w:pPr>
            <w:r>
              <w:rPr>
                <w:sz w:val="20"/>
              </w:rPr>
              <w:t>14</w:t>
            </w:r>
          </w:p>
        </w:tc>
        <w:tc>
          <w:tcPr>
            <w:tcW w:w="1489" w:type="dxa"/>
            <w:vMerge w:val="continue"/>
            <w:tcBorders>
              <w:top w:val="nil"/>
              <w:left w:val="nil"/>
              <w:bottom w:val="single" w:color="000000" w:sz="4" w:space="0"/>
              <w:right w:val="single" w:color="000000" w:sz="4" w:space="0"/>
            </w:tcBorders>
          </w:tcPr>
          <w:p w14:paraId="6BABC1DB"/>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163A0D7">
            <w:pPr>
              <w:pStyle w:val="4"/>
              <w:jc w:val="center"/>
            </w:pPr>
            <w:r>
              <w:rPr>
                <w:sz w:val="20"/>
              </w:rPr>
              <w:t>小白菜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D6C1DCA">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6EA10DB">
            <w:pPr>
              <w:pStyle w:val="4"/>
              <w:jc w:val="center"/>
            </w:pPr>
            <w:r>
              <w:rPr>
                <w:sz w:val="20"/>
              </w:rPr>
              <w:t>4.26</w:t>
            </w:r>
          </w:p>
        </w:tc>
      </w:tr>
      <w:tr w14:paraId="66D2D7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47D577">
            <w:pPr>
              <w:pStyle w:val="4"/>
              <w:jc w:val="center"/>
            </w:pPr>
            <w:r>
              <w:rPr>
                <w:sz w:val="20"/>
              </w:rPr>
              <w:t>15</w:t>
            </w:r>
          </w:p>
        </w:tc>
        <w:tc>
          <w:tcPr>
            <w:tcW w:w="1489" w:type="dxa"/>
            <w:vMerge w:val="continue"/>
            <w:tcBorders>
              <w:top w:val="nil"/>
              <w:left w:val="nil"/>
              <w:bottom w:val="single" w:color="000000" w:sz="4" w:space="0"/>
              <w:right w:val="single" w:color="000000" w:sz="4" w:space="0"/>
            </w:tcBorders>
          </w:tcPr>
          <w:p w14:paraId="19023E9B"/>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27EF86C">
            <w:pPr>
              <w:pStyle w:val="4"/>
              <w:jc w:val="center"/>
            </w:pPr>
            <w:r>
              <w:rPr>
                <w:sz w:val="20"/>
              </w:rPr>
              <w:t>菜薹（菜心)</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8B3BB86">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06788D7">
            <w:pPr>
              <w:pStyle w:val="4"/>
              <w:jc w:val="center"/>
            </w:pPr>
            <w:r>
              <w:rPr>
                <w:sz w:val="20"/>
              </w:rPr>
              <w:t>6.10</w:t>
            </w:r>
          </w:p>
        </w:tc>
      </w:tr>
      <w:tr w14:paraId="369EDA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10E6BDA">
            <w:pPr>
              <w:pStyle w:val="4"/>
              <w:jc w:val="center"/>
            </w:pPr>
            <w:r>
              <w:rPr>
                <w:sz w:val="20"/>
              </w:rPr>
              <w:t>16</w:t>
            </w:r>
          </w:p>
        </w:tc>
        <w:tc>
          <w:tcPr>
            <w:tcW w:w="1489" w:type="dxa"/>
            <w:vMerge w:val="continue"/>
            <w:tcBorders>
              <w:top w:val="nil"/>
              <w:left w:val="nil"/>
              <w:bottom w:val="single" w:color="000000" w:sz="4" w:space="0"/>
              <w:right w:val="single" w:color="000000" w:sz="4" w:space="0"/>
            </w:tcBorders>
          </w:tcPr>
          <w:p w14:paraId="429FC9F7"/>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5777278C">
            <w:pPr>
              <w:pStyle w:val="4"/>
              <w:jc w:val="center"/>
            </w:pPr>
            <w:r>
              <w:rPr>
                <w:sz w:val="20"/>
              </w:rPr>
              <w:t>结球甘蓝（圆白菜）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4FD55D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EDF2A56">
            <w:pPr>
              <w:pStyle w:val="4"/>
              <w:jc w:val="center"/>
            </w:pPr>
            <w:r>
              <w:rPr>
                <w:sz w:val="20"/>
              </w:rPr>
              <w:t>3.16</w:t>
            </w:r>
          </w:p>
        </w:tc>
      </w:tr>
      <w:tr w14:paraId="024694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805A9F">
            <w:pPr>
              <w:pStyle w:val="4"/>
              <w:jc w:val="center"/>
            </w:pPr>
            <w:r>
              <w:rPr>
                <w:sz w:val="20"/>
              </w:rPr>
              <w:t>17</w:t>
            </w:r>
          </w:p>
        </w:tc>
        <w:tc>
          <w:tcPr>
            <w:tcW w:w="1489" w:type="dxa"/>
            <w:vMerge w:val="continue"/>
            <w:tcBorders>
              <w:top w:val="nil"/>
              <w:left w:val="nil"/>
              <w:bottom w:val="single" w:color="000000" w:sz="4" w:space="0"/>
              <w:right w:val="single" w:color="000000" w:sz="4" w:space="0"/>
            </w:tcBorders>
          </w:tcPr>
          <w:p w14:paraId="1B6E5028"/>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0F9F8573">
            <w:pPr>
              <w:pStyle w:val="4"/>
              <w:jc w:val="center"/>
            </w:pPr>
            <w:r>
              <w:rPr>
                <w:sz w:val="20"/>
              </w:rPr>
              <w:t>叶用芥菜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1281930">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BCB988E">
            <w:pPr>
              <w:pStyle w:val="4"/>
              <w:jc w:val="center"/>
            </w:pPr>
            <w:r>
              <w:rPr>
                <w:sz w:val="20"/>
              </w:rPr>
              <w:t>4.73</w:t>
            </w:r>
          </w:p>
        </w:tc>
      </w:tr>
      <w:tr w14:paraId="7382F7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585829">
            <w:pPr>
              <w:pStyle w:val="4"/>
              <w:jc w:val="center"/>
            </w:pPr>
            <w:r>
              <w:rPr>
                <w:sz w:val="20"/>
              </w:rPr>
              <w:t>18</w:t>
            </w:r>
          </w:p>
        </w:tc>
        <w:tc>
          <w:tcPr>
            <w:tcW w:w="1489" w:type="dxa"/>
            <w:vMerge w:val="continue"/>
            <w:tcBorders>
              <w:top w:val="nil"/>
              <w:left w:val="nil"/>
              <w:bottom w:val="single" w:color="000000" w:sz="4" w:space="0"/>
              <w:right w:val="single" w:color="000000" w:sz="4" w:space="0"/>
            </w:tcBorders>
          </w:tcPr>
          <w:p w14:paraId="0F588641"/>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A7F057B">
            <w:pPr>
              <w:pStyle w:val="4"/>
              <w:jc w:val="center"/>
            </w:pPr>
            <w:r>
              <w:rPr>
                <w:sz w:val="20"/>
              </w:rPr>
              <w:t>油菜（上海青）</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BA1181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2797E4E">
            <w:pPr>
              <w:pStyle w:val="4"/>
              <w:jc w:val="center"/>
            </w:pPr>
            <w:r>
              <w:rPr>
                <w:sz w:val="20"/>
              </w:rPr>
              <w:t>3.60</w:t>
            </w:r>
          </w:p>
        </w:tc>
      </w:tr>
      <w:tr w14:paraId="1123E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419062">
            <w:pPr>
              <w:pStyle w:val="4"/>
              <w:jc w:val="center"/>
            </w:pPr>
            <w:r>
              <w:rPr>
                <w:sz w:val="20"/>
              </w:rPr>
              <w:t>19</w:t>
            </w:r>
          </w:p>
        </w:tc>
        <w:tc>
          <w:tcPr>
            <w:tcW w:w="1489" w:type="dxa"/>
            <w:vMerge w:val="continue"/>
            <w:tcBorders>
              <w:top w:val="nil"/>
              <w:left w:val="nil"/>
              <w:bottom w:val="single" w:color="000000" w:sz="4" w:space="0"/>
              <w:right w:val="single" w:color="000000" w:sz="4" w:space="0"/>
            </w:tcBorders>
          </w:tcPr>
          <w:p w14:paraId="17804211"/>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7F3C512D">
            <w:pPr>
              <w:pStyle w:val="4"/>
              <w:jc w:val="center"/>
            </w:pPr>
            <w:r>
              <w:rPr>
                <w:sz w:val="20"/>
              </w:rPr>
              <w:t>西兰花</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91142D7">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5EEC211">
            <w:pPr>
              <w:pStyle w:val="4"/>
              <w:jc w:val="center"/>
            </w:pPr>
            <w:r>
              <w:rPr>
                <w:sz w:val="20"/>
              </w:rPr>
              <w:t>7.15</w:t>
            </w:r>
          </w:p>
        </w:tc>
      </w:tr>
      <w:tr w14:paraId="56FC32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A0F678">
            <w:pPr>
              <w:pStyle w:val="4"/>
              <w:jc w:val="center"/>
            </w:pPr>
            <w:r>
              <w:rPr>
                <w:sz w:val="20"/>
              </w:rPr>
              <w:t>20</w:t>
            </w:r>
          </w:p>
        </w:tc>
        <w:tc>
          <w:tcPr>
            <w:tcW w:w="1489" w:type="dxa"/>
            <w:vMerge w:val="continue"/>
            <w:tcBorders>
              <w:top w:val="nil"/>
              <w:left w:val="nil"/>
              <w:bottom w:val="single" w:color="000000" w:sz="4" w:space="0"/>
              <w:right w:val="single" w:color="000000" w:sz="4" w:space="0"/>
            </w:tcBorders>
          </w:tcPr>
          <w:p w14:paraId="665FC7A4"/>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216A6C0">
            <w:pPr>
              <w:pStyle w:val="4"/>
              <w:jc w:val="center"/>
            </w:pPr>
            <w:r>
              <w:rPr>
                <w:sz w:val="20"/>
              </w:rPr>
              <w:t>娃娃菜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9758C23">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7100E20">
            <w:pPr>
              <w:pStyle w:val="4"/>
              <w:jc w:val="center"/>
            </w:pPr>
            <w:r>
              <w:rPr>
                <w:sz w:val="20"/>
              </w:rPr>
              <w:t>5.26</w:t>
            </w:r>
          </w:p>
        </w:tc>
      </w:tr>
      <w:tr w14:paraId="3185A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D1FA2C7">
            <w:pPr>
              <w:pStyle w:val="4"/>
              <w:jc w:val="center"/>
            </w:pPr>
            <w:r>
              <w:rPr>
                <w:sz w:val="20"/>
              </w:rPr>
              <w:t>21</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564F7789">
            <w:pPr>
              <w:pStyle w:val="4"/>
              <w:jc w:val="center"/>
            </w:pPr>
            <w:r>
              <w:rPr>
                <w:sz w:val="20"/>
              </w:rPr>
              <w:t>根菜类</w:t>
            </w:r>
          </w:p>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48B34D6">
            <w:pPr>
              <w:pStyle w:val="4"/>
              <w:jc w:val="center"/>
            </w:pPr>
            <w:r>
              <w:rPr>
                <w:sz w:val="20"/>
              </w:rPr>
              <w:t>萝卜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C15DC85">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B7D3B2E">
            <w:pPr>
              <w:pStyle w:val="4"/>
              <w:jc w:val="center"/>
            </w:pPr>
            <w:r>
              <w:rPr>
                <w:sz w:val="20"/>
              </w:rPr>
              <w:t>2.60</w:t>
            </w:r>
          </w:p>
        </w:tc>
      </w:tr>
      <w:tr w14:paraId="50E358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339126">
            <w:pPr>
              <w:pStyle w:val="4"/>
              <w:jc w:val="center"/>
            </w:pPr>
            <w:r>
              <w:rPr>
                <w:sz w:val="20"/>
              </w:rPr>
              <w:t>22</w:t>
            </w:r>
          </w:p>
        </w:tc>
        <w:tc>
          <w:tcPr>
            <w:tcW w:w="1489" w:type="dxa"/>
            <w:vMerge w:val="continue"/>
            <w:tcBorders>
              <w:top w:val="nil"/>
              <w:left w:val="nil"/>
              <w:bottom w:val="single" w:color="000000" w:sz="4" w:space="0"/>
              <w:right w:val="single" w:color="000000" w:sz="4" w:space="0"/>
            </w:tcBorders>
          </w:tcPr>
          <w:p w14:paraId="2C23AA5E"/>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44C2972E">
            <w:pPr>
              <w:pStyle w:val="4"/>
              <w:jc w:val="center"/>
            </w:pPr>
            <w:r>
              <w:rPr>
                <w:sz w:val="20"/>
              </w:rPr>
              <w:t>胡萝卜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93D80C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BFBBCE5">
            <w:pPr>
              <w:pStyle w:val="4"/>
              <w:jc w:val="center"/>
            </w:pPr>
            <w:r>
              <w:rPr>
                <w:sz w:val="20"/>
              </w:rPr>
              <w:t>3.70</w:t>
            </w:r>
          </w:p>
        </w:tc>
      </w:tr>
      <w:tr w14:paraId="6A799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BAA5C5">
            <w:pPr>
              <w:pStyle w:val="4"/>
              <w:jc w:val="center"/>
            </w:pPr>
            <w:r>
              <w:rPr>
                <w:sz w:val="20"/>
              </w:rPr>
              <w:t>23</w:t>
            </w:r>
          </w:p>
        </w:tc>
        <w:tc>
          <w:tcPr>
            <w:tcW w:w="1489" w:type="dxa"/>
            <w:vMerge w:val="continue"/>
            <w:tcBorders>
              <w:top w:val="nil"/>
              <w:left w:val="nil"/>
              <w:bottom w:val="single" w:color="000000" w:sz="4" w:space="0"/>
              <w:right w:val="single" w:color="000000" w:sz="4" w:space="0"/>
            </w:tcBorders>
          </w:tcPr>
          <w:p w14:paraId="13FE06E2"/>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4D88F64E">
            <w:pPr>
              <w:pStyle w:val="4"/>
              <w:jc w:val="center"/>
            </w:pPr>
            <w:r>
              <w:rPr>
                <w:sz w:val="20"/>
              </w:rPr>
              <w:t>西芹</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555FE1A">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BD26CD1">
            <w:pPr>
              <w:pStyle w:val="4"/>
              <w:jc w:val="center"/>
            </w:pPr>
            <w:r>
              <w:rPr>
                <w:sz w:val="20"/>
              </w:rPr>
              <w:t>6.24</w:t>
            </w:r>
          </w:p>
        </w:tc>
      </w:tr>
      <w:tr w14:paraId="72C2AD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27FA42B">
            <w:pPr>
              <w:pStyle w:val="4"/>
              <w:jc w:val="center"/>
            </w:pPr>
            <w:r>
              <w:rPr>
                <w:sz w:val="20"/>
              </w:rPr>
              <w:t>24</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3029C671">
            <w:pPr>
              <w:pStyle w:val="4"/>
              <w:jc w:val="center"/>
            </w:pPr>
            <w:r>
              <w:rPr>
                <w:sz w:val="20"/>
              </w:rPr>
              <w:t>瓜类</w:t>
            </w:r>
          </w:p>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58AE9373">
            <w:pPr>
              <w:pStyle w:val="4"/>
              <w:jc w:val="center"/>
            </w:pPr>
            <w:r>
              <w:rPr>
                <w:sz w:val="20"/>
              </w:rPr>
              <w:t>黄瓜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E0D5857">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BAE2534">
            <w:pPr>
              <w:pStyle w:val="4"/>
              <w:jc w:val="center"/>
            </w:pPr>
            <w:r>
              <w:rPr>
                <w:sz w:val="20"/>
              </w:rPr>
              <w:t>4.42</w:t>
            </w:r>
          </w:p>
        </w:tc>
      </w:tr>
      <w:tr w14:paraId="02D4F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34BC28">
            <w:pPr>
              <w:pStyle w:val="4"/>
              <w:jc w:val="center"/>
            </w:pPr>
            <w:r>
              <w:rPr>
                <w:sz w:val="20"/>
              </w:rPr>
              <w:t>25</w:t>
            </w:r>
          </w:p>
        </w:tc>
        <w:tc>
          <w:tcPr>
            <w:tcW w:w="1489" w:type="dxa"/>
            <w:vMerge w:val="continue"/>
            <w:tcBorders>
              <w:top w:val="nil"/>
              <w:left w:val="nil"/>
              <w:bottom w:val="single" w:color="000000" w:sz="4" w:space="0"/>
              <w:right w:val="single" w:color="000000" w:sz="4" w:space="0"/>
            </w:tcBorders>
          </w:tcPr>
          <w:p w14:paraId="4D873879"/>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6C59CA1">
            <w:pPr>
              <w:pStyle w:val="4"/>
              <w:jc w:val="center"/>
            </w:pPr>
            <w:r>
              <w:rPr>
                <w:sz w:val="20"/>
              </w:rPr>
              <w:t>冬瓜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C023F6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E4494E6">
            <w:pPr>
              <w:pStyle w:val="4"/>
              <w:jc w:val="center"/>
            </w:pPr>
            <w:r>
              <w:rPr>
                <w:sz w:val="20"/>
              </w:rPr>
              <w:t>2.70</w:t>
            </w:r>
          </w:p>
        </w:tc>
      </w:tr>
      <w:tr w14:paraId="33111A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F343D81">
            <w:pPr>
              <w:pStyle w:val="4"/>
              <w:jc w:val="center"/>
            </w:pPr>
            <w:r>
              <w:rPr>
                <w:sz w:val="20"/>
              </w:rPr>
              <w:t>26</w:t>
            </w:r>
          </w:p>
        </w:tc>
        <w:tc>
          <w:tcPr>
            <w:tcW w:w="1489" w:type="dxa"/>
            <w:vMerge w:val="continue"/>
            <w:tcBorders>
              <w:top w:val="nil"/>
              <w:left w:val="nil"/>
              <w:bottom w:val="single" w:color="000000" w:sz="4" w:space="0"/>
              <w:right w:val="single" w:color="000000" w:sz="4" w:space="0"/>
            </w:tcBorders>
          </w:tcPr>
          <w:p w14:paraId="794CD009"/>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B6CFF2A">
            <w:pPr>
              <w:pStyle w:val="4"/>
              <w:jc w:val="center"/>
            </w:pPr>
            <w:r>
              <w:rPr>
                <w:sz w:val="20"/>
              </w:rPr>
              <w:t>丝瓜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C314CB7">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7F8E66A">
            <w:pPr>
              <w:pStyle w:val="4"/>
              <w:jc w:val="center"/>
            </w:pPr>
            <w:r>
              <w:rPr>
                <w:sz w:val="20"/>
              </w:rPr>
              <w:t>5.18</w:t>
            </w:r>
          </w:p>
        </w:tc>
      </w:tr>
      <w:tr w14:paraId="5D75A2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9DA1D9">
            <w:pPr>
              <w:pStyle w:val="4"/>
              <w:jc w:val="center"/>
            </w:pPr>
            <w:r>
              <w:rPr>
                <w:sz w:val="20"/>
              </w:rPr>
              <w:t>27</w:t>
            </w:r>
          </w:p>
        </w:tc>
        <w:tc>
          <w:tcPr>
            <w:tcW w:w="1489" w:type="dxa"/>
            <w:vMerge w:val="continue"/>
            <w:tcBorders>
              <w:top w:val="nil"/>
              <w:left w:val="nil"/>
              <w:bottom w:val="single" w:color="000000" w:sz="4" w:space="0"/>
              <w:right w:val="single" w:color="000000" w:sz="4" w:space="0"/>
            </w:tcBorders>
          </w:tcPr>
          <w:p w14:paraId="6C3185EA"/>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DB2D997">
            <w:pPr>
              <w:pStyle w:val="4"/>
              <w:jc w:val="center"/>
            </w:pPr>
            <w:r>
              <w:rPr>
                <w:sz w:val="20"/>
              </w:rPr>
              <w:t>南瓜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D3244A7">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250398A">
            <w:pPr>
              <w:pStyle w:val="4"/>
              <w:jc w:val="center"/>
            </w:pPr>
            <w:r>
              <w:rPr>
                <w:sz w:val="20"/>
              </w:rPr>
              <w:t>2.78</w:t>
            </w:r>
          </w:p>
        </w:tc>
      </w:tr>
      <w:tr w14:paraId="1EBE5A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9BA69D">
            <w:pPr>
              <w:pStyle w:val="4"/>
              <w:jc w:val="center"/>
            </w:pPr>
            <w:r>
              <w:rPr>
                <w:sz w:val="20"/>
              </w:rPr>
              <w:t>28</w:t>
            </w:r>
          </w:p>
        </w:tc>
        <w:tc>
          <w:tcPr>
            <w:tcW w:w="1489" w:type="dxa"/>
            <w:vMerge w:val="continue"/>
            <w:tcBorders>
              <w:top w:val="nil"/>
              <w:left w:val="nil"/>
              <w:bottom w:val="single" w:color="000000" w:sz="4" w:space="0"/>
              <w:right w:val="single" w:color="000000" w:sz="4" w:space="0"/>
            </w:tcBorders>
          </w:tcPr>
          <w:p w14:paraId="54279CA1"/>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232F596">
            <w:pPr>
              <w:pStyle w:val="4"/>
              <w:jc w:val="center"/>
            </w:pPr>
            <w:r>
              <w:rPr>
                <w:sz w:val="20"/>
              </w:rPr>
              <w:t>西葫芦</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11F3681">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8168C0E">
            <w:pPr>
              <w:pStyle w:val="4"/>
              <w:jc w:val="center"/>
            </w:pPr>
            <w:r>
              <w:rPr>
                <w:sz w:val="20"/>
              </w:rPr>
              <w:t>3.67</w:t>
            </w:r>
          </w:p>
        </w:tc>
      </w:tr>
      <w:tr w14:paraId="4C2825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D18F40">
            <w:pPr>
              <w:pStyle w:val="4"/>
              <w:jc w:val="center"/>
            </w:pPr>
            <w:r>
              <w:rPr>
                <w:sz w:val="20"/>
              </w:rPr>
              <w:t>29</w:t>
            </w:r>
          </w:p>
        </w:tc>
        <w:tc>
          <w:tcPr>
            <w:tcW w:w="1489" w:type="dxa"/>
            <w:vMerge w:val="continue"/>
            <w:tcBorders>
              <w:top w:val="nil"/>
              <w:left w:val="nil"/>
              <w:bottom w:val="single" w:color="000000" w:sz="4" w:space="0"/>
              <w:right w:val="single" w:color="000000" w:sz="4" w:space="0"/>
            </w:tcBorders>
          </w:tcPr>
          <w:p w14:paraId="7432C0DF"/>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DD0836D">
            <w:pPr>
              <w:pStyle w:val="4"/>
              <w:jc w:val="center"/>
            </w:pPr>
            <w:r>
              <w:rPr>
                <w:sz w:val="20"/>
              </w:rPr>
              <w:t>苦瓜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5210E18">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1C3F4B23">
            <w:pPr>
              <w:pStyle w:val="4"/>
              <w:jc w:val="center"/>
            </w:pPr>
            <w:r>
              <w:rPr>
                <w:sz w:val="20"/>
              </w:rPr>
              <w:t>6.44</w:t>
            </w:r>
          </w:p>
        </w:tc>
      </w:tr>
      <w:tr w14:paraId="7ACC9F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BA6190C">
            <w:pPr>
              <w:pStyle w:val="4"/>
              <w:jc w:val="center"/>
            </w:pPr>
            <w:r>
              <w:rPr>
                <w:sz w:val="20"/>
              </w:rPr>
              <w:t>30</w:t>
            </w:r>
          </w:p>
        </w:tc>
        <w:tc>
          <w:tcPr>
            <w:tcW w:w="1489" w:type="dxa"/>
            <w:vMerge w:val="continue"/>
            <w:tcBorders>
              <w:top w:val="nil"/>
              <w:left w:val="nil"/>
              <w:bottom w:val="single" w:color="000000" w:sz="4" w:space="0"/>
              <w:right w:val="single" w:color="000000" w:sz="4" w:space="0"/>
            </w:tcBorders>
          </w:tcPr>
          <w:p w14:paraId="582A1D31"/>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760219A6">
            <w:pPr>
              <w:pStyle w:val="4"/>
              <w:jc w:val="center"/>
            </w:pPr>
            <w:r>
              <w:rPr>
                <w:sz w:val="20"/>
              </w:rPr>
              <w:t>节瓜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EEE1AAF">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C7B919B">
            <w:pPr>
              <w:pStyle w:val="4"/>
              <w:jc w:val="center"/>
            </w:pPr>
            <w:r>
              <w:rPr>
                <w:sz w:val="20"/>
              </w:rPr>
              <w:t>4.15</w:t>
            </w:r>
          </w:p>
        </w:tc>
      </w:tr>
      <w:tr w14:paraId="54E869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D2A4034">
            <w:pPr>
              <w:pStyle w:val="4"/>
              <w:jc w:val="center"/>
            </w:pPr>
            <w:r>
              <w:rPr>
                <w:sz w:val="20"/>
              </w:rPr>
              <w:t>31</w:t>
            </w:r>
          </w:p>
        </w:tc>
        <w:tc>
          <w:tcPr>
            <w:tcW w:w="1489" w:type="dxa"/>
            <w:vMerge w:val="continue"/>
            <w:tcBorders>
              <w:top w:val="nil"/>
              <w:left w:val="nil"/>
              <w:bottom w:val="single" w:color="000000" w:sz="4" w:space="0"/>
              <w:right w:val="single" w:color="000000" w:sz="4" w:space="0"/>
            </w:tcBorders>
          </w:tcPr>
          <w:p w14:paraId="6A8C16E6"/>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078DA581">
            <w:pPr>
              <w:pStyle w:val="4"/>
              <w:jc w:val="center"/>
            </w:pPr>
            <w:r>
              <w:rPr>
                <w:sz w:val="20"/>
              </w:rPr>
              <w:t>白瓜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A11EB7F">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63ADB15">
            <w:pPr>
              <w:pStyle w:val="4"/>
              <w:jc w:val="center"/>
            </w:pPr>
            <w:r>
              <w:rPr>
                <w:sz w:val="20"/>
              </w:rPr>
              <w:t>4.16</w:t>
            </w:r>
          </w:p>
        </w:tc>
      </w:tr>
      <w:tr w14:paraId="4297F6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8DFE21">
            <w:pPr>
              <w:pStyle w:val="4"/>
              <w:jc w:val="center"/>
            </w:pPr>
            <w:r>
              <w:rPr>
                <w:sz w:val="20"/>
              </w:rPr>
              <w:t>32</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47A2A6BF">
            <w:pPr>
              <w:pStyle w:val="4"/>
              <w:jc w:val="center"/>
            </w:pPr>
            <w:r>
              <w:rPr>
                <w:sz w:val="20"/>
              </w:rPr>
              <w:t>葱蒜类</w:t>
            </w:r>
          </w:p>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DDCA44B">
            <w:pPr>
              <w:pStyle w:val="4"/>
              <w:jc w:val="center"/>
            </w:pPr>
            <w:r>
              <w:rPr>
                <w:sz w:val="20"/>
              </w:rPr>
              <w:t>韭菜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91D47FD">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7852E67">
            <w:pPr>
              <w:pStyle w:val="4"/>
              <w:jc w:val="center"/>
            </w:pPr>
            <w:r>
              <w:rPr>
                <w:sz w:val="20"/>
              </w:rPr>
              <w:t>5.74</w:t>
            </w:r>
          </w:p>
        </w:tc>
      </w:tr>
      <w:tr w14:paraId="137337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56B62D">
            <w:pPr>
              <w:pStyle w:val="4"/>
              <w:jc w:val="center"/>
            </w:pPr>
            <w:r>
              <w:rPr>
                <w:sz w:val="20"/>
              </w:rPr>
              <w:t>33</w:t>
            </w:r>
          </w:p>
        </w:tc>
        <w:tc>
          <w:tcPr>
            <w:tcW w:w="1489" w:type="dxa"/>
            <w:vMerge w:val="continue"/>
            <w:tcBorders>
              <w:top w:val="nil"/>
              <w:left w:val="nil"/>
              <w:bottom w:val="single" w:color="000000" w:sz="4" w:space="0"/>
              <w:right w:val="single" w:color="000000" w:sz="4" w:space="0"/>
            </w:tcBorders>
          </w:tcPr>
          <w:p w14:paraId="07A7C78E"/>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3381673">
            <w:pPr>
              <w:pStyle w:val="4"/>
              <w:jc w:val="center"/>
            </w:pPr>
            <w:r>
              <w:rPr>
                <w:sz w:val="20"/>
              </w:rPr>
              <w:t>韭黄</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9197CD9">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28D8417">
            <w:pPr>
              <w:pStyle w:val="4"/>
              <w:jc w:val="center"/>
            </w:pPr>
            <w:r>
              <w:rPr>
                <w:sz w:val="20"/>
              </w:rPr>
              <w:t>13.40</w:t>
            </w:r>
          </w:p>
        </w:tc>
      </w:tr>
      <w:tr w14:paraId="2A86DB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48633D">
            <w:pPr>
              <w:pStyle w:val="4"/>
              <w:jc w:val="center"/>
            </w:pPr>
            <w:r>
              <w:rPr>
                <w:sz w:val="20"/>
              </w:rPr>
              <w:t>34</w:t>
            </w:r>
          </w:p>
        </w:tc>
        <w:tc>
          <w:tcPr>
            <w:tcW w:w="1489" w:type="dxa"/>
            <w:vMerge w:val="continue"/>
            <w:tcBorders>
              <w:top w:val="nil"/>
              <w:left w:val="nil"/>
              <w:bottom w:val="single" w:color="000000" w:sz="4" w:space="0"/>
              <w:right w:val="single" w:color="000000" w:sz="4" w:space="0"/>
            </w:tcBorders>
          </w:tcPr>
          <w:p w14:paraId="35B97590"/>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E78CB31">
            <w:pPr>
              <w:pStyle w:val="4"/>
              <w:jc w:val="center"/>
            </w:pPr>
            <w:r>
              <w:rPr>
                <w:sz w:val="20"/>
              </w:rPr>
              <w:t>蒜薹</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BCAB2A5">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A7BC2BF">
            <w:pPr>
              <w:pStyle w:val="4"/>
              <w:jc w:val="center"/>
            </w:pPr>
            <w:r>
              <w:rPr>
                <w:sz w:val="20"/>
              </w:rPr>
              <w:t>9.37</w:t>
            </w:r>
          </w:p>
        </w:tc>
      </w:tr>
      <w:tr w14:paraId="48E8A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140082">
            <w:pPr>
              <w:pStyle w:val="4"/>
              <w:jc w:val="center"/>
            </w:pPr>
            <w:r>
              <w:rPr>
                <w:sz w:val="20"/>
              </w:rPr>
              <w:t>35</w:t>
            </w:r>
          </w:p>
        </w:tc>
        <w:tc>
          <w:tcPr>
            <w:tcW w:w="1489" w:type="dxa"/>
            <w:vMerge w:val="continue"/>
            <w:tcBorders>
              <w:top w:val="nil"/>
              <w:left w:val="nil"/>
              <w:bottom w:val="single" w:color="000000" w:sz="4" w:space="0"/>
              <w:right w:val="single" w:color="000000" w:sz="4" w:space="0"/>
            </w:tcBorders>
          </w:tcPr>
          <w:p w14:paraId="63ACC163"/>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BD004DD">
            <w:pPr>
              <w:pStyle w:val="4"/>
              <w:jc w:val="center"/>
            </w:pPr>
            <w:r>
              <w:rPr>
                <w:sz w:val="20"/>
              </w:rPr>
              <w:t>洋葱</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7ACDF7B">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89ED4BD">
            <w:pPr>
              <w:pStyle w:val="4"/>
              <w:jc w:val="center"/>
            </w:pPr>
            <w:r>
              <w:rPr>
                <w:sz w:val="20"/>
              </w:rPr>
              <w:t>3.32</w:t>
            </w:r>
          </w:p>
        </w:tc>
      </w:tr>
      <w:tr w14:paraId="117849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82F14FF">
            <w:pPr>
              <w:pStyle w:val="4"/>
              <w:jc w:val="center"/>
            </w:pPr>
            <w:r>
              <w:rPr>
                <w:sz w:val="20"/>
              </w:rPr>
              <w:t>36</w:t>
            </w:r>
          </w:p>
        </w:tc>
        <w:tc>
          <w:tcPr>
            <w:tcW w:w="1489" w:type="dxa"/>
            <w:vMerge w:val="continue"/>
            <w:tcBorders>
              <w:top w:val="nil"/>
              <w:left w:val="nil"/>
              <w:bottom w:val="single" w:color="000000" w:sz="4" w:space="0"/>
              <w:right w:val="single" w:color="000000" w:sz="4" w:space="0"/>
            </w:tcBorders>
          </w:tcPr>
          <w:p w14:paraId="16C6724E"/>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3B37DD2">
            <w:pPr>
              <w:pStyle w:val="4"/>
              <w:jc w:val="center"/>
            </w:pPr>
            <w:r>
              <w:rPr>
                <w:sz w:val="20"/>
              </w:rPr>
              <w:t>分葱（四季葱）</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4433625">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EE77136">
            <w:pPr>
              <w:pStyle w:val="4"/>
              <w:jc w:val="center"/>
            </w:pPr>
            <w:r>
              <w:rPr>
                <w:sz w:val="20"/>
              </w:rPr>
              <w:t>8.54</w:t>
            </w:r>
          </w:p>
        </w:tc>
      </w:tr>
      <w:tr w14:paraId="0B36A7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94528F">
            <w:pPr>
              <w:pStyle w:val="4"/>
              <w:jc w:val="center"/>
            </w:pPr>
            <w:r>
              <w:rPr>
                <w:sz w:val="20"/>
              </w:rPr>
              <w:t>37</w:t>
            </w:r>
          </w:p>
        </w:tc>
        <w:tc>
          <w:tcPr>
            <w:tcW w:w="1489" w:type="dxa"/>
            <w:vMerge w:val="continue"/>
            <w:tcBorders>
              <w:top w:val="nil"/>
              <w:left w:val="nil"/>
              <w:bottom w:val="single" w:color="000000" w:sz="4" w:space="0"/>
              <w:right w:val="single" w:color="000000" w:sz="4" w:space="0"/>
            </w:tcBorders>
          </w:tcPr>
          <w:p w14:paraId="4A60B5FE"/>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A7CC9F9">
            <w:pPr>
              <w:pStyle w:val="4"/>
              <w:jc w:val="center"/>
            </w:pPr>
            <w:r>
              <w:rPr>
                <w:sz w:val="20"/>
              </w:rPr>
              <w:t>大蒜（蒜头）</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D6D3013">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03CC429">
            <w:pPr>
              <w:pStyle w:val="4"/>
              <w:jc w:val="center"/>
            </w:pPr>
            <w:r>
              <w:rPr>
                <w:sz w:val="20"/>
              </w:rPr>
              <w:t>12.15</w:t>
            </w:r>
          </w:p>
        </w:tc>
      </w:tr>
      <w:tr w14:paraId="13296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331421">
            <w:pPr>
              <w:pStyle w:val="4"/>
              <w:jc w:val="center"/>
            </w:pPr>
            <w:r>
              <w:rPr>
                <w:sz w:val="20"/>
              </w:rPr>
              <w:t>38</w:t>
            </w:r>
          </w:p>
        </w:tc>
        <w:tc>
          <w:tcPr>
            <w:tcW w:w="1489" w:type="dxa"/>
            <w:vMerge w:val="continue"/>
            <w:tcBorders>
              <w:top w:val="nil"/>
              <w:left w:val="nil"/>
              <w:bottom w:val="single" w:color="000000" w:sz="4" w:space="0"/>
              <w:right w:val="single" w:color="000000" w:sz="4" w:space="0"/>
            </w:tcBorders>
          </w:tcPr>
          <w:p w14:paraId="5D2D3E41"/>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4F37689">
            <w:pPr>
              <w:pStyle w:val="4"/>
              <w:jc w:val="center"/>
            </w:pPr>
            <w:r>
              <w:rPr>
                <w:sz w:val="20"/>
              </w:rPr>
              <w:t>去皮蒜头</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CA142F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718F00D">
            <w:pPr>
              <w:pStyle w:val="4"/>
              <w:jc w:val="center"/>
            </w:pPr>
            <w:r>
              <w:rPr>
                <w:sz w:val="20"/>
              </w:rPr>
              <w:t>15.35</w:t>
            </w:r>
          </w:p>
        </w:tc>
      </w:tr>
      <w:tr w14:paraId="407545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C29D0C">
            <w:pPr>
              <w:pStyle w:val="4"/>
              <w:jc w:val="center"/>
            </w:pPr>
            <w:r>
              <w:rPr>
                <w:sz w:val="20"/>
              </w:rPr>
              <w:t>39</w:t>
            </w:r>
          </w:p>
        </w:tc>
        <w:tc>
          <w:tcPr>
            <w:tcW w:w="1489" w:type="dxa"/>
            <w:vMerge w:val="continue"/>
            <w:tcBorders>
              <w:top w:val="nil"/>
              <w:left w:val="nil"/>
              <w:bottom w:val="single" w:color="000000" w:sz="4" w:space="0"/>
              <w:right w:val="single" w:color="000000" w:sz="4" w:space="0"/>
            </w:tcBorders>
          </w:tcPr>
          <w:p w14:paraId="1B574E8C"/>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F1451B8">
            <w:pPr>
              <w:pStyle w:val="4"/>
              <w:jc w:val="center"/>
            </w:pPr>
            <w:r>
              <w:rPr>
                <w:sz w:val="20"/>
              </w:rPr>
              <w:t>青蒜（蒜苗）</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8AFE533">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CB492E8">
            <w:pPr>
              <w:pStyle w:val="4"/>
              <w:jc w:val="center"/>
            </w:pPr>
            <w:r>
              <w:rPr>
                <w:sz w:val="20"/>
              </w:rPr>
              <w:t>7.21</w:t>
            </w:r>
          </w:p>
        </w:tc>
      </w:tr>
      <w:tr w14:paraId="25D4F0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3F0643">
            <w:pPr>
              <w:pStyle w:val="4"/>
              <w:jc w:val="center"/>
            </w:pPr>
            <w:r>
              <w:rPr>
                <w:sz w:val="20"/>
              </w:rPr>
              <w:t>40</w:t>
            </w:r>
          </w:p>
        </w:tc>
        <w:tc>
          <w:tcPr>
            <w:tcW w:w="1489" w:type="dxa"/>
            <w:vMerge w:val="continue"/>
            <w:tcBorders>
              <w:top w:val="nil"/>
              <w:left w:val="nil"/>
              <w:bottom w:val="single" w:color="000000" w:sz="4" w:space="0"/>
              <w:right w:val="single" w:color="000000" w:sz="4" w:space="0"/>
            </w:tcBorders>
          </w:tcPr>
          <w:p w14:paraId="63CEB664"/>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CF3EF59">
            <w:pPr>
              <w:pStyle w:val="4"/>
              <w:jc w:val="center"/>
            </w:pPr>
            <w:r>
              <w:rPr>
                <w:sz w:val="20"/>
              </w:rPr>
              <w:t>大葱</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2EDB39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0000388">
            <w:pPr>
              <w:pStyle w:val="4"/>
              <w:jc w:val="center"/>
            </w:pPr>
            <w:r>
              <w:rPr>
                <w:sz w:val="20"/>
              </w:rPr>
              <w:t>8.65</w:t>
            </w:r>
          </w:p>
        </w:tc>
      </w:tr>
      <w:tr w14:paraId="18AE1C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C0C7B6">
            <w:pPr>
              <w:pStyle w:val="4"/>
              <w:jc w:val="center"/>
            </w:pPr>
            <w:r>
              <w:rPr>
                <w:sz w:val="20"/>
              </w:rPr>
              <w:t>41</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4AB786DB">
            <w:pPr>
              <w:pStyle w:val="4"/>
              <w:jc w:val="center"/>
            </w:pPr>
            <w:r>
              <w:rPr>
                <w:sz w:val="20"/>
              </w:rPr>
              <w:t>茄果类</w:t>
            </w:r>
          </w:p>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218AF0A">
            <w:pPr>
              <w:pStyle w:val="4"/>
              <w:jc w:val="center"/>
            </w:pPr>
            <w:r>
              <w:rPr>
                <w:sz w:val="20"/>
              </w:rPr>
              <w:t>番茄（西红柿）</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53E3236">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91320FA">
            <w:pPr>
              <w:pStyle w:val="4"/>
              <w:jc w:val="center"/>
            </w:pPr>
            <w:r>
              <w:rPr>
                <w:sz w:val="20"/>
              </w:rPr>
              <w:t>5.16</w:t>
            </w:r>
          </w:p>
        </w:tc>
      </w:tr>
      <w:tr w14:paraId="419F97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0A3F60">
            <w:pPr>
              <w:pStyle w:val="4"/>
              <w:jc w:val="center"/>
            </w:pPr>
            <w:r>
              <w:rPr>
                <w:sz w:val="20"/>
              </w:rPr>
              <w:t>42</w:t>
            </w:r>
          </w:p>
        </w:tc>
        <w:tc>
          <w:tcPr>
            <w:tcW w:w="1489" w:type="dxa"/>
            <w:vMerge w:val="continue"/>
            <w:tcBorders>
              <w:top w:val="nil"/>
              <w:left w:val="nil"/>
              <w:bottom w:val="single" w:color="000000" w:sz="4" w:space="0"/>
              <w:right w:val="single" w:color="000000" w:sz="4" w:space="0"/>
            </w:tcBorders>
          </w:tcPr>
          <w:p w14:paraId="59104E08"/>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F12BE72">
            <w:pPr>
              <w:pStyle w:val="4"/>
              <w:jc w:val="center"/>
            </w:pPr>
            <w:r>
              <w:rPr>
                <w:sz w:val="20"/>
              </w:rPr>
              <w:t>茄子</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BAFE2B9">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B4D8F5E">
            <w:pPr>
              <w:pStyle w:val="4"/>
              <w:jc w:val="center"/>
            </w:pPr>
            <w:r>
              <w:rPr>
                <w:sz w:val="20"/>
              </w:rPr>
              <w:t>4.37</w:t>
            </w:r>
          </w:p>
        </w:tc>
      </w:tr>
      <w:tr w14:paraId="53C753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1275DD">
            <w:pPr>
              <w:pStyle w:val="4"/>
              <w:jc w:val="center"/>
            </w:pPr>
            <w:r>
              <w:rPr>
                <w:sz w:val="20"/>
              </w:rPr>
              <w:t>43</w:t>
            </w:r>
          </w:p>
        </w:tc>
        <w:tc>
          <w:tcPr>
            <w:tcW w:w="1489" w:type="dxa"/>
            <w:vMerge w:val="continue"/>
            <w:tcBorders>
              <w:top w:val="nil"/>
              <w:left w:val="nil"/>
              <w:bottom w:val="single" w:color="000000" w:sz="4" w:space="0"/>
              <w:right w:val="single" w:color="000000" w:sz="4" w:space="0"/>
            </w:tcBorders>
          </w:tcPr>
          <w:p w14:paraId="5CE480F8"/>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1DD2666">
            <w:pPr>
              <w:pStyle w:val="4"/>
              <w:jc w:val="center"/>
            </w:pPr>
            <w:r>
              <w:rPr>
                <w:sz w:val="20"/>
              </w:rPr>
              <w:t>辣椒</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9E60F8D">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164D7BF3">
            <w:pPr>
              <w:pStyle w:val="4"/>
              <w:jc w:val="center"/>
            </w:pPr>
            <w:r>
              <w:rPr>
                <w:sz w:val="20"/>
              </w:rPr>
              <w:t>8.43</w:t>
            </w:r>
          </w:p>
        </w:tc>
      </w:tr>
      <w:tr w14:paraId="59487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C98ADA">
            <w:pPr>
              <w:pStyle w:val="4"/>
              <w:jc w:val="center"/>
            </w:pPr>
            <w:r>
              <w:rPr>
                <w:sz w:val="20"/>
              </w:rPr>
              <w:t>44</w:t>
            </w:r>
          </w:p>
        </w:tc>
        <w:tc>
          <w:tcPr>
            <w:tcW w:w="1489" w:type="dxa"/>
            <w:vMerge w:val="continue"/>
            <w:tcBorders>
              <w:top w:val="nil"/>
              <w:left w:val="nil"/>
              <w:bottom w:val="single" w:color="000000" w:sz="4" w:space="0"/>
              <w:right w:val="single" w:color="000000" w:sz="4" w:space="0"/>
            </w:tcBorders>
          </w:tcPr>
          <w:p w14:paraId="2EF1F963"/>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7DCD43B">
            <w:pPr>
              <w:pStyle w:val="4"/>
              <w:jc w:val="center"/>
            </w:pPr>
            <w:r>
              <w:rPr>
                <w:sz w:val="20"/>
              </w:rPr>
              <w:t>小米辣</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0C8521A">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685D2F5">
            <w:pPr>
              <w:pStyle w:val="4"/>
              <w:jc w:val="center"/>
            </w:pPr>
            <w:r>
              <w:rPr>
                <w:sz w:val="20"/>
              </w:rPr>
              <w:t>14.38</w:t>
            </w:r>
          </w:p>
        </w:tc>
      </w:tr>
      <w:tr w14:paraId="1CB58B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92AA1C6">
            <w:pPr>
              <w:pStyle w:val="4"/>
              <w:jc w:val="center"/>
            </w:pPr>
            <w:r>
              <w:rPr>
                <w:sz w:val="20"/>
              </w:rPr>
              <w:t>45</w:t>
            </w:r>
          </w:p>
        </w:tc>
        <w:tc>
          <w:tcPr>
            <w:tcW w:w="1489" w:type="dxa"/>
            <w:vMerge w:val="continue"/>
            <w:tcBorders>
              <w:top w:val="nil"/>
              <w:left w:val="nil"/>
              <w:bottom w:val="single" w:color="000000" w:sz="4" w:space="0"/>
              <w:right w:val="single" w:color="000000" w:sz="4" w:space="0"/>
            </w:tcBorders>
          </w:tcPr>
          <w:p w14:paraId="1C526440"/>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21344B1">
            <w:pPr>
              <w:pStyle w:val="4"/>
              <w:jc w:val="center"/>
            </w:pPr>
            <w:r>
              <w:rPr>
                <w:sz w:val="20"/>
              </w:rPr>
              <w:t>甜椒</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B270FF9">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12D3A1FE">
            <w:pPr>
              <w:pStyle w:val="4"/>
              <w:jc w:val="center"/>
            </w:pPr>
            <w:r>
              <w:rPr>
                <w:sz w:val="20"/>
              </w:rPr>
              <w:t>7.18</w:t>
            </w:r>
          </w:p>
        </w:tc>
      </w:tr>
      <w:tr w14:paraId="4F3A77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FDAF0CC">
            <w:pPr>
              <w:pStyle w:val="4"/>
              <w:jc w:val="center"/>
            </w:pPr>
            <w:r>
              <w:rPr>
                <w:sz w:val="20"/>
              </w:rPr>
              <w:t>46</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79343BAC">
            <w:pPr>
              <w:pStyle w:val="4"/>
              <w:jc w:val="center"/>
            </w:pPr>
            <w:r>
              <w:rPr>
                <w:sz w:val="20"/>
              </w:rPr>
              <w:t>薯芋类</w:t>
            </w:r>
          </w:p>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3D89584">
            <w:pPr>
              <w:pStyle w:val="4"/>
              <w:jc w:val="center"/>
            </w:pPr>
            <w:r>
              <w:rPr>
                <w:sz w:val="20"/>
              </w:rPr>
              <w:t>马铃薯（土豆）</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7ABB906">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026775B">
            <w:pPr>
              <w:pStyle w:val="4"/>
              <w:jc w:val="center"/>
            </w:pPr>
            <w:r>
              <w:rPr>
                <w:sz w:val="20"/>
              </w:rPr>
              <w:t>4.01</w:t>
            </w:r>
          </w:p>
        </w:tc>
      </w:tr>
      <w:tr w14:paraId="07DE82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74DB40">
            <w:pPr>
              <w:pStyle w:val="4"/>
              <w:jc w:val="center"/>
            </w:pPr>
            <w:r>
              <w:rPr>
                <w:sz w:val="20"/>
              </w:rPr>
              <w:t>47</w:t>
            </w:r>
          </w:p>
        </w:tc>
        <w:tc>
          <w:tcPr>
            <w:tcW w:w="1489" w:type="dxa"/>
            <w:vMerge w:val="continue"/>
            <w:tcBorders>
              <w:top w:val="nil"/>
              <w:left w:val="nil"/>
              <w:bottom w:val="single" w:color="000000" w:sz="4" w:space="0"/>
              <w:right w:val="single" w:color="000000" w:sz="4" w:space="0"/>
            </w:tcBorders>
          </w:tcPr>
          <w:p w14:paraId="54538BB0"/>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9D5ADDF">
            <w:pPr>
              <w:pStyle w:val="4"/>
              <w:jc w:val="center"/>
            </w:pPr>
            <w:r>
              <w:rPr>
                <w:sz w:val="20"/>
              </w:rPr>
              <w:t>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581CF47">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41E80B19">
            <w:pPr>
              <w:pStyle w:val="4"/>
              <w:jc w:val="center"/>
            </w:pPr>
            <w:r>
              <w:rPr>
                <w:sz w:val="20"/>
              </w:rPr>
              <w:t>12.74</w:t>
            </w:r>
          </w:p>
        </w:tc>
      </w:tr>
      <w:tr w14:paraId="66E31A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1FE88BF">
            <w:pPr>
              <w:pStyle w:val="4"/>
              <w:jc w:val="center"/>
            </w:pPr>
            <w:r>
              <w:rPr>
                <w:sz w:val="20"/>
              </w:rPr>
              <w:t>48</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7277B6A4">
            <w:pPr>
              <w:pStyle w:val="4"/>
              <w:jc w:val="center"/>
            </w:pPr>
            <w:r>
              <w:rPr>
                <w:sz w:val="20"/>
              </w:rPr>
              <w:t>其他</w:t>
            </w:r>
          </w:p>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81E5938">
            <w:pPr>
              <w:pStyle w:val="4"/>
              <w:jc w:val="center"/>
            </w:pPr>
            <w:r>
              <w:rPr>
                <w:sz w:val="20"/>
              </w:rPr>
              <w:t>莲藕</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69690E6">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76E2C21">
            <w:pPr>
              <w:pStyle w:val="4"/>
              <w:jc w:val="center"/>
            </w:pPr>
            <w:r>
              <w:rPr>
                <w:sz w:val="20"/>
              </w:rPr>
              <w:t>8.67</w:t>
            </w:r>
          </w:p>
        </w:tc>
      </w:tr>
      <w:tr w14:paraId="4780EB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2DDC915">
            <w:pPr>
              <w:pStyle w:val="4"/>
              <w:jc w:val="center"/>
            </w:pPr>
            <w:r>
              <w:rPr>
                <w:sz w:val="20"/>
              </w:rPr>
              <w:t>49</w:t>
            </w:r>
          </w:p>
        </w:tc>
        <w:tc>
          <w:tcPr>
            <w:tcW w:w="1489" w:type="dxa"/>
            <w:vMerge w:val="continue"/>
            <w:tcBorders>
              <w:top w:val="nil"/>
              <w:left w:val="nil"/>
              <w:bottom w:val="single" w:color="000000" w:sz="4" w:space="0"/>
              <w:right w:val="single" w:color="000000" w:sz="4" w:space="0"/>
            </w:tcBorders>
          </w:tcPr>
          <w:p w14:paraId="76F3F381"/>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3526D70">
            <w:pPr>
              <w:pStyle w:val="4"/>
              <w:jc w:val="center"/>
            </w:pPr>
            <w:r>
              <w:rPr>
                <w:sz w:val="20"/>
              </w:rPr>
              <w:t>甜玉米</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E38EE9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AD555BB">
            <w:pPr>
              <w:pStyle w:val="4"/>
              <w:jc w:val="center"/>
            </w:pPr>
            <w:r>
              <w:rPr>
                <w:sz w:val="20"/>
              </w:rPr>
              <w:t>4.44</w:t>
            </w:r>
          </w:p>
        </w:tc>
      </w:tr>
      <w:tr w14:paraId="671073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465CDF">
            <w:pPr>
              <w:pStyle w:val="4"/>
              <w:jc w:val="center"/>
            </w:pPr>
            <w:r>
              <w:rPr>
                <w:sz w:val="20"/>
              </w:rPr>
              <w:t>50</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34B2A360">
            <w:pPr>
              <w:pStyle w:val="4"/>
              <w:jc w:val="center"/>
            </w:pPr>
            <w:r>
              <w:rPr>
                <w:sz w:val="20"/>
              </w:rPr>
              <w:t>水果类</w:t>
            </w:r>
          </w:p>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BE78D98">
            <w:pPr>
              <w:pStyle w:val="4"/>
              <w:jc w:val="center"/>
            </w:pPr>
            <w:r>
              <w:rPr>
                <w:sz w:val="20"/>
              </w:rPr>
              <w:t>苹果（≧65mm)</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E9C1601">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B1279F3">
            <w:pPr>
              <w:pStyle w:val="4"/>
              <w:jc w:val="center"/>
            </w:pPr>
            <w:r>
              <w:rPr>
                <w:sz w:val="20"/>
              </w:rPr>
              <w:t>11.82</w:t>
            </w:r>
          </w:p>
        </w:tc>
      </w:tr>
      <w:tr w14:paraId="71EB0F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7CE827">
            <w:pPr>
              <w:pStyle w:val="4"/>
              <w:jc w:val="center"/>
            </w:pPr>
            <w:r>
              <w:rPr>
                <w:sz w:val="20"/>
              </w:rPr>
              <w:t>51</w:t>
            </w:r>
          </w:p>
        </w:tc>
        <w:tc>
          <w:tcPr>
            <w:tcW w:w="1489" w:type="dxa"/>
            <w:vMerge w:val="continue"/>
            <w:tcBorders>
              <w:top w:val="nil"/>
              <w:left w:val="nil"/>
              <w:bottom w:val="single" w:color="000000" w:sz="4" w:space="0"/>
              <w:right w:val="single" w:color="000000" w:sz="4" w:space="0"/>
            </w:tcBorders>
          </w:tcPr>
          <w:p w14:paraId="0947B067"/>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5B34BC8">
            <w:pPr>
              <w:pStyle w:val="4"/>
              <w:jc w:val="center"/>
            </w:pPr>
            <w:r>
              <w:rPr>
                <w:sz w:val="20"/>
              </w:rPr>
              <w:t>雪梨</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C67872A">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19F68F54">
            <w:pPr>
              <w:pStyle w:val="4"/>
              <w:jc w:val="center"/>
            </w:pPr>
            <w:r>
              <w:rPr>
                <w:sz w:val="20"/>
              </w:rPr>
              <w:t>9.24</w:t>
            </w:r>
          </w:p>
        </w:tc>
      </w:tr>
      <w:tr w14:paraId="774E82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B70BCC">
            <w:pPr>
              <w:pStyle w:val="4"/>
              <w:jc w:val="center"/>
            </w:pPr>
            <w:r>
              <w:rPr>
                <w:sz w:val="20"/>
              </w:rPr>
              <w:t>52</w:t>
            </w:r>
          </w:p>
        </w:tc>
        <w:tc>
          <w:tcPr>
            <w:tcW w:w="1489" w:type="dxa"/>
            <w:vMerge w:val="continue"/>
            <w:tcBorders>
              <w:top w:val="nil"/>
              <w:left w:val="nil"/>
              <w:bottom w:val="single" w:color="000000" w:sz="4" w:space="0"/>
              <w:right w:val="single" w:color="000000" w:sz="4" w:space="0"/>
            </w:tcBorders>
          </w:tcPr>
          <w:p w14:paraId="03BC2F0B"/>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5B349D5">
            <w:pPr>
              <w:pStyle w:val="4"/>
              <w:jc w:val="center"/>
            </w:pPr>
            <w:r>
              <w:rPr>
                <w:sz w:val="20"/>
              </w:rPr>
              <w:t>柑橘</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40F9BAF">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CF5E169">
            <w:pPr>
              <w:pStyle w:val="4"/>
              <w:jc w:val="center"/>
            </w:pPr>
            <w:r>
              <w:rPr>
                <w:sz w:val="20"/>
              </w:rPr>
              <w:t>8.28</w:t>
            </w:r>
          </w:p>
        </w:tc>
      </w:tr>
      <w:tr w14:paraId="01F162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4402A3">
            <w:pPr>
              <w:pStyle w:val="4"/>
              <w:jc w:val="center"/>
            </w:pPr>
            <w:r>
              <w:rPr>
                <w:sz w:val="20"/>
              </w:rPr>
              <w:t>53</w:t>
            </w:r>
          </w:p>
        </w:tc>
        <w:tc>
          <w:tcPr>
            <w:tcW w:w="1489" w:type="dxa"/>
            <w:vMerge w:val="continue"/>
            <w:tcBorders>
              <w:top w:val="nil"/>
              <w:left w:val="nil"/>
              <w:bottom w:val="single" w:color="000000" w:sz="4" w:space="0"/>
              <w:right w:val="single" w:color="000000" w:sz="4" w:space="0"/>
            </w:tcBorders>
          </w:tcPr>
          <w:p w14:paraId="196AD4F2"/>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B7A9330">
            <w:pPr>
              <w:pStyle w:val="4"/>
              <w:jc w:val="center"/>
            </w:pPr>
            <w:r>
              <w:rPr>
                <w:sz w:val="20"/>
              </w:rPr>
              <w:t>香蕉</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0FD6C4D">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D3E66AC">
            <w:pPr>
              <w:pStyle w:val="4"/>
              <w:jc w:val="center"/>
            </w:pPr>
            <w:r>
              <w:rPr>
                <w:sz w:val="20"/>
              </w:rPr>
              <w:t>5.15</w:t>
            </w:r>
          </w:p>
        </w:tc>
      </w:tr>
      <w:tr w14:paraId="592D1A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7B7655">
            <w:pPr>
              <w:pStyle w:val="4"/>
              <w:jc w:val="center"/>
            </w:pPr>
            <w:r>
              <w:rPr>
                <w:sz w:val="20"/>
              </w:rPr>
              <w:t>54</w:t>
            </w:r>
          </w:p>
        </w:tc>
        <w:tc>
          <w:tcPr>
            <w:tcW w:w="1489" w:type="dxa"/>
            <w:vMerge w:val="continue"/>
            <w:tcBorders>
              <w:top w:val="nil"/>
              <w:left w:val="nil"/>
              <w:bottom w:val="single" w:color="000000" w:sz="4" w:space="0"/>
              <w:right w:val="single" w:color="000000" w:sz="4" w:space="0"/>
            </w:tcBorders>
          </w:tcPr>
          <w:p w14:paraId="3287542B"/>
        </w:tc>
        <w:tc>
          <w:tcPr>
            <w:tcW w:w="255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26186FB">
            <w:pPr>
              <w:pStyle w:val="4"/>
              <w:jc w:val="center"/>
            </w:pPr>
            <w:r>
              <w:rPr>
                <w:sz w:val="20"/>
              </w:rPr>
              <w:t>西瓜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9E18D2E">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FF1B409">
            <w:pPr>
              <w:pStyle w:val="4"/>
              <w:jc w:val="center"/>
            </w:pPr>
            <w:r>
              <w:rPr>
                <w:sz w:val="20"/>
              </w:rPr>
              <w:t>3.97</w:t>
            </w:r>
          </w:p>
        </w:tc>
      </w:tr>
      <w:tr w14:paraId="0BD68F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DA8D261">
            <w:pPr>
              <w:pStyle w:val="4"/>
              <w:jc w:val="center"/>
            </w:pPr>
            <w:r>
              <w:rPr>
                <w:sz w:val="20"/>
              </w:rPr>
              <w:t>55</w:t>
            </w:r>
          </w:p>
        </w:tc>
        <w:tc>
          <w:tcPr>
            <w:tcW w:w="1489" w:type="dxa"/>
            <w:vMerge w:val="continue"/>
            <w:tcBorders>
              <w:top w:val="nil"/>
              <w:left w:val="nil"/>
              <w:bottom w:val="single" w:color="000000" w:sz="4" w:space="0"/>
              <w:right w:val="single" w:color="000000" w:sz="4" w:space="0"/>
            </w:tcBorders>
          </w:tcPr>
          <w:p w14:paraId="34169525"/>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9344CF2">
            <w:pPr>
              <w:pStyle w:val="4"/>
              <w:jc w:val="center"/>
            </w:pPr>
            <w:r>
              <w:rPr>
                <w:sz w:val="20"/>
              </w:rPr>
              <w:t>李子</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E880007">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14416AFA">
            <w:pPr>
              <w:pStyle w:val="4"/>
              <w:jc w:val="center"/>
            </w:pPr>
            <w:r>
              <w:rPr>
                <w:sz w:val="20"/>
              </w:rPr>
              <w:t>4.70</w:t>
            </w:r>
          </w:p>
        </w:tc>
      </w:tr>
      <w:tr w14:paraId="594CBC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82F3EB5">
            <w:pPr>
              <w:pStyle w:val="4"/>
              <w:jc w:val="center"/>
            </w:pPr>
            <w:r>
              <w:rPr>
                <w:sz w:val="20"/>
              </w:rPr>
              <w:t>56</w:t>
            </w:r>
          </w:p>
        </w:tc>
        <w:tc>
          <w:tcPr>
            <w:tcW w:w="1489" w:type="dxa"/>
            <w:vMerge w:val="continue"/>
            <w:tcBorders>
              <w:top w:val="nil"/>
              <w:left w:val="nil"/>
              <w:bottom w:val="single" w:color="000000" w:sz="4" w:space="0"/>
              <w:right w:val="single" w:color="000000" w:sz="4" w:space="0"/>
            </w:tcBorders>
          </w:tcPr>
          <w:p w14:paraId="23BB4DA8"/>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7F9A44D9">
            <w:pPr>
              <w:pStyle w:val="4"/>
              <w:jc w:val="center"/>
            </w:pPr>
            <w:r>
              <w:rPr>
                <w:sz w:val="20"/>
              </w:rPr>
              <w:t>哈密瓜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C900184">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294E0D4">
            <w:pPr>
              <w:pStyle w:val="4"/>
              <w:jc w:val="center"/>
            </w:pPr>
            <w:r>
              <w:rPr>
                <w:sz w:val="20"/>
              </w:rPr>
              <w:t>7.13</w:t>
            </w:r>
          </w:p>
        </w:tc>
      </w:tr>
      <w:tr w14:paraId="7A0CE0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230405">
            <w:pPr>
              <w:pStyle w:val="4"/>
              <w:jc w:val="center"/>
            </w:pPr>
            <w:r>
              <w:rPr>
                <w:sz w:val="20"/>
              </w:rPr>
              <w:t>57</w:t>
            </w:r>
          </w:p>
        </w:tc>
        <w:tc>
          <w:tcPr>
            <w:tcW w:w="1489" w:type="dxa"/>
            <w:vMerge w:val="continue"/>
            <w:tcBorders>
              <w:top w:val="nil"/>
              <w:left w:val="nil"/>
              <w:bottom w:val="single" w:color="000000" w:sz="4" w:space="0"/>
              <w:right w:val="single" w:color="000000" w:sz="4" w:space="0"/>
            </w:tcBorders>
          </w:tcPr>
          <w:p w14:paraId="5E1257AC"/>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51A4356">
            <w:pPr>
              <w:pStyle w:val="4"/>
              <w:jc w:val="center"/>
            </w:pPr>
            <w:r>
              <w:rPr>
                <w:sz w:val="20"/>
              </w:rPr>
              <w:t>火龙果</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CF11756">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D9DB365">
            <w:pPr>
              <w:pStyle w:val="4"/>
              <w:jc w:val="center"/>
            </w:pPr>
            <w:r>
              <w:rPr>
                <w:sz w:val="20"/>
              </w:rPr>
              <w:t>8.06</w:t>
            </w:r>
          </w:p>
        </w:tc>
      </w:tr>
      <w:tr w14:paraId="1FA54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CA40AA">
            <w:pPr>
              <w:pStyle w:val="4"/>
              <w:jc w:val="center"/>
            </w:pPr>
            <w:r>
              <w:rPr>
                <w:sz w:val="20"/>
              </w:rPr>
              <w:t>58</w:t>
            </w:r>
          </w:p>
        </w:tc>
        <w:tc>
          <w:tcPr>
            <w:tcW w:w="1489" w:type="dxa"/>
            <w:vMerge w:val="continue"/>
            <w:tcBorders>
              <w:top w:val="nil"/>
              <w:left w:val="nil"/>
              <w:bottom w:val="single" w:color="000000" w:sz="4" w:space="0"/>
              <w:right w:val="single" w:color="000000" w:sz="4" w:space="0"/>
            </w:tcBorders>
          </w:tcPr>
          <w:p w14:paraId="2E1B4D8E"/>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E48F64B">
            <w:pPr>
              <w:pStyle w:val="4"/>
              <w:jc w:val="center"/>
            </w:pPr>
            <w:r>
              <w:rPr>
                <w:sz w:val="20"/>
              </w:rPr>
              <w:t>番石榴</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0C99A84">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932E39D">
            <w:pPr>
              <w:pStyle w:val="4"/>
              <w:jc w:val="center"/>
            </w:pPr>
            <w:r>
              <w:rPr>
                <w:sz w:val="20"/>
              </w:rPr>
              <w:t>7.62</w:t>
            </w:r>
          </w:p>
        </w:tc>
      </w:tr>
      <w:tr w14:paraId="280803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21BA15">
            <w:pPr>
              <w:pStyle w:val="4"/>
              <w:jc w:val="center"/>
            </w:pPr>
            <w:r>
              <w:rPr>
                <w:sz w:val="20"/>
              </w:rPr>
              <w:t>59</w:t>
            </w:r>
          </w:p>
        </w:tc>
        <w:tc>
          <w:tcPr>
            <w:tcW w:w="1489" w:type="dxa"/>
            <w:vMerge w:val="continue"/>
            <w:tcBorders>
              <w:top w:val="nil"/>
              <w:left w:val="nil"/>
              <w:bottom w:val="single" w:color="000000" w:sz="4" w:space="0"/>
              <w:right w:val="single" w:color="000000" w:sz="4" w:space="0"/>
            </w:tcBorders>
          </w:tcPr>
          <w:p w14:paraId="19D6269A"/>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4CB642EE">
            <w:pPr>
              <w:pStyle w:val="4"/>
              <w:jc w:val="center"/>
            </w:pPr>
            <w:r>
              <w:rPr>
                <w:sz w:val="20"/>
              </w:rPr>
              <w:t>橙子</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063EB0D">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07DAC33">
            <w:pPr>
              <w:pStyle w:val="4"/>
              <w:jc w:val="center"/>
            </w:pPr>
            <w:r>
              <w:rPr>
                <w:sz w:val="20"/>
              </w:rPr>
              <w:t>7.31</w:t>
            </w:r>
          </w:p>
        </w:tc>
      </w:tr>
      <w:tr w14:paraId="2D7CD5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5559384">
            <w:pPr>
              <w:pStyle w:val="4"/>
              <w:jc w:val="center"/>
            </w:pPr>
            <w:r>
              <w:rPr>
                <w:sz w:val="20"/>
              </w:rPr>
              <w:t>60</w:t>
            </w:r>
          </w:p>
        </w:tc>
        <w:tc>
          <w:tcPr>
            <w:tcW w:w="1489" w:type="dxa"/>
            <w:vMerge w:val="continue"/>
            <w:tcBorders>
              <w:top w:val="nil"/>
              <w:left w:val="nil"/>
              <w:bottom w:val="single" w:color="000000" w:sz="4" w:space="0"/>
              <w:right w:val="single" w:color="000000" w:sz="4" w:space="0"/>
            </w:tcBorders>
          </w:tcPr>
          <w:p w14:paraId="15C915C9"/>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5A4D9DC">
            <w:pPr>
              <w:pStyle w:val="4"/>
              <w:jc w:val="center"/>
            </w:pPr>
            <w:r>
              <w:rPr>
                <w:sz w:val="20"/>
              </w:rPr>
              <w:t>粉蕉</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EB3994E">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0715DC2">
            <w:pPr>
              <w:pStyle w:val="4"/>
              <w:jc w:val="center"/>
            </w:pPr>
            <w:r>
              <w:rPr>
                <w:sz w:val="20"/>
              </w:rPr>
              <w:t>7.35</w:t>
            </w:r>
          </w:p>
        </w:tc>
      </w:tr>
      <w:tr w14:paraId="3549EA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646AACC">
            <w:pPr>
              <w:pStyle w:val="4"/>
              <w:jc w:val="center"/>
            </w:pPr>
            <w:r>
              <w:rPr>
                <w:sz w:val="20"/>
              </w:rPr>
              <w:t>61</w:t>
            </w:r>
          </w:p>
        </w:tc>
        <w:tc>
          <w:tcPr>
            <w:tcW w:w="1489" w:type="dxa"/>
            <w:vMerge w:val="continue"/>
            <w:tcBorders>
              <w:top w:val="nil"/>
              <w:left w:val="nil"/>
              <w:bottom w:val="single" w:color="000000" w:sz="4" w:space="0"/>
              <w:right w:val="single" w:color="000000" w:sz="4" w:space="0"/>
            </w:tcBorders>
          </w:tcPr>
          <w:p w14:paraId="625A5962"/>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4DA9A6A8">
            <w:pPr>
              <w:pStyle w:val="4"/>
              <w:jc w:val="center"/>
            </w:pPr>
            <w:r>
              <w:rPr>
                <w:sz w:val="20"/>
              </w:rPr>
              <w:t>柚子</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A5CFFD2">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0C469BA">
            <w:pPr>
              <w:pStyle w:val="4"/>
              <w:jc w:val="center"/>
            </w:pPr>
            <w:r>
              <w:rPr>
                <w:sz w:val="20"/>
              </w:rPr>
              <w:t>7.21</w:t>
            </w:r>
          </w:p>
        </w:tc>
      </w:tr>
      <w:tr w14:paraId="4F7AB1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BB9B1A">
            <w:pPr>
              <w:pStyle w:val="4"/>
              <w:jc w:val="center"/>
            </w:pPr>
            <w:r>
              <w:rPr>
                <w:sz w:val="20"/>
              </w:rPr>
              <w:t>62</w:t>
            </w:r>
          </w:p>
        </w:tc>
        <w:tc>
          <w:tcPr>
            <w:tcW w:w="1489" w:type="dxa"/>
            <w:vMerge w:val="continue"/>
            <w:tcBorders>
              <w:top w:val="nil"/>
              <w:left w:val="nil"/>
              <w:bottom w:val="single" w:color="000000" w:sz="4" w:space="0"/>
              <w:right w:val="single" w:color="000000" w:sz="4" w:space="0"/>
            </w:tcBorders>
          </w:tcPr>
          <w:p w14:paraId="50DCF809"/>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0AE694C0">
            <w:pPr>
              <w:pStyle w:val="4"/>
              <w:jc w:val="center"/>
            </w:pPr>
            <w:r>
              <w:rPr>
                <w:sz w:val="20"/>
              </w:rPr>
              <w:t>桃子</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2B46378">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E827EE0">
            <w:pPr>
              <w:pStyle w:val="4"/>
              <w:jc w:val="center"/>
            </w:pPr>
            <w:r>
              <w:rPr>
                <w:sz w:val="20"/>
              </w:rPr>
              <w:t>9.08</w:t>
            </w:r>
          </w:p>
        </w:tc>
      </w:tr>
      <w:tr w14:paraId="386156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A82DDD">
            <w:pPr>
              <w:pStyle w:val="4"/>
              <w:jc w:val="center"/>
            </w:pPr>
            <w:r>
              <w:rPr>
                <w:sz w:val="20"/>
              </w:rPr>
              <w:t>63</w:t>
            </w:r>
          </w:p>
        </w:tc>
        <w:tc>
          <w:tcPr>
            <w:tcW w:w="1489" w:type="dxa"/>
            <w:vMerge w:val="continue"/>
            <w:tcBorders>
              <w:top w:val="nil"/>
              <w:left w:val="nil"/>
              <w:bottom w:val="single" w:color="000000" w:sz="4" w:space="0"/>
              <w:right w:val="single" w:color="000000" w:sz="4" w:space="0"/>
            </w:tcBorders>
          </w:tcPr>
          <w:p w14:paraId="400ED1E1"/>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1267ABD3">
            <w:pPr>
              <w:pStyle w:val="4"/>
              <w:jc w:val="center"/>
            </w:pPr>
            <w:r>
              <w:rPr>
                <w:sz w:val="20"/>
              </w:rPr>
              <w:t>水晶梨</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F1A0FA9">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AED71B9">
            <w:pPr>
              <w:pStyle w:val="4"/>
              <w:jc w:val="center"/>
            </w:pPr>
            <w:r>
              <w:rPr>
                <w:sz w:val="20"/>
              </w:rPr>
              <w:t>8.72</w:t>
            </w:r>
          </w:p>
        </w:tc>
      </w:tr>
      <w:tr w14:paraId="3BDA07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4A5A10">
            <w:pPr>
              <w:pStyle w:val="4"/>
              <w:jc w:val="center"/>
            </w:pPr>
            <w:r>
              <w:rPr>
                <w:sz w:val="20"/>
              </w:rPr>
              <w:t>64</w:t>
            </w:r>
          </w:p>
        </w:tc>
        <w:tc>
          <w:tcPr>
            <w:tcW w:w="148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58375876">
            <w:pPr>
              <w:pStyle w:val="4"/>
              <w:jc w:val="center"/>
            </w:pPr>
            <w:r>
              <w:rPr>
                <w:sz w:val="20"/>
              </w:rPr>
              <w:t>鲜活塘鱼</w:t>
            </w:r>
          </w:p>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E1D3CAF">
            <w:pPr>
              <w:pStyle w:val="4"/>
              <w:jc w:val="center"/>
            </w:pPr>
            <w:r>
              <w:rPr>
                <w:sz w:val="20"/>
              </w:rPr>
              <w:t>草鱼</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C35555C">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693EF34">
            <w:pPr>
              <w:pStyle w:val="4"/>
              <w:jc w:val="center"/>
            </w:pPr>
            <w:r>
              <w:rPr>
                <w:sz w:val="20"/>
              </w:rPr>
              <w:t>17.60</w:t>
            </w:r>
          </w:p>
        </w:tc>
      </w:tr>
      <w:tr w14:paraId="66383F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52C9355">
            <w:pPr>
              <w:pStyle w:val="4"/>
              <w:jc w:val="center"/>
            </w:pPr>
            <w:r>
              <w:rPr>
                <w:sz w:val="20"/>
              </w:rPr>
              <w:t>65</w:t>
            </w:r>
          </w:p>
        </w:tc>
        <w:tc>
          <w:tcPr>
            <w:tcW w:w="1489" w:type="dxa"/>
            <w:vMerge w:val="continue"/>
            <w:tcBorders>
              <w:top w:val="nil"/>
              <w:left w:val="nil"/>
              <w:bottom w:val="single" w:color="000000" w:sz="4" w:space="0"/>
              <w:right w:val="single" w:color="000000" w:sz="4" w:space="0"/>
            </w:tcBorders>
          </w:tcPr>
          <w:p w14:paraId="2B42EEE8"/>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38C95E85">
            <w:pPr>
              <w:pStyle w:val="4"/>
              <w:jc w:val="center"/>
            </w:pPr>
            <w:r>
              <w:rPr>
                <w:sz w:val="20"/>
              </w:rPr>
              <w:t>鲢鱼</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C5C9921">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536D4288">
            <w:pPr>
              <w:pStyle w:val="4"/>
              <w:jc w:val="center"/>
            </w:pPr>
            <w:r>
              <w:rPr>
                <w:sz w:val="20"/>
              </w:rPr>
              <w:t>12.66</w:t>
            </w:r>
          </w:p>
        </w:tc>
      </w:tr>
      <w:tr w14:paraId="1369A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424C83">
            <w:pPr>
              <w:pStyle w:val="4"/>
              <w:jc w:val="center"/>
            </w:pPr>
            <w:r>
              <w:rPr>
                <w:sz w:val="20"/>
              </w:rPr>
              <w:t>66</w:t>
            </w:r>
          </w:p>
        </w:tc>
        <w:tc>
          <w:tcPr>
            <w:tcW w:w="1489" w:type="dxa"/>
            <w:vMerge w:val="continue"/>
            <w:tcBorders>
              <w:top w:val="nil"/>
              <w:left w:val="nil"/>
              <w:bottom w:val="single" w:color="000000" w:sz="4" w:space="0"/>
              <w:right w:val="single" w:color="000000" w:sz="4" w:space="0"/>
            </w:tcBorders>
          </w:tcPr>
          <w:p w14:paraId="44C0EDCC"/>
        </w:tc>
        <w:tc>
          <w:tcPr>
            <w:tcW w:w="2553" w:type="dxa"/>
            <w:tcBorders>
              <w:top w:val="nil"/>
              <w:left w:val="nil"/>
              <w:bottom w:val="single" w:color="000000" w:sz="4" w:space="0"/>
              <w:right w:val="single" w:color="000000" w:sz="4" w:space="0"/>
            </w:tcBorders>
            <w:tcMar>
              <w:top w:w="15" w:type="dxa"/>
              <w:left w:w="15" w:type="dxa"/>
              <w:bottom w:w="0" w:type="dxa"/>
              <w:right w:w="15" w:type="dxa"/>
            </w:tcMar>
            <w:vAlign w:val="top"/>
          </w:tcPr>
          <w:p w14:paraId="642D7304">
            <w:pPr>
              <w:pStyle w:val="4"/>
              <w:jc w:val="center"/>
            </w:pPr>
            <w:r>
              <w:rPr>
                <w:sz w:val="20"/>
              </w:rPr>
              <w:t>罗非鱼</w:t>
            </w:r>
          </w:p>
        </w:tc>
        <w:tc>
          <w:tcPr>
            <w:tcW w:w="19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7CDD2F7">
            <w:pPr>
              <w:pStyle w:val="4"/>
              <w:jc w:val="center"/>
            </w:pPr>
            <w:r>
              <w:rPr>
                <w:sz w:val="20"/>
              </w:rPr>
              <w:t>公斤</w:t>
            </w:r>
          </w:p>
        </w:tc>
        <w:tc>
          <w:tcPr>
            <w:tcW w:w="1530" w:type="dxa"/>
            <w:tcBorders>
              <w:top w:val="nil"/>
              <w:left w:val="nil"/>
              <w:bottom w:val="single" w:color="000000" w:sz="4" w:space="0"/>
              <w:right w:val="single" w:color="000000" w:sz="4" w:space="0"/>
            </w:tcBorders>
            <w:tcMar>
              <w:top w:w="15" w:type="dxa"/>
              <w:left w:w="15" w:type="dxa"/>
              <w:bottom w:w="0" w:type="dxa"/>
              <w:right w:w="15" w:type="dxa"/>
            </w:tcMar>
            <w:vAlign w:val="top"/>
          </w:tcPr>
          <w:p w14:paraId="2D461B9A">
            <w:pPr>
              <w:pStyle w:val="4"/>
              <w:jc w:val="center"/>
            </w:pPr>
            <w:r>
              <w:rPr>
                <w:sz w:val="20"/>
              </w:rPr>
              <w:t>16.81</w:t>
            </w:r>
          </w:p>
        </w:tc>
      </w:tr>
    </w:tbl>
    <w:p w14:paraId="708AD524">
      <w:pPr>
        <w:pStyle w:val="4"/>
        <w:jc w:val="both"/>
      </w:pPr>
      <w:r>
        <w:rPr>
          <w:b/>
          <w:sz w:val="20"/>
        </w:rPr>
        <w:t>（六）质量及包装要求：</w:t>
      </w:r>
    </w:p>
    <w:p w14:paraId="3B94C501">
      <w:pPr>
        <w:pStyle w:val="4"/>
        <w:ind w:firstLine="400"/>
        <w:jc w:val="left"/>
      </w:pPr>
      <w:r>
        <w:rPr>
          <w:sz w:val="20"/>
        </w:rPr>
        <w:t>★1．蔬菜及水果符合相应品种的质量标准，色泽、气味、形态等具有该品种固有正常外在表现。农药残留限量应符合GB 2763-2021《食品安全国家标准食品中农药最大残留限量》的有关规定。</w:t>
      </w:r>
    </w:p>
    <w:p w14:paraId="68917657">
      <w:pPr>
        <w:pStyle w:val="4"/>
        <w:ind w:firstLine="400"/>
        <w:jc w:val="both"/>
      </w:pPr>
      <w:r>
        <w:rPr>
          <w:sz w:val="20"/>
        </w:rPr>
        <w:t>▲2．鲜活塘鱼符合《SC/T 3108-2011鲜活青鱼、草鱼、鲢、鳙、鲤》相关标准，鱼体具固有色泽和光泽，鳞片完整、体态匀称，眼球明亮饱满，游动活泼有力，体重不低于“中等规格”。</w:t>
      </w:r>
    </w:p>
    <w:p w14:paraId="77EDC8FB">
      <w:pPr>
        <w:pStyle w:val="4"/>
        <w:ind w:firstLine="400"/>
        <w:jc w:val="both"/>
      </w:pPr>
      <w:r>
        <w:rPr>
          <w:sz w:val="20"/>
        </w:rPr>
        <w:t>▲3．蔬菜及水果的包装符合《GB/T 33129-2016 新鲜水果、蔬菜包装和冷链运输通用操作规程》有关要求，包装容器（框、箱、袋）的尺寸、形状能够适应新鲜蔬菜运输、贮存的需要，保持清洁、干燥、牢固、透气，无污染、无异味、无霉变现象。</w:t>
      </w:r>
    </w:p>
    <w:p w14:paraId="7A40A54A">
      <w:pPr>
        <w:pStyle w:val="4"/>
        <w:ind w:firstLine="400"/>
        <w:jc w:val="both"/>
      </w:pPr>
      <w:r>
        <w:rPr>
          <w:sz w:val="20"/>
        </w:rPr>
        <w:t>4．水果质量（或外观等级）应不低于《NY/T 1793-2009 苹果等级规格》、《NY/T 1078-2006 鸭梨》、《NY/T 1190-2006 柑橘等级规格》、《NY/T 517-2002 青香蕉》、《GH/T 1153-2021 西瓜》等标准中“一级”或“一等品”等级相关要求。</w:t>
      </w:r>
    </w:p>
    <w:p w14:paraId="6244FD02">
      <w:pPr>
        <w:pStyle w:val="4"/>
        <w:ind w:firstLine="402"/>
        <w:jc w:val="left"/>
      </w:pPr>
      <w:r>
        <w:rPr>
          <w:b/>
          <w:sz w:val="20"/>
        </w:rPr>
        <w:t>(七)★投标人投标时，采购的核心产品应在《分项报价表》中清晰列明“产品名称、品牌”否则，视为无效投标。</w:t>
      </w:r>
    </w:p>
    <w:p w14:paraId="0D36A7CD">
      <w:pPr>
        <w:pStyle w:val="4"/>
        <w:ind w:firstLine="402"/>
        <w:jc w:val="both"/>
      </w:pPr>
      <w:r>
        <w:rPr>
          <w:b/>
          <w:sz w:val="20"/>
        </w:rPr>
        <w:t>四、合同签订及履约保证金</w:t>
      </w:r>
    </w:p>
    <w:p w14:paraId="0D47D9C5">
      <w:pPr>
        <w:pStyle w:val="4"/>
        <w:ind w:firstLine="400"/>
        <w:jc w:val="both"/>
      </w:pPr>
      <w:r>
        <w:rPr>
          <w:sz w:val="20"/>
        </w:rPr>
        <w:t>（一）中标人与监狱在中标公告发布之日起三十日内签订合同。</w:t>
      </w:r>
    </w:p>
    <w:p w14:paraId="36740290">
      <w:pPr>
        <w:pStyle w:val="4"/>
        <w:ind w:firstLine="400"/>
        <w:jc w:val="both"/>
      </w:pPr>
      <w:r>
        <w:rPr>
          <w:sz w:val="20"/>
        </w:rPr>
        <w:t>（二）合同签订后十五日内，中标人须向监狱支付合同金额5%的履约保证金。在中标人完成其合同义务，包括任何保证义务后三十日内，监狱应一次性无息退还履约保证金。</w:t>
      </w:r>
    </w:p>
    <w:p w14:paraId="1D063164">
      <w:pPr>
        <w:pStyle w:val="4"/>
        <w:ind w:firstLine="400"/>
        <w:jc w:val="both"/>
      </w:pPr>
      <w:r>
        <w:rPr>
          <w:sz w:val="20"/>
        </w:rPr>
        <w:t>履约保证金以支票、汇票、本票或者金融机构、担保机构出具的保函等非现金形式提交。中标人以银行保函形式缴纳履约保证金的，需提交不可撤销、见索即付的独立保函。</w:t>
      </w:r>
    </w:p>
    <w:p w14:paraId="230AD207">
      <w:pPr>
        <w:pStyle w:val="4"/>
        <w:ind w:firstLine="400"/>
        <w:jc w:val="both"/>
      </w:pPr>
      <w:r>
        <w:rPr>
          <w:sz w:val="20"/>
        </w:rPr>
        <w:t>（三）发生以下情形之一、经调查属实的，每次中标人按照履约保证金10%的额度缴纳违约金：</w:t>
      </w:r>
    </w:p>
    <w:p w14:paraId="048C9158">
      <w:pPr>
        <w:pStyle w:val="4"/>
        <w:ind w:firstLine="400"/>
        <w:jc w:val="both"/>
      </w:pPr>
      <w:r>
        <w:rPr>
          <w:sz w:val="20"/>
        </w:rPr>
        <w:t>1．未按要求随货提供相关票证；</w:t>
      </w:r>
    </w:p>
    <w:p w14:paraId="6FD69939">
      <w:pPr>
        <w:pStyle w:val="4"/>
        <w:ind w:firstLine="400"/>
        <w:jc w:val="both"/>
      </w:pPr>
      <w:r>
        <w:rPr>
          <w:sz w:val="20"/>
        </w:rPr>
        <w:t>2．当批次货物质量验收不合格，退货金额占比低于该批次货物金额50%（不含本数）的；</w:t>
      </w:r>
    </w:p>
    <w:p w14:paraId="73BCF9BD">
      <w:pPr>
        <w:pStyle w:val="4"/>
        <w:ind w:firstLine="400"/>
        <w:jc w:val="both"/>
      </w:pPr>
      <w:r>
        <w:rPr>
          <w:sz w:val="20"/>
        </w:rPr>
        <w:t>3．未经与监狱协商同意，当批次货物实际供应金额占比低于监狱该批次采购计划金额50%（不含本数）的；</w:t>
      </w:r>
    </w:p>
    <w:p w14:paraId="6DFBBFA0">
      <w:pPr>
        <w:pStyle w:val="4"/>
        <w:ind w:firstLine="400"/>
        <w:jc w:val="both"/>
      </w:pPr>
      <w:r>
        <w:rPr>
          <w:sz w:val="20"/>
        </w:rPr>
        <w:t>4．未按监狱采购计划的时间供货（至少提前一日与监狱协商，且未影响罪犯伙食正常供应的除外）；</w:t>
      </w:r>
    </w:p>
    <w:p w14:paraId="265EF4A6">
      <w:pPr>
        <w:pStyle w:val="4"/>
        <w:ind w:firstLine="400"/>
        <w:jc w:val="both"/>
      </w:pPr>
      <w:r>
        <w:rPr>
          <w:sz w:val="20"/>
        </w:rPr>
        <w:t>5．未按监狱指定地点、秩序卸货的；</w:t>
      </w:r>
    </w:p>
    <w:p w14:paraId="6E762800">
      <w:pPr>
        <w:pStyle w:val="4"/>
        <w:ind w:firstLine="400"/>
        <w:jc w:val="both"/>
      </w:pPr>
      <w:r>
        <w:rPr>
          <w:sz w:val="20"/>
        </w:rPr>
        <w:t>6．货物出现质量问题，中标人不积极配合溯源及查找原因，不及时反馈处理结果的；</w:t>
      </w:r>
    </w:p>
    <w:p w14:paraId="5BC1DA19">
      <w:pPr>
        <w:pStyle w:val="4"/>
        <w:ind w:firstLine="400"/>
        <w:jc w:val="both"/>
      </w:pPr>
      <w:r>
        <w:rPr>
          <w:sz w:val="20"/>
        </w:rPr>
        <w:t>7．中标人经营场所、联系人、联系方式变更，未及时通知监狱业务部门，造成紧急情况下无法联系的。</w:t>
      </w:r>
    </w:p>
    <w:p w14:paraId="474FD67D">
      <w:pPr>
        <w:pStyle w:val="4"/>
        <w:ind w:firstLine="400"/>
        <w:jc w:val="both"/>
      </w:pPr>
      <w:r>
        <w:rPr>
          <w:sz w:val="20"/>
        </w:rPr>
        <w:t>（四）发生以下情形之一、经调查属实的，每次中标人按照履约保证金20%的额度缴纳违约金：</w:t>
      </w:r>
    </w:p>
    <w:p w14:paraId="3C6CC34A">
      <w:pPr>
        <w:pStyle w:val="4"/>
        <w:ind w:firstLine="400"/>
        <w:jc w:val="both"/>
      </w:pPr>
      <w:r>
        <w:rPr>
          <w:sz w:val="20"/>
        </w:rPr>
        <w:t>1．供应货物品种、品牌、规格或质量等级与合同不符；</w:t>
      </w:r>
    </w:p>
    <w:p w14:paraId="0F0F985F">
      <w:pPr>
        <w:pStyle w:val="4"/>
        <w:ind w:firstLine="400"/>
        <w:jc w:val="both"/>
      </w:pPr>
      <w:r>
        <w:rPr>
          <w:sz w:val="20"/>
        </w:rPr>
        <w:t>2．当批次货物质量验收不合格，退货金额占比高于该批次货物金额50%（含本数）的；</w:t>
      </w:r>
    </w:p>
    <w:p w14:paraId="5219AA89">
      <w:pPr>
        <w:pStyle w:val="4"/>
        <w:ind w:firstLine="400"/>
        <w:jc w:val="both"/>
      </w:pPr>
      <w:r>
        <w:rPr>
          <w:sz w:val="20"/>
        </w:rPr>
        <w:t>3．提供虚假或伪造的货物质量检验、检测报告的；</w:t>
      </w:r>
    </w:p>
    <w:p w14:paraId="2EF9F68F">
      <w:pPr>
        <w:pStyle w:val="4"/>
        <w:ind w:firstLine="400"/>
        <w:jc w:val="both"/>
      </w:pPr>
      <w:r>
        <w:rPr>
          <w:sz w:val="20"/>
        </w:rPr>
        <w:t>4．货物包装、运输、装卸等环节不符合食品安全要求的；</w:t>
      </w:r>
    </w:p>
    <w:p w14:paraId="5958F72D">
      <w:pPr>
        <w:pStyle w:val="4"/>
        <w:ind w:firstLine="400"/>
        <w:jc w:val="both"/>
      </w:pPr>
      <w:r>
        <w:rPr>
          <w:sz w:val="20"/>
        </w:rPr>
        <w:t>5．中标人工作人员不遵守监狱对外来人员相关管理规定，情节轻微尚未造成不良后果的。</w:t>
      </w:r>
    </w:p>
    <w:p w14:paraId="51EC904B">
      <w:pPr>
        <w:pStyle w:val="4"/>
        <w:ind w:firstLine="400"/>
        <w:jc w:val="both"/>
      </w:pPr>
      <w:r>
        <w:rPr>
          <w:sz w:val="20"/>
        </w:rPr>
        <w:t>（五）发生以下情形之一、经调查属实的，每次中标人按照履约保证金30%的额度缴纳违约金：</w:t>
      </w:r>
    </w:p>
    <w:p w14:paraId="598566B0">
      <w:pPr>
        <w:pStyle w:val="4"/>
        <w:ind w:firstLine="400"/>
        <w:jc w:val="both"/>
      </w:pPr>
      <w:r>
        <w:rPr>
          <w:sz w:val="20"/>
        </w:rPr>
        <w:t>1．因退货或未按监狱采购计划数量供应，造成监狱无法按时供应罪犯伙食的；</w:t>
      </w:r>
    </w:p>
    <w:p w14:paraId="40DB7B31">
      <w:pPr>
        <w:pStyle w:val="4"/>
        <w:ind w:firstLine="400"/>
        <w:jc w:val="both"/>
      </w:pPr>
      <w:r>
        <w:rPr>
          <w:sz w:val="20"/>
        </w:rPr>
        <w:t>2．中标人工作人员为服刑人员传带物品的；</w:t>
      </w:r>
    </w:p>
    <w:p w14:paraId="0743E13B">
      <w:pPr>
        <w:pStyle w:val="4"/>
        <w:ind w:firstLine="400"/>
        <w:jc w:val="both"/>
      </w:pPr>
      <w:r>
        <w:rPr>
          <w:sz w:val="20"/>
        </w:rPr>
        <w:t>3．中标人工作人员对货物检查把关不严，造成违禁品、违规品及危险品流入狱内的；</w:t>
      </w:r>
    </w:p>
    <w:p w14:paraId="75FD0141">
      <w:pPr>
        <w:pStyle w:val="4"/>
        <w:ind w:firstLine="400"/>
        <w:jc w:val="both"/>
      </w:pPr>
      <w:r>
        <w:rPr>
          <w:sz w:val="20"/>
        </w:rPr>
        <w:t>4．中标人无正当理由，未按监狱要求在指定时间内配送相关物资的；</w:t>
      </w:r>
    </w:p>
    <w:p w14:paraId="068B945D">
      <w:pPr>
        <w:pStyle w:val="4"/>
        <w:ind w:firstLine="400"/>
        <w:jc w:val="both"/>
      </w:pPr>
      <w:r>
        <w:rPr>
          <w:sz w:val="20"/>
        </w:rPr>
        <w:t>5．中标人未经书面申请监狱同意，擅自调整、更换项目相关服务人员的。</w:t>
      </w:r>
    </w:p>
    <w:p w14:paraId="6DCCD002">
      <w:pPr>
        <w:pStyle w:val="4"/>
        <w:ind w:firstLine="402"/>
        <w:jc w:val="both"/>
      </w:pPr>
      <w:r>
        <w:rPr>
          <w:b/>
          <w:sz w:val="20"/>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14:paraId="0859435A">
      <w:pPr>
        <w:pStyle w:val="4"/>
        <w:ind w:firstLine="400"/>
        <w:jc w:val="both"/>
      </w:pPr>
      <w:r>
        <w:rPr>
          <w:sz w:val="20"/>
        </w:rPr>
        <w:t>（六）发生以下情形之一、经调查属实的，每次中标人按照履约保证金50%的额度缴纳违约金：</w:t>
      </w:r>
    </w:p>
    <w:p w14:paraId="15397058">
      <w:pPr>
        <w:pStyle w:val="4"/>
        <w:ind w:firstLine="400"/>
        <w:jc w:val="both"/>
      </w:pPr>
      <w:r>
        <w:rPr>
          <w:sz w:val="20"/>
        </w:rPr>
        <w:t>1．省局在合同期内的随机质量抽查中发现货物质量（含包装）不合格的；</w:t>
      </w:r>
    </w:p>
    <w:p w14:paraId="0767957E">
      <w:pPr>
        <w:pStyle w:val="4"/>
        <w:ind w:firstLine="400"/>
        <w:jc w:val="both"/>
      </w:pPr>
      <w:r>
        <w:rPr>
          <w:sz w:val="20"/>
        </w:rPr>
        <w:t>2．中标人工作人员第二次为服刑人员传带物品的；</w:t>
      </w:r>
    </w:p>
    <w:p w14:paraId="5C36A2FD">
      <w:pPr>
        <w:pStyle w:val="4"/>
        <w:ind w:firstLine="400"/>
        <w:jc w:val="both"/>
      </w:pPr>
      <w:r>
        <w:rPr>
          <w:sz w:val="20"/>
        </w:rPr>
        <w:t>3．中标人工作人员第二次出现对货物检查把关不严，造成违禁品、违规品或危险品流入狱内的。</w:t>
      </w:r>
    </w:p>
    <w:p w14:paraId="6CD89AC8">
      <w:pPr>
        <w:pStyle w:val="4"/>
        <w:ind w:firstLine="400"/>
        <w:jc w:val="both"/>
      </w:pPr>
      <w:r>
        <w:rPr>
          <w:sz w:val="20"/>
        </w:rPr>
        <w:t>4．中标人无正当理由，第二次未按监狱要求在指定时间内配送相关物资的；</w:t>
      </w:r>
    </w:p>
    <w:p w14:paraId="2447B22E">
      <w:pPr>
        <w:pStyle w:val="4"/>
        <w:ind w:firstLine="400"/>
        <w:jc w:val="both"/>
      </w:pPr>
      <w:r>
        <w:rPr>
          <w:sz w:val="20"/>
        </w:rPr>
        <w:t>5．因中标人长时间（超过24小时）无法联系的原因，导致监狱物资供应出现中断或短缺的。</w:t>
      </w:r>
    </w:p>
    <w:p w14:paraId="70DFBCEA">
      <w:pPr>
        <w:pStyle w:val="4"/>
        <w:ind w:firstLine="400"/>
        <w:jc w:val="both"/>
      </w:pPr>
      <w:r>
        <w:rPr>
          <w:sz w:val="20"/>
        </w:rPr>
        <w:t>（七）发生以下情形之一，经调查属实的，属中标人严重违约，监狱应立即无条件单方面解除合同，扣除全部履约保证金，并保留追究中标人因违约所造成相关经济损失责任的权利。在此情形下，中标人不得向监狱追索任何费用或主张任何权利义务：</w:t>
      </w:r>
    </w:p>
    <w:p w14:paraId="3A2E9744">
      <w:pPr>
        <w:pStyle w:val="4"/>
        <w:ind w:firstLine="400"/>
        <w:jc w:val="both"/>
      </w:pPr>
      <w:r>
        <w:rPr>
          <w:sz w:val="20"/>
        </w:rPr>
        <w:t>1．省局在合同期内的随机质量抽查中第二次发现货物质量（含包装）不合格的（可以是相同或不同的货物）；</w:t>
      </w:r>
    </w:p>
    <w:p w14:paraId="20A59BF1">
      <w:pPr>
        <w:pStyle w:val="4"/>
        <w:ind w:firstLine="400"/>
        <w:jc w:val="both"/>
      </w:pPr>
      <w:r>
        <w:rPr>
          <w:sz w:val="20"/>
        </w:rPr>
        <w:t>2．中标人工作人员为服刑人员传带违禁品、违规品或危险品，或是第三次传带物品的；</w:t>
      </w:r>
    </w:p>
    <w:p w14:paraId="71E2AE67">
      <w:pPr>
        <w:pStyle w:val="4"/>
        <w:ind w:firstLine="400"/>
        <w:jc w:val="both"/>
      </w:pPr>
      <w:r>
        <w:rPr>
          <w:sz w:val="20"/>
        </w:rPr>
        <w:t>3．中标人工作人员第三次出现对货物检查把关不严，造成违禁品、违规品及危险品流入狱内的；</w:t>
      </w:r>
    </w:p>
    <w:p w14:paraId="092F180F">
      <w:pPr>
        <w:pStyle w:val="4"/>
        <w:ind w:firstLine="400"/>
        <w:jc w:val="both"/>
      </w:pPr>
      <w:r>
        <w:rPr>
          <w:sz w:val="20"/>
        </w:rPr>
        <w:t>4．因所供货物质量原因导致狱内发生食品安全事故的；</w:t>
      </w:r>
    </w:p>
    <w:p w14:paraId="2EE78A1B">
      <w:pPr>
        <w:pStyle w:val="4"/>
        <w:ind w:firstLine="400"/>
        <w:jc w:val="both"/>
      </w:pPr>
      <w:r>
        <w:rPr>
          <w:sz w:val="20"/>
        </w:rPr>
        <w:t>5．因中标人原因导致狱内发生监管安全事故的；</w:t>
      </w:r>
    </w:p>
    <w:p w14:paraId="6650EF97">
      <w:pPr>
        <w:pStyle w:val="4"/>
        <w:ind w:firstLine="400"/>
        <w:jc w:val="both"/>
      </w:pPr>
      <w:r>
        <w:rPr>
          <w:sz w:val="20"/>
        </w:rPr>
        <w:t>6．除不可抗力外，中标人无故不能完成监狱应急保障相关要求，导致监狱出现重大安全风险的。</w:t>
      </w:r>
    </w:p>
    <w:p w14:paraId="753497A0">
      <w:pPr>
        <w:pStyle w:val="4"/>
        <w:ind w:firstLine="402"/>
        <w:jc w:val="both"/>
      </w:pPr>
      <w:r>
        <w:rPr>
          <w:b/>
          <w:sz w:val="20"/>
        </w:rPr>
        <w:t>若同时出现上述履约保证金扣除情形的，按扣除数额最大的情形执行，不对同时出现的情形累计扣除。</w:t>
      </w:r>
    </w:p>
    <w:p w14:paraId="2D49E26E">
      <w:pPr>
        <w:pStyle w:val="4"/>
        <w:ind w:firstLine="400"/>
        <w:jc w:val="both"/>
      </w:pPr>
      <w:r>
        <w:rPr>
          <w:sz w:val="20"/>
        </w:rPr>
        <w:t>（八）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14:paraId="7A8B4ED8">
      <w:pPr>
        <w:pStyle w:val="4"/>
        <w:ind w:firstLine="400"/>
        <w:jc w:val="both"/>
      </w:pPr>
      <w:r>
        <w:rPr>
          <w:sz w:val="20"/>
        </w:rPr>
        <w:t>如中标人没有提前告知终止合同或提出终止合同后未继续供应九十日的（剩余合同期小于九十日的，供应到合同结束时间为止），按单方面违约处理，除扣除全部履约保证金外，还须承担监狱的其他经济损失（以双方正式终止合同之日为计算扣除履约保证金比例的时间节点）。</w:t>
      </w:r>
    </w:p>
    <w:p w14:paraId="1D838D42">
      <w:pPr>
        <w:pStyle w:val="4"/>
        <w:numPr>
          <w:ilvl w:val="0"/>
          <w:numId w:val="0"/>
        </w:numPr>
        <w:ind w:firstLine="200" w:firstLineChars="100"/>
        <w:jc w:val="both"/>
      </w:pPr>
      <w:r>
        <w:rPr>
          <w:sz w:val="20"/>
        </w:rPr>
        <w:t>（九）如监狱在合同执行过程中非中标人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14:paraId="411A86E1">
      <w:pPr>
        <w:pStyle w:val="4"/>
        <w:ind w:firstLine="400"/>
        <w:jc w:val="both"/>
      </w:pPr>
      <w:r>
        <w:rPr>
          <w:sz w:val="20"/>
        </w:rPr>
        <w:t>★（十）合同执行过程中，如中标人提出提前终止合同的，需片区内所有监狱同意并同步终止，不得选择只终止其中某个或部分单位而保留另一部分单位继续供应。(提供承诺函并加盖公章)。</w:t>
      </w:r>
    </w:p>
    <w:p w14:paraId="04137216">
      <w:pPr>
        <w:pStyle w:val="4"/>
        <w:ind w:firstLine="400"/>
        <w:jc w:val="both"/>
      </w:pPr>
      <w:r>
        <w:rPr>
          <w:sz w:val="20"/>
        </w:rPr>
        <w:t>（十一）片区其中一个监狱提出提前终止合同履行的，征得片区所有监狱同意后同步向中标人提出，同时终止所签订的合同。</w:t>
      </w:r>
    </w:p>
    <w:p w14:paraId="07EBBB1B">
      <w:pPr>
        <w:pStyle w:val="4"/>
        <w:ind w:firstLine="400"/>
        <w:jc w:val="both"/>
      </w:pPr>
      <w:r>
        <w:rPr>
          <w:sz w:val="20"/>
        </w:rPr>
        <w:t>（十二）中标人保证所购买的食品安全保险包含整个合同期限。（现食品安全责任保险服务期：**年**月**日至**年**月**日止，到期后中标人承诺按原保额续保至本合同执行止日）。</w:t>
      </w:r>
    </w:p>
    <w:p w14:paraId="3B47937C">
      <w:pPr>
        <w:pStyle w:val="4"/>
        <w:ind w:left="555"/>
        <w:jc w:val="both"/>
      </w:pPr>
      <w:r>
        <w:rPr>
          <w:b/>
          <w:sz w:val="20"/>
        </w:rPr>
        <w:t>五、配送要求</w:t>
      </w:r>
    </w:p>
    <w:p w14:paraId="0B548B9F">
      <w:pPr>
        <w:pStyle w:val="4"/>
        <w:ind w:left="555"/>
        <w:jc w:val="both"/>
      </w:pPr>
      <w:r>
        <w:rPr>
          <w:sz w:val="20"/>
        </w:rPr>
        <w:t>（一）交货地点：</w:t>
      </w:r>
      <w:r>
        <w:rPr>
          <w:sz w:val="21"/>
        </w:rPr>
        <w:t>各监狱罪犯伙房</w:t>
      </w:r>
      <w:r>
        <w:rPr>
          <w:sz w:val="20"/>
        </w:rPr>
        <w:t>。</w:t>
      </w:r>
    </w:p>
    <w:p w14:paraId="43891AEE">
      <w:pPr>
        <w:pStyle w:val="4"/>
        <w:ind w:firstLine="400"/>
        <w:jc w:val="both"/>
      </w:pPr>
      <w:r>
        <w:rPr>
          <w:sz w:val="20"/>
        </w:rPr>
        <w:t>（二）首次供应时，中标人应提供《营业执照》复印件予监狱存档。每次供应蔬菜时应向监狱提供自检或委托第三方检验的蔬菜农药残留检测合格证明及盖有公章的货物清单。</w:t>
      </w:r>
    </w:p>
    <w:p w14:paraId="463E233B">
      <w:pPr>
        <w:pStyle w:val="4"/>
        <w:ind w:firstLine="400"/>
        <w:jc w:val="both"/>
      </w:pPr>
      <w:r>
        <w:rPr>
          <w:sz w:val="20"/>
        </w:rPr>
        <w:t>（三）货物运输整个过程应科学合理，必须采用符合食品卫生要求的外包装和运载工具，确保货物不被挤压变形导致质量受到影响，并且要保持清洁和定期清洗消毒，车厢内无不良气味、异味。新鲜塘鱼的运输符合《GB/T 27638-2011 活鱼运输技术规范》相关要求。</w:t>
      </w:r>
    </w:p>
    <w:p w14:paraId="419A7290">
      <w:pPr>
        <w:pStyle w:val="4"/>
        <w:ind w:firstLine="400"/>
        <w:jc w:val="both"/>
      </w:pPr>
      <w:r>
        <w:rPr>
          <w:sz w:val="20"/>
        </w:rPr>
        <w:t>（四）监狱根据时令季节与中标人协商蔬菜的供应品种，绿叶菜类、白菜类、根菜类及瓜类等主菜每月供应不少于8个品种，每个品种的供应数量所占比例不得超过当月蔬菜供应总量的30%。其中，6月至9月（雨季）每月绿叶菜类供应比例不得低于10%，白菜类供应比例不得低于15%；其余月份每月绿叶菜类供应比例不得低于20%，白菜类供应比例不得低于25%。</w:t>
      </w:r>
    </w:p>
    <w:p w14:paraId="7FA3841B">
      <w:pPr>
        <w:pStyle w:val="4"/>
        <w:ind w:firstLine="400"/>
        <w:jc w:val="both"/>
      </w:pPr>
      <w:r>
        <w:rPr>
          <w:sz w:val="20"/>
        </w:rPr>
        <w:t>（五）送货时间：监狱根据采购计划和实际需求，提前两日以书面形式将需求通知中标人。</w:t>
      </w:r>
    </w:p>
    <w:p w14:paraId="77C403BA">
      <w:pPr>
        <w:pStyle w:val="4"/>
        <w:ind w:firstLine="400"/>
        <w:jc w:val="both"/>
      </w:pPr>
      <w:r>
        <w:rPr>
          <w:sz w:val="20"/>
        </w:rPr>
        <w:t>中标人在接到通知后备齐货物，按时送抵交货地点。中标人除不可抗力外，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14:paraId="50F4A742">
      <w:pPr>
        <w:pStyle w:val="4"/>
        <w:ind w:firstLine="402"/>
        <w:jc w:val="both"/>
      </w:pPr>
      <w:r>
        <w:rPr>
          <w:b/>
          <w:sz w:val="20"/>
        </w:rPr>
        <w:t>六、物资验收</w:t>
      </w:r>
    </w:p>
    <w:p w14:paraId="7AE3958A">
      <w:pPr>
        <w:pStyle w:val="4"/>
        <w:ind w:firstLine="400"/>
        <w:jc w:val="both"/>
      </w:pPr>
      <w:r>
        <w:rPr>
          <w:sz w:val="20"/>
        </w:rPr>
        <w:t>（一）按《广东省监狱罪犯生活物资验收管理办法》有关规定进行验收。</w:t>
      </w:r>
    </w:p>
    <w:p w14:paraId="78A9FD5C">
      <w:pPr>
        <w:pStyle w:val="4"/>
        <w:ind w:firstLine="400"/>
        <w:jc w:val="both"/>
      </w:pPr>
      <w:r>
        <w:rPr>
          <w:sz w:val="20"/>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14:paraId="21ED4A35">
      <w:pPr>
        <w:pStyle w:val="4"/>
        <w:ind w:firstLine="400"/>
        <w:jc w:val="both"/>
      </w:pPr>
      <w:r>
        <w:rPr>
          <w:sz w:val="20"/>
        </w:rPr>
        <w:t>（三）监狱在物资验收时未发现质量问题，而入库后七日内发现质量问题的，且中标人无法证明该质量问题是由于监狱保管、使用不善而导致的，应无条件更换该批次货物。</w:t>
      </w:r>
    </w:p>
    <w:p w14:paraId="6437E7E4">
      <w:pPr>
        <w:pStyle w:val="4"/>
        <w:ind w:firstLine="400"/>
        <w:jc w:val="both"/>
      </w:pPr>
      <w:r>
        <w:rPr>
          <w:sz w:val="20"/>
        </w:rPr>
        <w:t>（四）监狱与中标人双方对货物质量出现争议时，应在双方在场见证的情况下将争议货物取样并送至具备CMA或CNAS资质的质量检测机构进行检测。检测结果为合格的，检测费用由监狱承担；检测结果不合格的，检测费用由中标人承担，同时监狱按照合同有关违约责任规定作出相应处理。</w:t>
      </w:r>
    </w:p>
    <w:p w14:paraId="4C19E6D2">
      <w:pPr>
        <w:pStyle w:val="4"/>
        <w:ind w:firstLine="400"/>
        <w:jc w:val="both"/>
      </w:pPr>
      <w:r>
        <w:rPr>
          <w:sz w:val="20"/>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w:t>
      </w:r>
    </w:p>
    <w:p w14:paraId="629C48A9">
      <w:pPr>
        <w:pStyle w:val="4"/>
        <w:ind w:firstLine="402"/>
        <w:jc w:val="both"/>
      </w:pPr>
      <w:r>
        <w:rPr>
          <w:b/>
          <w:sz w:val="20"/>
        </w:rPr>
        <w:t>七、应急保障</w:t>
      </w:r>
    </w:p>
    <w:p w14:paraId="01382F48">
      <w:pPr>
        <w:pStyle w:val="4"/>
        <w:ind w:firstLine="400"/>
        <w:jc w:val="both"/>
      </w:pPr>
      <w:r>
        <w:rPr>
          <w:sz w:val="20"/>
        </w:rPr>
        <w:t>（一）中标人要有自己的货物来源保障能力，即自有或租赁的种植、养殖基地，自有或租赁的生产线或生产车间，自有或租赁的配送中心、仓库、冷冻库、冷藏库等，相关场地面积及运输距离须满足本项目的实际需要。</w:t>
      </w:r>
    </w:p>
    <w:p w14:paraId="2C203094">
      <w:pPr>
        <w:pStyle w:val="4"/>
        <w:ind w:firstLine="400"/>
        <w:jc w:val="both"/>
      </w:pPr>
      <w:r>
        <w:rPr>
          <w:sz w:val="20"/>
        </w:rPr>
        <w:t>（二）投标人应制定详细、科学、合理，可行性和针对性强的特殊情况应急保障方案，承诺在合同期内（包括国家法定节假日及休息日）保持24小时沟通联系，在收到监狱需配送物资的通知后，及时按要求完成配送。</w:t>
      </w:r>
    </w:p>
    <w:p w14:paraId="06ADAD8B">
      <w:pPr>
        <w:pStyle w:val="4"/>
        <w:ind w:firstLine="400"/>
        <w:jc w:val="both"/>
      </w:pPr>
      <w:r>
        <w:rPr>
          <w:sz w:val="20"/>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14:paraId="3C895855">
      <w:pPr>
        <w:pStyle w:val="4"/>
        <w:ind w:firstLine="400"/>
        <w:jc w:val="both"/>
      </w:pPr>
      <w:r>
        <w:rPr>
          <w:sz w:val="20"/>
        </w:rPr>
        <w:t>（四）除不可抗力外，因中标人不能完成合同约定的应急保障内容，导致监狱出现供应中断等重大安全风险的，监狱有权采取扣除全部履约保证金、单方面解除合同等措施，并要求中标人承担所造成的一切经济损失。</w:t>
      </w:r>
    </w:p>
    <w:p w14:paraId="28AC7853">
      <w:pPr>
        <w:pStyle w:val="4"/>
        <w:ind w:firstLine="402"/>
        <w:jc w:val="both"/>
      </w:pPr>
      <w:r>
        <w:rPr>
          <w:b/>
          <w:sz w:val="20"/>
        </w:rPr>
        <w:t>八、中标人管理要求</w:t>
      </w:r>
    </w:p>
    <w:p w14:paraId="0FE3D18D">
      <w:pPr>
        <w:pStyle w:val="4"/>
        <w:ind w:firstLine="400"/>
        <w:jc w:val="both"/>
      </w:pPr>
      <w:r>
        <w:rPr>
          <w:sz w:val="20"/>
        </w:rPr>
        <w:t>（一）中标人有以下行为之一并经调查属实的，监狱有权立即单方面解除合同，并扣除全部履约保证金：</w:t>
      </w:r>
    </w:p>
    <w:p w14:paraId="3DC6204D">
      <w:pPr>
        <w:pStyle w:val="4"/>
        <w:ind w:firstLine="400"/>
        <w:jc w:val="both"/>
      </w:pPr>
      <w:r>
        <w:rPr>
          <w:sz w:val="20"/>
        </w:rPr>
        <w:t>1．弄虚作假，提供虚假材料取得中标供应资格的；</w:t>
      </w:r>
    </w:p>
    <w:p w14:paraId="325A0EE2">
      <w:pPr>
        <w:pStyle w:val="4"/>
        <w:ind w:firstLine="400"/>
        <w:jc w:val="both"/>
      </w:pPr>
      <w:r>
        <w:rPr>
          <w:sz w:val="20"/>
        </w:rPr>
        <w:t>2．中标供应项目有违规转包、分包行为的；</w:t>
      </w:r>
    </w:p>
    <w:p w14:paraId="6A0F667E">
      <w:pPr>
        <w:pStyle w:val="4"/>
        <w:ind w:firstLine="400"/>
        <w:jc w:val="both"/>
      </w:pPr>
      <w:r>
        <w:rPr>
          <w:sz w:val="20"/>
        </w:rPr>
        <w:t>3．经营情况发生重大变更，已不具备承接中标项目能力的；</w:t>
      </w:r>
    </w:p>
    <w:p w14:paraId="7D6012DC">
      <w:pPr>
        <w:pStyle w:val="4"/>
        <w:ind w:firstLine="400"/>
        <w:jc w:val="both"/>
      </w:pPr>
      <w:r>
        <w:rPr>
          <w:sz w:val="20"/>
        </w:rPr>
        <w:t>4．无正当理由拒绝履行合同约定的；</w:t>
      </w:r>
    </w:p>
    <w:p w14:paraId="6FE26BD8">
      <w:pPr>
        <w:pStyle w:val="4"/>
        <w:ind w:firstLine="400"/>
        <w:jc w:val="both"/>
      </w:pPr>
      <w:r>
        <w:rPr>
          <w:sz w:val="20"/>
        </w:rPr>
        <w:t>5．存在行贿、受贿等违法违纪行为的；</w:t>
      </w:r>
    </w:p>
    <w:p w14:paraId="5CC82040">
      <w:pPr>
        <w:pStyle w:val="4"/>
        <w:ind w:firstLine="400"/>
        <w:jc w:val="both"/>
      </w:pPr>
      <w:r>
        <w:rPr>
          <w:sz w:val="20"/>
        </w:rPr>
        <w:t>6．食品安全责任险有效期未覆盖项目合同期，或续保的保额低于投标时所购买保额的。</w:t>
      </w:r>
    </w:p>
    <w:p w14:paraId="6CC06142">
      <w:pPr>
        <w:pStyle w:val="4"/>
        <w:ind w:firstLine="400"/>
        <w:jc w:val="both"/>
      </w:pPr>
      <w:r>
        <w:rPr>
          <w:sz w:val="20"/>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14:paraId="7DF1158E">
      <w:pPr>
        <w:pStyle w:val="4"/>
        <w:ind w:firstLine="400"/>
        <w:jc w:val="both"/>
      </w:pPr>
      <w:r>
        <w:rPr>
          <w:sz w:val="20"/>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14:paraId="79637DC0">
      <w:pPr>
        <w:pStyle w:val="4"/>
        <w:ind w:firstLine="400"/>
        <w:jc w:val="both"/>
      </w:pPr>
      <w:r>
        <w:rPr>
          <w:sz w:val="20"/>
        </w:rPr>
        <w:t>（四）中标人须按所供应商品的实际销售额开具国家正式发票。</w:t>
      </w:r>
    </w:p>
    <w:p w14:paraId="3DB85120">
      <w:pPr>
        <w:pStyle w:val="4"/>
        <w:ind w:firstLine="400"/>
        <w:jc w:val="both"/>
      </w:pPr>
      <w:r>
        <w:rPr>
          <w:sz w:val="20"/>
        </w:rPr>
        <w:t>（五）食品溯源要求：中标人需建立完整的食品溯源管理机制，确保所有食品的生产、运输、贮存等各环节链条清晰、源头可控，并主动接受属地市场监督管理部门的监管。</w:t>
      </w:r>
      <w:r>
        <w:rPr>
          <w:b/>
          <w:sz w:val="20"/>
        </w:rPr>
        <w:t>蔬菜来源应当是受地方政府部门监管的自有种植、养殖基地或农贸流通批发市场。</w:t>
      </w:r>
    </w:p>
    <w:p w14:paraId="7F1FCFDC">
      <w:pPr>
        <w:pStyle w:val="4"/>
        <w:ind w:firstLine="402"/>
        <w:jc w:val="both"/>
      </w:pPr>
      <w:r>
        <w:rPr>
          <w:b/>
          <w:sz w:val="20"/>
        </w:rPr>
        <w:t>九、质量保障要求</w:t>
      </w:r>
    </w:p>
    <w:p w14:paraId="634FD096">
      <w:pPr>
        <w:pStyle w:val="4"/>
        <w:ind w:firstLine="400"/>
        <w:jc w:val="both"/>
      </w:pPr>
      <w:r>
        <w:rPr>
          <w:sz w:val="20"/>
        </w:rPr>
        <w:t>1、确保所投产品供货商对原料采购、生产加工、产品包装、储存运输等环节进行严格控制。投标人需要对所投产品建立质量安全保证措施（包括产品的来源、追溯、加工、储存、运输等食品安全措施 ），对进货的产品进行逐批检验，确保产品质量符合国家标准。运输中应注意安全，防止日晒、雨淋、渗漏、污染和标签脱落。</w:t>
      </w:r>
    </w:p>
    <w:p w14:paraId="3DB99295">
      <w:pPr>
        <w:pStyle w:val="4"/>
        <w:ind w:firstLine="400"/>
        <w:jc w:val="both"/>
      </w:pPr>
      <w:r>
        <w:rPr>
          <w:sz w:val="20"/>
        </w:rPr>
        <w:t>2、所投产品的供货商需建立健全产品质量管理体系制度，具备食品安全管理体系认证、质量管理体系认证，以确保投标人所供产品的品质质量。</w:t>
      </w:r>
    </w:p>
    <w:p w14:paraId="73348D1B">
      <w:pPr>
        <w:pStyle w:val="4"/>
        <w:ind w:firstLine="402"/>
        <w:jc w:val="both"/>
      </w:pPr>
      <w:r>
        <w:rPr>
          <w:b/>
          <w:sz w:val="20"/>
        </w:rPr>
        <w:t>十、蔬果及塘鱼来源、追溯及检测要求：</w:t>
      </w:r>
    </w:p>
    <w:p w14:paraId="44FC84AC">
      <w:pPr>
        <w:pStyle w:val="4"/>
        <w:ind w:firstLine="400"/>
        <w:jc w:val="both"/>
      </w:pPr>
      <w:r>
        <w:rPr>
          <w:sz w:val="20"/>
        </w:rPr>
        <w:t>1.为保障所投产品的货物来源稳定，投标人需与所投产品品牌的供货商或代理商签订供货合同（或协议）。</w:t>
      </w:r>
    </w:p>
    <w:p w14:paraId="47395C74">
      <w:pPr>
        <w:pStyle w:val="4"/>
        <w:ind w:firstLine="400"/>
        <w:jc w:val="both"/>
      </w:pPr>
      <w:r>
        <w:rPr>
          <w:sz w:val="20"/>
        </w:rPr>
        <w:t>2、投标人具有规范的所投产品的渠道，进货渠道清晰、进货流程可追溯、保障货品来源安全。投标人可利用信息化手段追溯食品来源，为本项目投入可实现所投产品安全（质量）追溯管理功能系统。</w:t>
      </w:r>
    </w:p>
    <w:p w14:paraId="6E282EB6">
      <w:pPr>
        <w:pStyle w:val="4"/>
        <w:ind w:firstLine="400"/>
        <w:jc w:val="both"/>
      </w:pPr>
      <w:r>
        <w:rPr>
          <w:sz w:val="20"/>
        </w:rPr>
        <w:t>3.投标人或其合作的所投产品供货商需具有对食品质量安全检测能力，保障食品的质量安全。可为本项目投入真菌霉素、农药残留、细菌、肉类综合、食品重金属检测功能的仪器或设备。</w:t>
      </w:r>
    </w:p>
    <w:p w14:paraId="5655EF0B">
      <w:pPr>
        <w:pStyle w:val="4"/>
        <w:ind w:firstLine="402"/>
        <w:jc w:val="both"/>
      </w:pPr>
      <w:r>
        <w:rPr>
          <w:b/>
          <w:sz w:val="20"/>
        </w:rPr>
        <w:t>十一、食品安全责任保险及人员配置</w:t>
      </w:r>
    </w:p>
    <w:p w14:paraId="16F8DA8F">
      <w:pPr>
        <w:pStyle w:val="4"/>
        <w:ind w:firstLine="400"/>
        <w:jc w:val="both"/>
      </w:pPr>
      <w:r>
        <w:rPr>
          <w:sz w:val="20"/>
        </w:rPr>
        <w:t>1.投标人需为本项目购买有效的食品安全责任险保险有效期应覆盖本项目合同期且保额不低于项目预算金额；</w:t>
      </w:r>
    </w:p>
    <w:p w14:paraId="0541B798">
      <w:pPr>
        <w:pStyle w:val="4"/>
        <w:ind w:firstLine="400"/>
        <w:jc w:val="both"/>
      </w:pPr>
      <w:r>
        <w:rPr>
          <w:sz w:val="20"/>
        </w:rPr>
        <w:t>2.投标人需具有健全的服务团队，且服务团队具有有效期内的食品安全管理人员考试合格证明 。</w:t>
      </w:r>
    </w:p>
    <w:p w14:paraId="53BB7C24">
      <w:pPr>
        <w:pStyle w:val="4"/>
        <w:ind w:firstLine="400"/>
        <w:jc w:val="both"/>
      </w:pPr>
      <w:r>
        <w:rPr>
          <w:sz w:val="20"/>
        </w:rPr>
        <w:t>备注：时令蔬菜（水果）品种</w:t>
      </w:r>
    </w:p>
    <w:p w14:paraId="232A6209">
      <w:pPr>
        <w:pStyle w:val="4"/>
        <w:ind w:firstLine="400"/>
        <w:jc w:val="both"/>
      </w:pPr>
      <w:r>
        <w:rPr>
          <w:sz w:val="20"/>
        </w:rPr>
        <w:t>春季（农历一至三月，公历3、4、5月）</w:t>
      </w:r>
    </w:p>
    <w:p w14:paraId="68EB53EB">
      <w:pPr>
        <w:pStyle w:val="4"/>
        <w:ind w:firstLine="400"/>
        <w:jc w:val="both"/>
      </w:pPr>
      <w:r>
        <w:rPr>
          <w:sz w:val="20"/>
        </w:rPr>
        <w:t>菠菜、芹菜、叶用莴苣（生菜）、油麦菜、甜荬菜、大白菜、小白菜、菜薹（菜心）、结球甘蓝（圆白菜）、叶用芥菜、油菜（上海青）、萝卜、胡萝卜、黄瓜、冬瓜、南瓜、洋葱、番茄（西红柿）、茄子、甜椒、莲藕等</w:t>
      </w:r>
    </w:p>
    <w:p w14:paraId="5C0ED10C">
      <w:pPr>
        <w:pStyle w:val="4"/>
        <w:ind w:firstLine="400"/>
        <w:jc w:val="both"/>
      </w:pPr>
      <w:r>
        <w:rPr>
          <w:sz w:val="20"/>
        </w:rPr>
        <w:t>夏季（农历四至六月，公历6、7、8月）</w:t>
      </w:r>
    </w:p>
    <w:p w14:paraId="6775194F">
      <w:pPr>
        <w:pStyle w:val="4"/>
        <w:ind w:firstLine="400"/>
        <w:jc w:val="both"/>
      </w:pPr>
      <w:r>
        <w:rPr>
          <w:sz w:val="20"/>
        </w:rPr>
        <w:t>蕹菜（空心菜）、油麦菜、甜荬菜、结球甘蓝（圆白菜）、叶用芥菜、油菜（上海青）、黄瓜、冬瓜、南瓜、苦瓜、节瓜、洋葱、番茄（西红柿）、茄子、甜椒、马铃薯、西瓜、香蕉等</w:t>
      </w:r>
    </w:p>
    <w:p w14:paraId="617C180A">
      <w:pPr>
        <w:pStyle w:val="4"/>
        <w:ind w:firstLine="400"/>
        <w:jc w:val="both"/>
      </w:pPr>
      <w:r>
        <w:rPr>
          <w:sz w:val="20"/>
        </w:rPr>
        <w:t>秋季（农历七至九月，公历9、10、11月）</w:t>
      </w:r>
    </w:p>
    <w:p w14:paraId="543290A8">
      <w:pPr>
        <w:pStyle w:val="4"/>
        <w:ind w:firstLine="400"/>
        <w:jc w:val="both"/>
      </w:pPr>
      <w:r>
        <w:rPr>
          <w:sz w:val="20"/>
        </w:rPr>
        <w:t>芹菜、叶用莴苣（生菜）、蕹菜（空心菜）、油麦菜、甜荬菜、大白菜、小白菜、结球甘蓝（圆白菜）、叶用芥菜、油菜（上海青）、萝卜、胡萝卜、黄瓜、冬瓜、南瓜、苦瓜、番茄（西红柿）、茄子、甜椒、马铃薯、莲藕、苹果、梨等</w:t>
      </w:r>
    </w:p>
    <w:p w14:paraId="4E34E6CE">
      <w:pPr>
        <w:pStyle w:val="4"/>
        <w:ind w:firstLine="400"/>
        <w:jc w:val="both"/>
      </w:pPr>
      <w:r>
        <w:rPr>
          <w:sz w:val="20"/>
        </w:rPr>
        <w:t>冬季（农历十至十二月，公历12、1、2月）</w:t>
      </w:r>
    </w:p>
    <w:p w14:paraId="525AE20E">
      <w:pPr>
        <w:pStyle w:val="4"/>
        <w:ind w:firstLine="400"/>
        <w:jc w:val="both"/>
      </w:pPr>
      <w:r>
        <w:rPr>
          <w:sz w:val="20"/>
        </w:rPr>
        <w:t>芹菜、叶用莴苣（生菜）、油麦菜、大白菜、小白菜、菜薹（菜心）、结球甘蓝（圆白菜）、叶用芥菜、油菜（上海青）、萝卜、胡萝卜、冬瓜、南瓜、洋葱、番茄、甜椒、马铃薯、柑橘等</w:t>
      </w:r>
    </w:p>
    <w:p w14:paraId="4F3F8217">
      <w:pPr>
        <w:pStyle w:val="4"/>
        <w:ind w:firstLine="402"/>
        <w:jc w:val="both"/>
      </w:pPr>
      <w:r>
        <w:rPr>
          <w:b/>
          <w:sz w:val="20"/>
        </w:rPr>
        <w:t>蔬菜分类标准：《SB_T 10029-2012 新鲜蔬菜分类与代码》</w:t>
      </w:r>
    </w:p>
    <w:p w14:paraId="1DBFD3A3">
      <w:pPr>
        <w:pStyle w:val="4"/>
      </w:pPr>
      <w:r>
        <w:t>采购包1（广东省广清片区监狱（从化、清远、英德监狱）2024-2025年度服刑人员大宗生活物资生鲜蔬果及塘鱼采购项目的第1包）</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287E5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719D07">
            <w:pPr>
              <w:pStyle w:val="4"/>
            </w:pPr>
            <w:r>
              <w:t>标的提供的时间</w:t>
            </w:r>
          </w:p>
        </w:tc>
        <w:tc>
          <w:tcPr>
            <w:tcW w:w="4153" w:type="dxa"/>
          </w:tcPr>
          <w:p w14:paraId="4781B513">
            <w:pPr>
              <w:pStyle w:val="4"/>
            </w:pPr>
            <w:r>
              <w:t>货物供应期为一年。本项目具体终止时间以达到采购预算或截止日期两者先到为准。</w:t>
            </w:r>
          </w:p>
        </w:tc>
      </w:tr>
      <w:tr w14:paraId="05C40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E7AC82">
            <w:pPr>
              <w:pStyle w:val="4"/>
            </w:pPr>
            <w:r>
              <w:t>标的提供的地点</w:t>
            </w:r>
          </w:p>
        </w:tc>
        <w:tc>
          <w:tcPr>
            <w:tcW w:w="4153" w:type="dxa"/>
          </w:tcPr>
          <w:p w14:paraId="34B2CB83">
            <w:pPr>
              <w:pStyle w:val="4"/>
            </w:pPr>
            <w:r>
              <w:t>各监狱罪犯伙房</w:t>
            </w:r>
          </w:p>
        </w:tc>
      </w:tr>
      <w:tr w14:paraId="47C93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7328CE">
            <w:pPr>
              <w:pStyle w:val="4"/>
            </w:pPr>
            <w:r>
              <w:t>付款方式</w:t>
            </w:r>
          </w:p>
        </w:tc>
        <w:tc>
          <w:tcPr>
            <w:tcW w:w="4153" w:type="dxa"/>
          </w:tcPr>
          <w:p w14:paraId="6230B350">
            <w:pPr>
              <w:pStyle w:val="4"/>
            </w:pPr>
            <w:r>
              <w:t>1期：支付比例100%,（1）合同签订后，监狱需向中标人支付合同金额的30%作为预付款，货款优先从预付款中扣除，预付款扣完后，其余货款按月支付．中标人按监狱要求完成当月供货后，于次月10日前凭国家正式发票（监狱企业采购的物资另行开具正式发票）向监狱申请支付款项，监狱原则上应当自收到发票后10个工作日内结清货款。 （2）中标人在申请支付预付款时，须向监狱提供同等金额的保函到监狱办理支付手续。预付款保函以支票、汇票、本票或者金融机构、担保机构出具的保函等非现金形式提交。需提交不可撤销、见索即付的独立保函，保函有效期限直至预付款金额用完为止，保函有效期满后，中标人提出书面申请，监狱5个工作日内无息退还保函原件。 如项目发生合同融资，采购人应当将合同款项支付到合同约定收款账户</w:t>
            </w:r>
          </w:p>
          <w:p w14:paraId="7A818FD9">
            <w:pPr>
              <w:pStyle w:val="4"/>
            </w:pPr>
            <w:r>
              <w:t>如项目发生合同融资，采购人应当将合同款项支付到合同约定收款账户。</w:t>
            </w:r>
          </w:p>
        </w:tc>
      </w:tr>
      <w:tr w14:paraId="4EAC2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BCD065">
            <w:pPr>
              <w:pStyle w:val="4"/>
            </w:pPr>
            <w:r>
              <w:t>验收要求</w:t>
            </w:r>
          </w:p>
        </w:tc>
        <w:tc>
          <w:tcPr>
            <w:tcW w:w="4153" w:type="dxa"/>
          </w:tcPr>
          <w:p w14:paraId="2D2DFEBC">
            <w:pPr>
              <w:pStyle w:val="4"/>
            </w:pPr>
            <w:r>
              <w:t>1期：详见上文“六、物资验收” 1．履约验收主体：采购人。 2．履约验收时间：采购人收到货物后即时当场验收； 3．履约验收方式：由采购人（或采购人指定的单位）和中标人共同进行。 4．履约验收程序： （一）合同期内，省局随机对货物质量进行一到两次抽查（因发生食品安全事故或接到相关投诉而送检的，不受此次数限制），检验费用均由中标人支付。合同期内两次抽查发现不合格的（可为相同或不同货物），责成监狱采购人扣除全部履约保证金并立即解除合同。 （二）监狱在物资验收时未发现质量问题，而入库后七日内发现质量问题的，且中标人无法证明该质量问题是由于监狱保管、使用不善而导致的，应无条件更换该批次货物。 （三）监狱与中标人双方对货物质量出现争议时，应在双方在场见证的情况下将争议货物取样并送至具备CMA或CNAS资质的质量检测机构进行检测。检测结果为合格的，检测费用由监狱承担；检测结果不合格的，检测费用由中标人承担，同时监狱按照合同有关违约责任规定作出相应处理。 （四）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 5．履约验收内容：满足采购需求的要求、投标文件中的相关承诺及合同约定的内容。 6．验收标准：按《广东省监狱罪犯生活物资验收管理办法》有关规定进行验收。</w:t>
            </w:r>
          </w:p>
        </w:tc>
      </w:tr>
      <w:tr w14:paraId="2323E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0DD354">
            <w:pPr>
              <w:pStyle w:val="4"/>
            </w:pPr>
            <w:r>
              <w:t>履约保证金</w:t>
            </w:r>
          </w:p>
        </w:tc>
        <w:tc>
          <w:tcPr>
            <w:tcW w:w="4153" w:type="dxa"/>
          </w:tcPr>
          <w:p w14:paraId="3263BAE9">
            <w:pPr>
              <w:pStyle w:val="4"/>
            </w:pPr>
            <w:r>
              <w:t>收取比例：5%,说明：（一）中标人与监狱在中标公告发布之日起三十日内签订合同。 （二）合同签订后十五日内，中标人须向监狱支付合同金额5%的履约保证金。在中标人完成其合同义务，包括任何保证义务后三十日内，采购人应一次性无息退还履约保证金。 履约保证金以支票、汇票、本票或者金融机构、担保机构出具的保函等非现金形式提交。中标人以银行保函形式缴纳履约保证金的，需提交不可撤销、见索即付的独立保函。 （三）发生以下情形之一、经调查属实的，每次中标人按照履约保证金10%的额度缴纳违约金： 1．未按要求随货提供相关票证； 2．当批次货物质量验收不合格，退货金额占比低于该批次货物金额50%（不含本数）的； 3．未经与监狱协商同意，当批次货物实际供应金额占比低于监狱该批次采购计划金额50%（不含本数）的； 4．未按监狱采购计划的时间供货（至少提前一日与监狱协商，且未影响罪犯伙食正常供应的除外）； 5．未按监狱指定地点、秩序卸货的； 6．货物出现质量问题，中标人不积极配合溯源及查找原因，不及时反馈处理结果的； 7．中标人经营场所、联系人、联系方式变更，未及时通知监狱业务部门，造成紧急情况下无法联系的。 （四）发生以下情形之一、经调查属实的，每次中标人按照履约保证金20%的额度缴纳违约金： 1．供应货物品种、品牌、规格或质量等级与合同不符； 2．当批次货物质量验收不合格，退货金额占比高于该批次货物金额50%（含本数）的； 3．提供虚假或伪造的货物质量检验、检测报告的； 4．货物包装、运输、装卸等环节不符合食品安全要求的； 5．中标人工作人员不遵守监狱对外来人员相关管理规定，情节轻微尚未造成不良后果的。 （五）发生以下情形之一、经调查属实的，每次中标人按照履约保证金30%的额度缴纳违约金： 1．因退货或未按监狱采购计划数量供应，造成监狱无法按时供应罪犯伙食的； 2．中标人工作人员为服刑人员传带物品的； 3．中标人工作人员对货物检查把关不严，造成违禁品、违规品及危险品流入狱内的； 4．中标人无正当理由，未按监狱要求在指定时间内配送相关物资的； 5．中标人未经书面申请监狱同意，擅自调整、更换项目相关服务人员的。 在合同期前两个月内发生上述（四）、（五）扣除履约保证金情形的，次数不超过三次（含三次），在未影响监狱伙食正常供应、未因所供货物发生食品安全事故，且中标人及时整改的前提下可免予扣除履约保证金；从第三个月起严格执行。 （六）发生以下情形之一、经调查属实的，每次中标人按照履约保证金50%的额度缴纳违约金： 1．省局在合同期内的随机质量抽查中发现货物质量（含包装）不合格的； 2．中标人工作人员第二次为服刑人员传带物品的； 3．中标人工作人员第二次出现对货物检查把关不严，造成违禁品、违规品或危险品流入狱内的。 4．中标人无正当理由，第二次未按监狱要求在指定时间内配送相关物资的； 5．因中标人长时间（超过24小时）无法联系的原因，导致监狱物资供应出现中断或短缺的。 （七）发生以下情形之一，经调查属实的，属中标人严重违约，监狱应立即无条件单方面解除合同，扣除全部履约保证金，并保留追究中标人因违约所造成相关经济损失责任的权利。在此情形下，中标人不得向监狱追索任何费用或主张任何权利义务： 1．省局在合同期内的随机质量抽查中第二次发现货物质量（含包装）不合格的（可以是相同或不同的货物）； 2．中标人工作人员为服刑人员传带违禁品、违规品或危险品，或是第三次传带物品的； 3．中标人工作人员第三次出现对货物检查把关不严，造成违禁品、违规品及危险品流入狱内的； 4．因所供货物质量原因导致狱内发生食品安全事故的； 5．因中标人原因导致狱内发生监管安全事故的； 6．除不可抗力外，中标人无故不能完成监狱应急保障相关要求，导致监狱出现重大安全风险的。 若同时出现上述履约保证金扣除情形的，按扣除数额最大的情形执行，不对同时出现的情形累计扣除。 （八）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 如中标人没有提前告知终止合同或提出终止合同后未继续供应九十日的（剩余合同期小于九十日的，供应到合同结束时间为止），按单方面违约处理，除扣除全部履约保证金外，还须承担监狱的其他经济损失（以双方正式终止合同之日为计算扣除履约保证金比例的时间节点）。 （九）如监狱在合同执行过程中非中标人原因需终止合同履行的，应提前六十日以书面形式告知中标人，并在合同正式终止后三十日内将经监狱验收确认的货款支付给中标人并退还全部履约保证金；除此以外，监狱无需向中标人承担任何违约责任或赔偿损失。 ★（十）合同执行过程中，如中标人提出提前终止合同的，需片区内所有监狱同意并同步终止，不得选择只终止其中某个或部分单位而保留另一部分单位继续供应。 （十一）片区其中一个监狱提出提前终止合同履行的，征得片区所有监狱同意后同步向中标人提出，同时终止所签订的合同。 （十二）中标人保证所购买的食品安全保险包含整个合同期限。（现食品安全责任保险服务期：**年**月**日至**年**月**日止，到期后中标人承诺按原保额续保至本合同执行止日）。</w:t>
            </w:r>
          </w:p>
          <w:p w14:paraId="4CAFF2A4">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14:paraId="7C370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906D10">
            <w:pPr>
              <w:pStyle w:val="4"/>
            </w:pPr>
            <w:r>
              <w:t>其他</w:t>
            </w:r>
          </w:p>
        </w:tc>
        <w:tc>
          <w:tcPr>
            <w:tcW w:w="4153" w:type="dxa"/>
          </w:tcPr>
          <w:p w14:paraId="418C5939">
            <w:pPr>
              <w:pStyle w:val="4"/>
            </w:pPr>
          </w:p>
        </w:tc>
      </w:tr>
    </w:tbl>
    <w:p w14:paraId="59925C78">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9"/>
        <w:gridCol w:w="1216"/>
        <w:gridCol w:w="499"/>
        <w:gridCol w:w="649"/>
        <w:gridCol w:w="499"/>
        <w:gridCol w:w="615"/>
        <w:gridCol w:w="1380"/>
        <w:gridCol w:w="1380"/>
        <w:gridCol w:w="616"/>
        <w:gridCol w:w="669"/>
        <w:gridCol w:w="500"/>
      </w:tblGrid>
      <w:tr w14:paraId="4735B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F86FF53">
            <w:pPr>
              <w:pStyle w:val="4"/>
              <w:jc w:val="center"/>
            </w:pPr>
            <w:r>
              <w:t>序号</w:t>
            </w:r>
          </w:p>
        </w:tc>
        <w:tc>
          <w:tcPr>
            <w:tcW w:w="748" w:type="dxa"/>
          </w:tcPr>
          <w:p w14:paraId="1BAAB689">
            <w:pPr>
              <w:pStyle w:val="4"/>
              <w:jc w:val="center"/>
            </w:pPr>
            <w:r>
              <w:t xml:space="preserve"> 核心产品要求（“△”）</w:t>
            </w:r>
          </w:p>
        </w:tc>
        <w:tc>
          <w:tcPr>
            <w:tcW w:w="748" w:type="dxa"/>
          </w:tcPr>
          <w:p w14:paraId="37376D27">
            <w:pPr>
              <w:pStyle w:val="4"/>
              <w:jc w:val="center"/>
            </w:pPr>
            <w:r>
              <w:t>品目名称</w:t>
            </w:r>
          </w:p>
        </w:tc>
        <w:tc>
          <w:tcPr>
            <w:tcW w:w="748" w:type="dxa"/>
          </w:tcPr>
          <w:p w14:paraId="6EDE25F3">
            <w:pPr>
              <w:pStyle w:val="4"/>
              <w:jc w:val="center"/>
            </w:pPr>
            <w:r>
              <w:t>标的名称</w:t>
            </w:r>
          </w:p>
        </w:tc>
        <w:tc>
          <w:tcPr>
            <w:tcW w:w="748" w:type="dxa"/>
          </w:tcPr>
          <w:p w14:paraId="5E476E3A">
            <w:pPr>
              <w:pStyle w:val="4"/>
              <w:jc w:val="center"/>
            </w:pPr>
            <w:r>
              <w:t>单位</w:t>
            </w:r>
          </w:p>
        </w:tc>
        <w:tc>
          <w:tcPr>
            <w:tcW w:w="748" w:type="dxa"/>
          </w:tcPr>
          <w:p w14:paraId="66388388">
            <w:pPr>
              <w:pStyle w:val="4"/>
              <w:jc w:val="center"/>
            </w:pPr>
            <w:r>
              <w:t>数量</w:t>
            </w:r>
          </w:p>
        </w:tc>
        <w:tc>
          <w:tcPr>
            <w:tcW w:w="748" w:type="dxa"/>
          </w:tcPr>
          <w:p w14:paraId="77338BD5">
            <w:pPr>
              <w:pStyle w:val="4"/>
              <w:jc w:val="center"/>
            </w:pPr>
            <w:r>
              <w:t>分项预算单价（元）</w:t>
            </w:r>
          </w:p>
        </w:tc>
        <w:tc>
          <w:tcPr>
            <w:tcW w:w="748" w:type="dxa"/>
          </w:tcPr>
          <w:p w14:paraId="08F4B179">
            <w:pPr>
              <w:pStyle w:val="4"/>
              <w:jc w:val="center"/>
            </w:pPr>
            <w:r>
              <w:t>分项预算总价（元）</w:t>
            </w:r>
          </w:p>
        </w:tc>
        <w:tc>
          <w:tcPr>
            <w:tcW w:w="748" w:type="dxa"/>
          </w:tcPr>
          <w:p w14:paraId="6162B1C8">
            <w:pPr>
              <w:pStyle w:val="4"/>
              <w:jc w:val="center"/>
            </w:pPr>
            <w:r>
              <w:t xml:space="preserve"> 权重%</w:t>
            </w:r>
          </w:p>
        </w:tc>
        <w:tc>
          <w:tcPr>
            <w:tcW w:w="823" w:type="dxa"/>
          </w:tcPr>
          <w:p w14:paraId="1C8CF67D">
            <w:pPr>
              <w:pStyle w:val="4"/>
            </w:pPr>
            <w:r>
              <w:t>所属行业</w:t>
            </w:r>
          </w:p>
        </w:tc>
        <w:tc>
          <w:tcPr>
            <w:tcW w:w="748" w:type="dxa"/>
          </w:tcPr>
          <w:p w14:paraId="0DA6BFFA">
            <w:pPr>
              <w:pStyle w:val="4"/>
              <w:jc w:val="center"/>
            </w:pPr>
            <w:r>
              <w:t>技术要求</w:t>
            </w:r>
          </w:p>
        </w:tc>
      </w:tr>
      <w:tr w14:paraId="7EADA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688AB0A6">
            <w:pPr>
              <w:pStyle w:val="4"/>
              <w:jc w:val="center"/>
            </w:pPr>
            <w:r>
              <w:t>1</w:t>
            </w:r>
          </w:p>
        </w:tc>
        <w:tc>
          <w:tcPr>
            <w:tcW w:w="748" w:type="dxa"/>
          </w:tcPr>
          <w:p w14:paraId="4ECDA348"/>
        </w:tc>
        <w:tc>
          <w:tcPr>
            <w:tcW w:w="748" w:type="dxa"/>
          </w:tcPr>
          <w:p w14:paraId="3B3D92C9">
            <w:pPr>
              <w:pStyle w:val="4"/>
              <w:jc w:val="left"/>
            </w:pPr>
            <w:r>
              <w:t>其他农作物副产品</w:t>
            </w:r>
          </w:p>
        </w:tc>
        <w:tc>
          <w:tcPr>
            <w:tcW w:w="748" w:type="dxa"/>
          </w:tcPr>
          <w:p w14:paraId="5E105B8B">
            <w:pPr>
              <w:pStyle w:val="4"/>
              <w:jc w:val="left"/>
            </w:pPr>
            <w:r>
              <w:t>生鲜蔬果及塘鱼</w:t>
            </w:r>
          </w:p>
        </w:tc>
        <w:tc>
          <w:tcPr>
            <w:tcW w:w="748" w:type="dxa"/>
          </w:tcPr>
          <w:p w14:paraId="3BB84E68">
            <w:pPr>
              <w:pStyle w:val="4"/>
              <w:jc w:val="left"/>
            </w:pPr>
            <w:r>
              <w:t>批</w:t>
            </w:r>
          </w:p>
        </w:tc>
        <w:tc>
          <w:tcPr>
            <w:tcW w:w="748" w:type="dxa"/>
          </w:tcPr>
          <w:p w14:paraId="677B2943">
            <w:pPr>
              <w:pStyle w:val="4"/>
              <w:jc w:val="right"/>
            </w:pPr>
            <w:r>
              <w:t>1.00</w:t>
            </w:r>
          </w:p>
        </w:tc>
        <w:tc>
          <w:tcPr>
            <w:tcW w:w="748" w:type="dxa"/>
          </w:tcPr>
          <w:p w14:paraId="2E49E46F">
            <w:pPr>
              <w:pStyle w:val="4"/>
              <w:jc w:val="right"/>
            </w:pPr>
            <w:r>
              <w:t>17,074,746.38</w:t>
            </w:r>
          </w:p>
        </w:tc>
        <w:tc>
          <w:tcPr>
            <w:tcW w:w="748" w:type="dxa"/>
          </w:tcPr>
          <w:p w14:paraId="2AC3D5DE">
            <w:pPr>
              <w:pStyle w:val="4"/>
              <w:jc w:val="right"/>
            </w:pPr>
            <w:r>
              <w:t>17,074,746.38</w:t>
            </w:r>
          </w:p>
        </w:tc>
        <w:tc>
          <w:tcPr>
            <w:tcW w:w="748" w:type="dxa"/>
          </w:tcPr>
          <w:p w14:paraId="20A07218">
            <w:pPr>
              <w:pStyle w:val="4"/>
            </w:pPr>
            <w:r>
              <w:t>93.0</w:t>
            </w:r>
          </w:p>
        </w:tc>
        <w:tc>
          <w:tcPr>
            <w:tcW w:w="823" w:type="dxa"/>
          </w:tcPr>
          <w:p w14:paraId="06E4A0C6">
            <w:pPr>
              <w:pStyle w:val="4"/>
            </w:pPr>
            <w:r>
              <w:t>农、林、牧、渔业</w:t>
            </w:r>
          </w:p>
        </w:tc>
        <w:tc>
          <w:tcPr>
            <w:tcW w:w="748" w:type="dxa"/>
          </w:tcPr>
          <w:p w14:paraId="3A0DD54E">
            <w:pPr>
              <w:pStyle w:val="4"/>
            </w:pPr>
            <w:r>
              <w:t>详见附表一</w:t>
            </w:r>
          </w:p>
        </w:tc>
      </w:tr>
      <w:tr w14:paraId="4EA83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3D3D9886">
            <w:pPr>
              <w:pStyle w:val="4"/>
              <w:jc w:val="center"/>
            </w:pPr>
            <w:r>
              <w:t>2</w:t>
            </w:r>
          </w:p>
        </w:tc>
        <w:tc>
          <w:tcPr>
            <w:tcW w:w="748" w:type="dxa"/>
          </w:tcPr>
          <w:p w14:paraId="1F508183">
            <w:pPr>
              <w:pStyle w:val="4"/>
              <w:jc w:val="center"/>
            </w:pPr>
            <w:r>
              <w:t>△</w:t>
            </w:r>
          </w:p>
        </w:tc>
        <w:tc>
          <w:tcPr>
            <w:tcW w:w="748" w:type="dxa"/>
          </w:tcPr>
          <w:p w14:paraId="14380CC3">
            <w:pPr>
              <w:pStyle w:val="4"/>
              <w:jc w:val="left"/>
            </w:pPr>
            <w:r>
              <w:t>其他农作物副产品</w:t>
            </w:r>
          </w:p>
        </w:tc>
        <w:tc>
          <w:tcPr>
            <w:tcW w:w="748" w:type="dxa"/>
          </w:tcPr>
          <w:p w14:paraId="75125C47">
            <w:pPr>
              <w:pStyle w:val="4"/>
              <w:jc w:val="left"/>
            </w:pPr>
            <w:r>
              <w:t>叶用莴苣（生菜）</w:t>
            </w:r>
          </w:p>
        </w:tc>
        <w:tc>
          <w:tcPr>
            <w:tcW w:w="748" w:type="dxa"/>
          </w:tcPr>
          <w:p w14:paraId="4F886389">
            <w:pPr>
              <w:pStyle w:val="4"/>
              <w:jc w:val="left"/>
            </w:pPr>
            <w:r>
              <w:t>批</w:t>
            </w:r>
          </w:p>
        </w:tc>
        <w:tc>
          <w:tcPr>
            <w:tcW w:w="748" w:type="dxa"/>
          </w:tcPr>
          <w:p w14:paraId="67036425">
            <w:pPr>
              <w:pStyle w:val="4"/>
              <w:jc w:val="right"/>
            </w:pPr>
            <w:r>
              <w:t>1.00</w:t>
            </w:r>
          </w:p>
        </w:tc>
        <w:tc>
          <w:tcPr>
            <w:tcW w:w="748" w:type="dxa"/>
          </w:tcPr>
          <w:p w14:paraId="1B7AA147">
            <w:pPr>
              <w:pStyle w:val="4"/>
              <w:jc w:val="right"/>
            </w:pPr>
            <w:r>
              <w:t>1,261,272.60</w:t>
            </w:r>
          </w:p>
        </w:tc>
        <w:tc>
          <w:tcPr>
            <w:tcW w:w="748" w:type="dxa"/>
          </w:tcPr>
          <w:p w14:paraId="2AE4D8B6">
            <w:pPr>
              <w:pStyle w:val="4"/>
              <w:jc w:val="right"/>
            </w:pPr>
            <w:r>
              <w:t>1,261,272.60</w:t>
            </w:r>
          </w:p>
        </w:tc>
        <w:tc>
          <w:tcPr>
            <w:tcW w:w="748" w:type="dxa"/>
          </w:tcPr>
          <w:p w14:paraId="712DBAE7">
            <w:pPr>
              <w:pStyle w:val="4"/>
            </w:pPr>
            <w:r>
              <w:t>7.0</w:t>
            </w:r>
          </w:p>
        </w:tc>
        <w:tc>
          <w:tcPr>
            <w:tcW w:w="823" w:type="dxa"/>
          </w:tcPr>
          <w:p w14:paraId="1770FD99">
            <w:pPr>
              <w:pStyle w:val="4"/>
            </w:pPr>
            <w:r>
              <w:t>农、林、牧、渔业</w:t>
            </w:r>
          </w:p>
        </w:tc>
        <w:tc>
          <w:tcPr>
            <w:tcW w:w="748" w:type="dxa"/>
          </w:tcPr>
          <w:p w14:paraId="1EE2C3DD">
            <w:pPr>
              <w:pStyle w:val="4"/>
            </w:pPr>
            <w:r>
              <w:t>详见附表二</w:t>
            </w:r>
          </w:p>
        </w:tc>
      </w:tr>
    </w:tbl>
    <w:p w14:paraId="07BAD703">
      <w:pPr>
        <w:pStyle w:val="4"/>
      </w:pPr>
      <w:r>
        <w:t>备注：最终综合总报价=（各产品报价×各项产品权重）的相加值</w:t>
      </w:r>
    </w:p>
    <w:p w14:paraId="1973C6CB">
      <w:pPr>
        <w:pStyle w:val="4"/>
      </w:pPr>
      <w:r>
        <w:rPr>
          <w:b/>
        </w:rPr>
        <w:t>附表一：生鲜蔬果及塘鱼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A79A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DAC202">
            <w:pPr>
              <w:pStyle w:val="4"/>
            </w:pPr>
            <w:r>
              <w:t>参数性质</w:t>
            </w:r>
          </w:p>
        </w:tc>
        <w:tc>
          <w:tcPr>
            <w:tcW w:w="415" w:type="dxa"/>
          </w:tcPr>
          <w:p w14:paraId="615D7583">
            <w:pPr>
              <w:pStyle w:val="4"/>
            </w:pPr>
            <w:r>
              <w:t>序号</w:t>
            </w:r>
          </w:p>
        </w:tc>
        <w:tc>
          <w:tcPr>
            <w:tcW w:w="5814" w:type="dxa"/>
          </w:tcPr>
          <w:p w14:paraId="19BFEC32">
            <w:pPr>
              <w:pStyle w:val="4"/>
            </w:pPr>
            <w:r>
              <w:t>具体技术(参数)要求</w:t>
            </w:r>
          </w:p>
        </w:tc>
      </w:tr>
      <w:tr w14:paraId="597CD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72C7FF"/>
        </w:tc>
        <w:tc>
          <w:tcPr>
            <w:tcW w:w="415" w:type="dxa"/>
          </w:tcPr>
          <w:p w14:paraId="4F3BA27D">
            <w:pPr>
              <w:pStyle w:val="4"/>
            </w:pPr>
            <w:r>
              <w:t>1</w:t>
            </w:r>
          </w:p>
        </w:tc>
        <w:tc>
          <w:tcPr>
            <w:tcW w:w="5814" w:type="dxa"/>
          </w:tcPr>
          <w:p w14:paraId="2F1CB8F1">
            <w:pPr>
              <w:pStyle w:val="4"/>
              <w:jc w:val="both"/>
            </w:pPr>
            <w:r>
              <w:rPr>
                <w:sz w:val="20"/>
              </w:rPr>
              <w:t>详见第二章</w:t>
            </w:r>
            <w:r>
              <w:rPr>
                <w:sz w:val="21"/>
              </w:rPr>
              <w:t xml:space="preserve"> </w:t>
            </w:r>
            <w:r>
              <w:rPr>
                <w:sz w:val="20"/>
              </w:rPr>
              <w:t>采购需求（以此为准）</w:t>
            </w:r>
          </w:p>
        </w:tc>
      </w:tr>
      <w:tr w14:paraId="0BD64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B5A4A8">
            <w:pPr>
              <w:pStyle w:val="4"/>
            </w:pPr>
            <w:r>
              <w:t>说明</w:t>
            </w:r>
          </w:p>
        </w:tc>
        <w:tc>
          <w:tcPr>
            <w:tcW w:w="6229" w:type="dxa"/>
            <w:gridSpan w:val="2"/>
          </w:tcPr>
          <w:p w14:paraId="33543E0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3CEDEC6">
      <w:pPr>
        <w:pStyle w:val="4"/>
      </w:pPr>
      <w:r>
        <w:rPr>
          <w:b/>
        </w:rPr>
        <w:t>附表二：叶用莴苣（生菜）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FA3D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F034FB">
            <w:pPr>
              <w:pStyle w:val="4"/>
            </w:pPr>
            <w:r>
              <w:t>参数性质</w:t>
            </w:r>
          </w:p>
        </w:tc>
        <w:tc>
          <w:tcPr>
            <w:tcW w:w="415" w:type="dxa"/>
          </w:tcPr>
          <w:p w14:paraId="6808F7E7">
            <w:pPr>
              <w:pStyle w:val="4"/>
            </w:pPr>
            <w:r>
              <w:t>序号</w:t>
            </w:r>
          </w:p>
        </w:tc>
        <w:tc>
          <w:tcPr>
            <w:tcW w:w="5814" w:type="dxa"/>
          </w:tcPr>
          <w:p w14:paraId="2EFAFBDC">
            <w:pPr>
              <w:pStyle w:val="4"/>
            </w:pPr>
            <w:r>
              <w:t>具体技术(参数)要求</w:t>
            </w:r>
          </w:p>
        </w:tc>
      </w:tr>
      <w:tr w14:paraId="54902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9032DD"/>
        </w:tc>
        <w:tc>
          <w:tcPr>
            <w:tcW w:w="415" w:type="dxa"/>
          </w:tcPr>
          <w:p w14:paraId="4EA213B7">
            <w:pPr>
              <w:pStyle w:val="4"/>
            </w:pPr>
            <w:r>
              <w:t>1</w:t>
            </w:r>
          </w:p>
        </w:tc>
        <w:tc>
          <w:tcPr>
            <w:tcW w:w="5814" w:type="dxa"/>
          </w:tcPr>
          <w:p w14:paraId="257F9C32">
            <w:pPr>
              <w:pStyle w:val="4"/>
              <w:jc w:val="both"/>
            </w:pPr>
            <w:r>
              <w:rPr>
                <w:sz w:val="20"/>
              </w:rPr>
              <w:t>详见第二章</w:t>
            </w:r>
            <w:r>
              <w:rPr>
                <w:sz w:val="21"/>
              </w:rPr>
              <w:t xml:space="preserve"> </w:t>
            </w:r>
            <w:r>
              <w:rPr>
                <w:sz w:val="20"/>
              </w:rPr>
              <w:t>采购需求（以此为准）</w:t>
            </w:r>
          </w:p>
        </w:tc>
      </w:tr>
      <w:tr w14:paraId="7E56D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2E6918">
            <w:pPr>
              <w:pStyle w:val="4"/>
            </w:pPr>
            <w:r>
              <w:t>说明</w:t>
            </w:r>
          </w:p>
        </w:tc>
        <w:tc>
          <w:tcPr>
            <w:tcW w:w="6229" w:type="dxa"/>
            <w:gridSpan w:val="2"/>
          </w:tcPr>
          <w:p w14:paraId="4FB0842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B86FB2B">
      <w:pPr>
        <w:pStyle w:val="4"/>
      </w:pPr>
      <w:r>
        <w:t xml:space="preserve">  </w:t>
      </w:r>
    </w:p>
    <w:p w14:paraId="229A4CEC">
      <w:pPr>
        <w:pStyle w:val="4"/>
        <w:jc w:val="center"/>
        <w:outlineLvl w:val="1"/>
      </w:pPr>
      <w:r>
        <w:rPr>
          <w:b/>
          <w:sz w:val="36"/>
        </w:rPr>
        <w:t>第三章 投标人须知</w:t>
      </w:r>
    </w:p>
    <w:p w14:paraId="1A54E3DE">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08AE71C2">
      <w:pPr>
        <w:pStyle w:val="4"/>
        <w:ind w:firstLine="480"/>
      </w:pPr>
      <w:r>
        <w:t>请注意：供应商需在投标文件截止时间前，将加密投标文件上传至云平台项目采购系统中并取得回执，逾期上传或错误方式投递送达将导致投标无效。</w:t>
      </w:r>
    </w:p>
    <w:p w14:paraId="0E61F9A1">
      <w:pPr>
        <w:pStyle w:val="4"/>
        <w:outlineLvl w:val="3"/>
      </w:pPr>
      <w:r>
        <w:rPr>
          <w:b/>
          <w:sz w:val="24"/>
        </w:rPr>
        <w:t>一、名词解释</w:t>
      </w:r>
    </w:p>
    <w:p w14:paraId="1B114F4D">
      <w:pPr>
        <w:pStyle w:val="4"/>
        <w:ind w:firstLine="480"/>
      </w:pPr>
      <w:r>
        <w:t>1.采购代理机构：本项目是指广东省电信规划设计院有限公司，负责整个采购活动的组织，依法负责编制和发布招标文件，对招标文件拥有最终的解释权，不以任何身份出任评标委员会成员。</w:t>
      </w:r>
    </w:p>
    <w:p w14:paraId="517B4065">
      <w:pPr>
        <w:pStyle w:val="4"/>
        <w:ind w:firstLine="480"/>
      </w:pPr>
      <w:r>
        <w:t xml:space="preserve"> 2.采购人：本项目是指广东省从化监狱，是采购活动当事人之一，负责项目的整体规划、技术方案可行性设计论证与实施，作为合同采购方（用户）的主体承担质疑回复、履行合同、验收与评价等义务。</w:t>
      </w:r>
    </w:p>
    <w:p w14:paraId="51C85685">
      <w:pPr>
        <w:pStyle w:val="4"/>
        <w:ind w:firstLine="480"/>
      </w:pPr>
      <w:r>
        <w:t>3.投标人：是指在云平台项目采购系统完成本项目投标登记并提交电子投标文件的供应商。</w:t>
      </w:r>
    </w:p>
    <w:p w14:paraId="12FA5A25">
      <w:pPr>
        <w:pStyle w:val="4"/>
        <w:ind w:firstLine="480"/>
      </w:pPr>
      <w:r>
        <w:t>4.“评标委员会”是指根据《中华人民共和国政府采购法》等法律法规规定，由采购人代表和有关专家组成以确定中标供应商或者推荐中标候选人的临时组织。</w:t>
      </w:r>
    </w:p>
    <w:p w14:paraId="40D94928">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465130E7">
      <w:pPr>
        <w:pStyle w:val="4"/>
        <w:ind w:firstLine="480"/>
      </w:pPr>
      <w:r>
        <w:t>6.招标文件：是指包括招标公告和招标文件及其补充、变更和澄清等一系列文件。</w:t>
      </w:r>
    </w:p>
    <w:p w14:paraId="7346BDEC">
      <w:pPr>
        <w:pStyle w:val="4"/>
        <w:ind w:firstLine="480"/>
      </w:pPr>
      <w:r>
        <w:t>7.电子投标文件：是指使用云平台提供的投标客户端制作加密并上传到系统的投标文件。（投标客户端制作投标文件时，生成的后缀为“.标书”的文件）</w:t>
      </w:r>
    </w:p>
    <w:p w14:paraId="55C12459">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2B7D8135">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2AD4870A">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15005B74">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29F95F85">
      <w:pPr>
        <w:pStyle w:val="4"/>
        <w:ind w:firstLine="480"/>
      </w:pPr>
      <w:r>
        <w:t>12.“法定代表人”：在电子投标（响应）文件及相关的其他电子资料中，涉及“法定代表人”应在纸质投标（响应）文件上进行手写签名，或通过投标客户端使用电子签名完成。</w:t>
      </w:r>
    </w:p>
    <w:p w14:paraId="2536B48A">
      <w:pPr>
        <w:pStyle w:val="4"/>
        <w:ind w:firstLine="480"/>
      </w:pPr>
      <w:r>
        <w:t>13.日期、天数、时间：未有特别说明时，均为公历日（天）及北京时间。</w:t>
      </w:r>
    </w:p>
    <w:p w14:paraId="31FFD960">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0"/>
        <w:gridCol w:w="921"/>
        <w:gridCol w:w="7171"/>
      </w:tblGrid>
      <w:tr w14:paraId="731C1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50304E3">
            <w:pPr>
              <w:pStyle w:val="4"/>
            </w:pPr>
            <w:r>
              <w:t xml:space="preserve"> 本表与招标文件对应章节的内容若不一致，以本表为准。</w:t>
            </w:r>
          </w:p>
        </w:tc>
      </w:tr>
      <w:tr w14:paraId="4A4B0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205F68">
            <w:pPr>
              <w:pStyle w:val="4"/>
            </w:pPr>
            <w:r>
              <w:t xml:space="preserve"> 序号</w:t>
            </w:r>
          </w:p>
        </w:tc>
        <w:tc>
          <w:tcPr>
            <w:tcW w:w="2252" w:type="dxa"/>
          </w:tcPr>
          <w:p w14:paraId="1F95F71A">
            <w:pPr>
              <w:pStyle w:val="4"/>
            </w:pPr>
            <w:r>
              <w:t xml:space="preserve"> 条款名称</w:t>
            </w:r>
          </w:p>
        </w:tc>
        <w:tc>
          <w:tcPr>
            <w:tcW w:w="5004" w:type="dxa"/>
          </w:tcPr>
          <w:p w14:paraId="02905DF5">
            <w:pPr>
              <w:pStyle w:val="4"/>
            </w:pPr>
            <w:r>
              <w:t xml:space="preserve"> 内容及要求</w:t>
            </w:r>
          </w:p>
        </w:tc>
      </w:tr>
      <w:tr w14:paraId="116EF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C9EEA04">
            <w:pPr>
              <w:pStyle w:val="4"/>
            </w:pPr>
            <w:r>
              <w:t xml:space="preserve"> 1</w:t>
            </w:r>
          </w:p>
        </w:tc>
        <w:tc>
          <w:tcPr>
            <w:tcW w:w="2252" w:type="dxa"/>
          </w:tcPr>
          <w:p w14:paraId="0083FC5E">
            <w:pPr>
              <w:pStyle w:val="4"/>
            </w:pPr>
            <w:r>
              <w:t xml:space="preserve"> 采购包情况</w:t>
            </w:r>
          </w:p>
        </w:tc>
        <w:tc>
          <w:tcPr>
            <w:tcW w:w="5004" w:type="dxa"/>
          </w:tcPr>
          <w:p w14:paraId="62539887">
            <w:pPr>
              <w:pStyle w:val="4"/>
            </w:pPr>
            <w:r>
              <w:t xml:space="preserve"> 本项目共1个采购包</w:t>
            </w:r>
          </w:p>
        </w:tc>
      </w:tr>
      <w:tr w14:paraId="393A1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DDD3005">
            <w:pPr>
              <w:pStyle w:val="4"/>
            </w:pPr>
            <w:r>
              <w:t xml:space="preserve"> 2</w:t>
            </w:r>
          </w:p>
        </w:tc>
        <w:tc>
          <w:tcPr>
            <w:tcW w:w="2252" w:type="dxa"/>
          </w:tcPr>
          <w:p w14:paraId="1EE82F7A">
            <w:pPr>
              <w:pStyle w:val="4"/>
            </w:pPr>
            <w:r>
              <w:t xml:space="preserve"> 开标方式</w:t>
            </w:r>
          </w:p>
        </w:tc>
        <w:tc>
          <w:tcPr>
            <w:tcW w:w="5004" w:type="dxa"/>
          </w:tcPr>
          <w:p w14:paraId="3306B46E">
            <w:pPr>
              <w:pStyle w:val="4"/>
            </w:pPr>
            <w:r>
              <w:t>远程电子开标</w:t>
            </w:r>
          </w:p>
        </w:tc>
      </w:tr>
      <w:tr w14:paraId="76B33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DD743FD">
            <w:pPr>
              <w:pStyle w:val="4"/>
            </w:pPr>
            <w:r>
              <w:t xml:space="preserve"> 3</w:t>
            </w:r>
          </w:p>
        </w:tc>
        <w:tc>
          <w:tcPr>
            <w:tcW w:w="2252" w:type="dxa"/>
          </w:tcPr>
          <w:p w14:paraId="2C33667E">
            <w:pPr>
              <w:pStyle w:val="4"/>
            </w:pPr>
            <w:r>
              <w:t xml:space="preserve"> 评标方式</w:t>
            </w:r>
          </w:p>
        </w:tc>
        <w:tc>
          <w:tcPr>
            <w:tcW w:w="5004" w:type="dxa"/>
          </w:tcPr>
          <w:p w14:paraId="1ABE1EFE">
            <w:pPr>
              <w:pStyle w:val="4"/>
            </w:pPr>
            <w:r>
              <w:t>现场电子评标 （供应商应当审慎标记各评审项的应答部分，标记内容清晰且完整，否则将自行承担不利后果）</w:t>
            </w:r>
          </w:p>
        </w:tc>
      </w:tr>
      <w:tr w14:paraId="772D4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3CCD406">
            <w:pPr>
              <w:pStyle w:val="4"/>
            </w:pPr>
            <w:r>
              <w:t xml:space="preserve"> 4</w:t>
            </w:r>
          </w:p>
        </w:tc>
        <w:tc>
          <w:tcPr>
            <w:tcW w:w="2252" w:type="dxa"/>
          </w:tcPr>
          <w:p w14:paraId="68F6FD20">
            <w:pPr>
              <w:pStyle w:val="4"/>
            </w:pPr>
            <w:r>
              <w:t xml:space="preserve"> 评标办法</w:t>
            </w:r>
          </w:p>
        </w:tc>
        <w:tc>
          <w:tcPr>
            <w:tcW w:w="5004" w:type="dxa"/>
          </w:tcPr>
          <w:p w14:paraId="73A7F89C">
            <w:pPr>
              <w:pStyle w:val="4"/>
            </w:pPr>
            <w:r>
              <w:t>采购包1：综合评分法</w:t>
            </w:r>
          </w:p>
        </w:tc>
      </w:tr>
      <w:tr w14:paraId="36810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A1CB140">
            <w:pPr>
              <w:pStyle w:val="4"/>
            </w:pPr>
            <w:r>
              <w:t>5</w:t>
            </w:r>
          </w:p>
        </w:tc>
        <w:tc>
          <w:tcPr>
            <w:tcW w:w="2252" w:type="dxa"/>
          </w:tcPr>
          <w:p w14:paraId="2BE44F68">
            <w:pPr>
              <w:pStyle w:val="4"/>
            </w:pPr>
            <w:r>
              <w:t>报价形式</w:t>
            </w:r>
          </w:p>
        </w:tc>
        <w:tc>
          <w:tcPr>
            <w:tcW w:w="5004" w:type="dxa"/>
          </w:tcPr>
          <w:p w14:paraId="6D79C818">
            <w:pPr>
              <w:pStyle w:val="4"/>
            </w:pPr>
            <w:r>
              <w:t>采购包1：统一折扣率</w:t>
            </w:r>
          </w:p>
        </w:tc>
      </w:tr>
      <w:tr w14:paraId="354C5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2FE0646">
            <w:pPr>
              <w:pStyle w:val="4"/>
            </w:pPr>
            <w:r>
              <w:t>6</w:t>
            </w:r>
          </w:p>
        </w:tc>
        <w:tc>
          <w:tcPr>
            <w:tcW w:w="2252" w:type="dxa"/>
          </w:tcPr>
          <w:p w14:paraId="707F1285">
            <w:pPr>
              <w:pStyle w:val="4"/>
            </w:pPr>
            <w:r>
              <w:t>报价要求</w:t>
            </w:r>
          </w:p>
        </w:tc>
        <w:tc>
          <w:tcPr>
            <w:tcW w:w="5004" w:type="dxa"/>
          </w:tcPr>
          <w:p w14:paraId="1E974725">
            <w:pPr>
              <w:pStyle w:val="4"/>
            </w:pPr>
            <w:r>
              <w:t>采购包1：0% - 100%</w:t>
            </w:r>
          </w:p>
        </w:tc>
      </w:tr>
      <w:tr w14:paraId="0D390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CC9FF7">
            <w:pPr>
              <w:pStyle w:val="4"/>
            </w:pPr>
            <w:r>
              <w:t xml:space="preserve"> 7</w:t>
            </w:r>
          </w:p>
        </w:tc>
        <w:tc>
          <w:tcPr>
            <w:tcW w:w="2252" w:type="dxa"/>
          </w:tcPr>
          <w:p w14:paraId="558387CF">
            <w:pPr>
              <w:pStyle w:val="4"/>
            </w:pPr>
            <w:r>
              <w:t xml:space="preserve"> 现场踏勘</w:t>
            </w:r>
          </w:p>
        </w:tc>
        <w:tc>
          <w:tcPr>
            <w:tcW w:w="5004" w:type="dxa"/>
          </w:tcPr>
          <w:p w14:paraId="767B7496">
            <w:pPr>
              <w:pStyle w:val="4"/>
            </w:pPr>
            <w:r>
              <w:t>否</w:t>
            </w:r>
          </w:p>
        </w:tc>
      </w:tr>
      <w:tr w14:paraId="325F7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6F57F6">
            <w:pPr>
              <w:pStyle w:val="4"/>
            </w:pPr>
            <w:r>
              <w:t xml:space="preserve"> 8</w:t>
            </w:r>
          </w:p>
        </w:tc>
        <w:tc>
          <w:tcPr>
            <w:tcW w:w="2252" w:type="dxa"/>
          </w:tcPr>
          <w:p w14:paraId="582854D6">
            <w:pPr>
              <w:pStyle w:val="4"/>
            </w:pPr>
            <w:r>
              <w:t xml:space="preserve"> 投标有效期</w:t>
            </w:r>
          </w:p>
        </w:tc>
        <w:tc>
          <w:tcPr>
            <w:tcW w:w="5004" w:type="dxa"/>
          </w:tcPr>
          <w:p w14:paraId="392048D9">
            <w:pPr>
              <w:pStyle w:val="4"/>
            </w:pPr>
            <w:r>
              <w:t>从提交投标（响应）文件的截止之日起90日历天</w:t>
            </w:r>
          </w:p>
        </w:tc>
      </w:tr>
      <w:tr w14:paraId="1D43C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31A5419">
            <w:pPr>
              <w:pStyle w:val="4"/>
            </w:pPr>
            <w:r>
              <w:t xml:space="preserve"> 9</w:t>
            </w:r>
          </w:p>
        </w:tc>
        <w:tc>
          <w:tcPr>
            <w:tcW w:w="2252" w:type="dxa"/>
          </w:tcPr>
          <w:p w14:paraId="1376D77E">
            <w:pPr>
              <w:pStyle w:val="4"/>
            </w:pPr>
            <w:r>
              <w:t xml:space="preserve"> 投标保证金</w:t>
            </w:r>
          </w:p>
        </w:tc>
        <w:tc>
          <w:tcPr>
            <w:tcW w:w="5004" w:type="dxa"/>
          </w:tcPr>
          <w:p w14:paraId="5C6C42E6">
            <w:pPr>
              <w:pStyle w:val="4"/>
            </w:pPr>
            <w:r>
              <w:t>采购包1：保证金人民币：200,000.00元整。</w:t>
            </w:r>
          </w:p>
          <w:p w14:paraId="5F3EF4F3">
            <w:pPr>
              <w:pStyle w:val="4"/>
            </w:pPr>
            <w:r>
              <w:t>开户单位： 广东省电信规划设计院有限公司</w:t>
            </w:r>
          </w:p>
          <w:p w14:paraId="1D7A7371">
            <w:pPr>
              <w:pStyle w:val="4"/>
            </w:pPr>
            <w:r>
              <w:t>开户账号： 8110901012800559594</w:t>
            </w:r>
          </w:p>
          <w:p w14:paraId="52D3610B">
            <w:pPr>
              <w:pStyle w:val="4"/>
            </w:pPr>
            <w:r>
              <w:t>开户银行： 中信银行广州花园支行</w:t>
            </w:r>
          </w:p>
          <w:p w14:paraId="2910F564">
            <w:pPr>
              <w:pStyle w:val="4"/>
            </w:pPr>
            <w:r>
              <w:t>支票提交方式： 保证金相关事宜联系人：林先生 联系电话：18002239359</w:t>
            </w:r>
          </w:p>
          <w:p w14:paraId="73F1771C">
            <w:pPr>
              <w:pStyle w:val="4"/>
            </w:pPr>
            <w:r>
              <w:t>汇票、本票提交方式： 保证金相关事宜联系人：林先生 联系电话：18002239359</w:t>
            </w:r>
          </w:p>
          <w:p w14:paraId="745E2D10">
            <w:pPr>
              <w:pStyle w:val="4"/>
              <w:ind w:firstLine="480"/>
            </w:pPr>
            <w:r>
              <w:t>投标保证金有效期∶与投标有效期一致。</w:t>
            </w:r>
          </w:p>
          <w:p w14:paraId="5FE46FD1">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3B9AC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E97F4DC">
            <w:pPr>
              <w:pStyle w:val="4"/>
            </w:pPr>
            <w:r>
              <w:t>10</w:t>
            </w:r>
          </w:p>
        </w:tc>
        <w:tc>
          <w:tcPr>
            <w:tcW w:w="2252" w:type="dxa"/>
          </w:tcPr>
          <w:p w14:paraId="01E1412A">
            <w:pPr>
              <w:pStyle w:val="4"/>
            </w:pPr>
            <w:r>
              <w:t xml:space="preserve"> 投标文件要求</w:t>
            </w:r>
          </w:p>
        </w:tc>
        <w:tc>
          <w:tcPr>
            <w:tcW w:w="5004" w:type="dxa"/>
          </w:tcPr>
          <w:p w14:paraId="1BB65093">
            <w:pPr>
              <w:pStyle w:val="4"/>
              <w:ind w:firstLine="480"/>
            </w:pPr>
            <w:r>
              <w:rPr>
                <w:b/>
              </w:rPr>
              <w:t>一、电子投标文件（必须提供）：</w:t>
            </w:r>
          </w:p>
          <w:p w14:paraId="0E7FBB94">
            <w:pPr>
              <w:pStyle w:val="4"/>
              <w:ind w:firstLine="480"/>
            </w:pPr>
            <w:r>
              <w:t>（1）加密的电子投标文件 1 份（需在递交投标文件截止时间前成功上传至云平台项目采购系统）。</w:t>
            </w:r>
          </w:p>
          <w:p w14:paraId="0DAD0E9D">
            <w:pPr>
              <w:pStyle w:val="4"/>
              <w:ind w:firstLine="480"/>
            </w:pPr>
            <w:r>
              <w:t>（2）非加密电子版文件 U 盘(或光盘)0份，加密的电子投标文件与非加密的电子投标文件必须完全一致。</w:t>
            </w:r>
          </w:p>
          <w:p w14:paraId="14C0B80D">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3A0BAE3C">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44368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A0E7330">
            <w:pPr>
              <w:pStyle w:val="4"/>
            </w:pPr>
            <w:r>
              <w:t xml:space="preserve"> 11</w:t>
            </w:r>
          </w:p>
        </w:tc>
        <w:tc>
          <w:tcPr>
            <w:tcW w:w="2252" w:type="dxa"/>
          </w:tcPr>
          <w:p w14:paraId="06FFEB6B">
            <w:pPr>
              <w:pStyle w:val="4"/>
            </w:pPr>
            <w:r>
              <w:t xml:space="preserve"> 中标候选供应商推荐家数</w:t>
            </w:r>
          </w:p>
        </w:tc>
        <w:tc>
          <w:tcPr>
            <w:tcW w:w="5004" w:type="dxa"/>
          </w:tcPr>
          <w:p w14:paraId="61320226">
            <w:pPr>
              <w:pStyle w:val="4"/>
            </w:pPr>
            <w:r>
              <w:t>采购包1：2家</w:t>
            </w:r>
          </w:p>
        </w:tc>
      </w:tr>
      <w:tr w14:paraId="20519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22D810">
            <w:pPr>
              <w:pStyle w:val="4"/>
            </w:pPr>
            <w:r>
              <w:t>12</w:t>
            </w:r>
          </w:p>
        </w:tc>
        <w:tc>
          <w:tcPr>
            <w:tcW w:w="2252" w:type="dxa"/>
          </w:tcPr>
          <w:p w14:paraId="12659D03">
            <w:pPr>
              <w:pStyle w:val="4"/>
              <w:ind w:firstLine="480"/>
            </w:pPr>
            <w:r>
              <w:t>中标供应商数量</w:t>
            </w:r>
          </w:p>
        </w:tc>
        <w:tc>
          <w:tcPr>
            <w:tcW w:w="5004" w:type="dxa"/>
          </w:tcPr>
          <w:p w14:paraId="55ABDD3D">
            <w:pPr>
              <w:pStyle w:val="4"/>
            </w:pPr>
            <w:r>
              <w:t>采购包1：1家</w:t>
            </w:r>
          </w:p>
        </w:tc>
      </w:tr>
      <w:tr w14:paraId="1FD70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69C2E8">
            <w:pPr>
              <w:pStyle w:val="4"/>
            </w:pPr>
            <w:r>
              <w:t>13</w:t>
            </w:r>
          </w:p>
        </w:tc>
        <w:tc>
          <w:tcPr>
            <w:tcW w:w="2252" w:type="dxa"/>
          </w:tcPr>
          <w:p w14:paraId="64D6412E">
            <w:pPr>
              <w:pStyle w:val="4"/>
              <w:ind w:firstLine="480"/>
            </w:pPr>
            <w:r>
              <w:t>有效供应商家数</w:t>
            </w:r>
          </w:p>
        </w:tc>
        <w:tc>
          <w:tcPr>
            <w:tcW w:w="5004" w:type="dxa"/>
          </w:tcPr>
          <w:p w14:paraId="282A65F6">
            <w:pPr>
              <w:pStyle w:val="4"/>
              <w:jc w:val="left"/>
            </w:pPr>
            <w:r>
              <w:t>采购包1：3家</w:t>
            </w:r>
          </w:p>
          <w:p w14:paraId="3B3B1CBD">
            <w:pPr>
              <w:pStyle w:val="4"/>
              <w:ind w:firstLine="480"/>
            </w:pPr>
            <w:r>
              <w:t>此人数约定了开标与评标过程中的最低有效供应商家数，当家数不足时项目将不得开标、不得评标或直接废标。</w:t>
            </w:r>
          </w:p>
        </w:tc>
      </w:tr>
      <w:tr w14:paraId="69E38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6A90E7">
            <w:pPr>
              <w:pStyle w:val="4"/>
            </w:pPr>
            <w:r>
              <w:t>14</w:t>
            </w:r>
          </w:p>
        </w:tc>
        <w:tc>
          <w:tcPr>
            <w:tcW w:w="2252" w:type="dxa"/>
          </w:tcPr>
          <w:p w14:paraId="191E334F">
            <w:pPr>
              <w:pStyle w:val="4"/>
            </w:pPr>
            <w:r>
              <w:t xml:space="preserve"> 项目兼投兼中（兼投不兼中）规则</w:t>
            </w:r>
          </w:p>
        </w:tc>
        <w:tc>
          <w:tcPr>
            <w:tcW w:w="5004" w:type="dxa"/>
          </w:tcPr>
          <w:p w14:paraId="60CDA04D">
            <w:pPr>
              <w:pStyle w:val="4"/>
            </w:pPr>
            <w:r>
              <w:t>无：-</w:t>
            </w:r>
          </w:p>
        </w:tc>
      </w:tr>
      <w:tr w14:paraId="0B9F1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C616BAE">
            <w:pPr>
              <w:pStyle w:val="4"/>
            </w:pPr>
            <w:r>
              <w:t>15</w:t>
            </w:r>
          </w:p>
        </w:tc>
        <w:tc>
          <w:tcPr>
            <w:tcW w:w="2252" w:type="dxa"/>
          </w:tcPr>
          <w:p w14:paraId="20E54AD9">
            <w:pPr>
              <w:pStyle w:val="4"/>
            </w:pPr>
            <w:r>
              <w:t xml:space="preserve"> 中标供应商确定方式</w:t>
            </w:r>
          </w:p>
        </w:tc>
        <w:tc>
          <w:tcPr>
            <w:tcW w:w="5004" w:type="dxa"/>
          </w:tcPr>
          <w:p w14:paraId="24514878">
            <w:pPr>
              <w:pStyle w:val="4"/>
            </w:pPr>
            <w:r>
              <w:t>采购人按照评审报告中推荐的成交候选人确定中标（成交）人。</w:t>
            </w:r>
          </w:p>
        </w:tc>
      </w:tr>
      <w:tr w14:paraId="1F68F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BABBED3">
            <w:pPr>
              <w:pStyle w:val="4"/>
            </w:pPr>
            <w:r>
              <w:t>16</w:t>
            </w:r>
          </w:p>
        </w:tc>
        <w:tc>
          <w:tcPr>
            <w:tcW w:w="2252" w:type="dxa"/>
          </w:tcPr>
          <w:p w14:paraId="7D0A7E63">
            <w:pPr>
              <w:pStyle w:val="4"/>
            </w:pPr>
            <w:r>
              <w:t xml:space="preserve"> 代理服务费</w:t>
            </w:r>
          </w:p>
        </w:tc>
        <w:tc>
          <w:tcPr>
            <w:tcW w:w="5004" w:type="dxa"/>
          </w:tcPr>
          <w:p w14:paraId="488C5FDB">
            <w:pPr>
              <w:pStyle w:val="4"/>
            </w:pPr>
            <w:r>
              <w:t>收取。</w:t>
            </w:r>
          </w:p>
          <w:p w14:paraId="1ED152AE">
            <w:pPr>
              <w:pStyle w:val="4"/>
            </w:pPr>
            <w:bookmarkStart w:id="0" w:name="_GoBack"/>
            <w:r>
              <w:t xml:space="preserve">采购机构代理服务收费标准：收取。 采购机构代理服务收费标准：收取。 </w:t>
            </w:r>
            <w:bookmarkEnd w:id="0"/>
            <w:r>
              <w:t>采购机构代理服务收费标准：参照国家发展计划委员会颁 布的《招标代理服务收费管理暂行办法》（计价格〔2002〕1980号）的规定标准（货物类）下浮42% 计算收取。招标代理服务收费按差额定率累进法计算，以采购预算作为采购代理服务费的计算基数。</w:t>
            </w:r>
          </w:p>
        </w:tc>
      </w:tr>
      <w:tr w14:paraId="06EFD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C73F0E1">
            <w:pPr>
              <w:pStyle w:val="4"/>
            </w:pPr>
            <w:r>
              <w:t>17</w:t>
            </w:r>
          </w:p>
        </w:tc>
        <w:tc>
          <w:tcPr>
            <w:tcW w:w="2252" w:type="dxa"/>
          </w:tcPr>
          <w:p w14:paraId="4DF591A6">
            <w:pPr>
              <w:pStyle w:val="4"/>
            </w:pPr>
            <w:r>
              <w:t xml:space="preserve"> 代理服务费收取方式</w:t>
            </w:r>
          </w:p>
        </w:tc>
        <w:tc>
          <w:tcPr>
            <w:tcW w:w="5004" w:type="dxa"/>
          </w:tcPr>
          <w:p w14:paraId="266202C7">
            <w:pPr>
              <w:pStyle w:val="4"/>
            </w:pPr>
            <w:r>
              <w:t>向中标/成交供应商收取</w:t>
            </w:r>
          </w:p>
        </w:tc>
      </w:tr>
      <w:tr w14:paraId="61A12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CBD1648">
            <w:pPr>
              <w:pStyle w:val="4"/>
            </w:pPr>
            <w:r>
              <w:t>18</w:t>
            </w:r>
          </w:p>
        </w:tc>
        <w:tc>
          <w:tcPr>
            <w:tcW w:w="2252" w:type="dxa"/>
          </w:tcPr>
          <w:p w14:paraId="5D3109DD">
            <w:pPr>
              <w:pStyle w:val="4"/>
            </w:pPr>
            <w:r>
              <w:t xml:space="preserve"> 其他</w:t>
            </w:r>
          </w:p>
        </w:tc>
        <w:tc>
          <w:tcPr>
            <w:tcW w:w="5004" w:type="dxa"/>
          </w:tcPr>
          <w:p w14:paraId="0DB92013">
            <w:pPr>
              <w:pStyle w:val="4"/>
              <w:jc w:val="left"/>
            </w:pPr>
            <w:r>
              <w:t>其他，投标供应商未参加现场开标的，视同认可开标结果。中标（成交）通知书与发票送达，中标（成交）通知书，我司提倡通过快递方式送达给中标（成交）人，服务费（标书款）发票以邮件方式发送电子发票。采购合同送达，我司提倡中标（成交）人优先采用邮寄方式将签订的合同及时送达我司。1）收件地址：广东省广州市越秀区先烈中路69号东山广场15楼1508室）收件人：广东省电信规划设计院有限公司 林协利）注明采购项目编号 政府采购合同融资，供应商在中标（成交）后需要融资时可以申请政府采购合同融资。详情请见《广东省财政厅广东省地方金融监督管理局中国人民银行广州分行关于开展省级政府采购合 同融资工作的通知》（粤财采购〔2020〕6号）（查询网址：http://www.gdgpo.gov.cn/show/id/40288ba97237aba8017239cc2a020555.html）。</w:t>
            </w:r>
          </w:p>
        </w:tc>
      </w:tr>
      <w:tr w14:paraId="116D4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AA15ED5">
            <w:pPr>
              <w:pStyle w:val="4"/>
            </w:pPr>
            <w:r>
              <w:t>19</w:t>
            </w:r>
          </w:p>
        </w:tc>
        <w:tc>
          <w:tcPr>
            <w:tcW w:w="2252" w:type="dxa"/>
          </w:tcPr>
          <w:p w14:paraId="44E34EBA">
            <w:pPr>
              <w:pStyle w:val="4"/>
            </w:pPr>
            <w:r>
              <w:t xml:space="preserve"> 开标解密时长</w:t>
            </w:r>
          </w:p>
        </w:tc>
        <w:tc>
          <w:tcPr>
            <w:tcW w:w="5004" w:type="dxa"/>
          </w:tcPr>
          <w:p w14:paraId="37A99884">
            <w:pPr>
              <w:pStyle w:val="4"/>
            </w:pPr>
            <w:r>
              <w:t xml:space="preserve">具体情况根据开标时现场代理机构人员设置为准 </w:t>
            </w:r>
          </w:p>
          <w:p w14:paraId="570E9D92">
            <w:pPr>
              <w:pStyle w:val="4"/>
            </w:pPr>
            <w:r>
              <w:t>说明：具体情况根据开标时现场代理机构人员设置为准</w:t>
            </w:r>
          </w:p>
        </w:tc>
      </w:tr>
      <w:tr w14:paraId="76416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E9B6525">
            <w:pPr>
              <w:pStyle w:val="4"/>
            </w:pPr>
            <w:r>
              <w:t>20</w:t>
            </w:r>
          </w:p>
        </w:tc>
        <w:tc>
          <w:tcPr>
            <w:tcW w:w="2252" w:type="dxa"/>
          </w:tcPr>
          <w:p w14:paraId="7A7E2961">
            <w:pPr>
              <w:pStyle w:val="4"/>
            </w:pPr>
            <w:r>
              <w:t xml:space="preserve"> 专门面向中小企业采购</w:t>
            </w:r>
          </w:p>
        </w:tc>
        <w:tc>
          <w:tcPr>
            <w:tcW w:w="5004" w:type="dxa"/>
          </w:tcPr>
          <w:p w14:paraId="7DC4E67C">
            <w:pPr>
              <w:pStyle w:val="4"/>
              <w:jc w:val="left"/>
            </w:pPr>
            <w:r>
              <w:t>采购包1：采购包专门预留</w:t>
            </w:r>
          </w:p>
        </w:tc>
      </w:tr>
    </w:tbl>
    <w:p w14:paraId="41BB7874">
      <w:pPr>
        <w:pStyle w:val="4"/>
        <w:outlineLvl w:val="2"/>
      </w:pPr>
      <w:r>
        <w:rPr>
          <w:b/>
          <w:sz w:val="28"/>
        </w:rPr>
        <w:t>三、说明</w:t>
      </w:r>
    </w:p>
    <w:p w14:paraId="0ED70ACB">
      <w:pPr>
        <w:pStyle w:val="4"/>
        <w:outlineLvl w:val="3"/>
      </w:pPr>
      <w:r>
        <w:rPr>
          <w:b/>
          <w:sz w:val="24"/>
        </w:rPr>
        <w:t>1.总则</w:t>
      </w:r>
    </w:p>
    <w:p w14:paraId="09DA1F10">
      <w:pPr>
        <w:pStyle w:val="4"/>
        <w:ind w:firstLine="480"/>
      </w:pPr>
      <w:r>
        <w:t>采购人、采购代理机构及投标人进行的本次采购活动适用《中华人民共和国政府采购法》及其配套的法规、规章、政策。</w:t>
      </w:r>
    </w:p>
    <w:p w14:paraId="524848EE">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64761E3E">
      <w:pPr>
        <w:pStyle w:val="4"/>
        <w:ind w:firstLine="480"/>
      </w:pPr>
      <w:r>
        <w:t>本次公开招标项目，是以招标公告的方式邀请非特定的投标人参加投标。</w:t>
      </w:r>
    </w:p>
    <w:p w14:paraId="3B3F8BAA">
      <w:pPr>
        <w:pStyle w:val="4"/>
        <w:outlineLvl w:val="3"/>
      </w:pPr>
      <w:r>
        <w:rPr>
          <w:b/>
          <w:sz w:val="24"/>
        </w:rPr>
        <w:t>2.适用范围</w:t>
      </w:r>
    </w:p>
    <w:p w14:paraId="5A90E5CF">
      <w:pPr>
        <w:pStyle w:val="4"/>
        <w:ind w:firstLine="480"/>
      </w:pPr>
      <w:r>
        <w:t>本招标文件仅适用于本次招标公告中所涉及的项目和内容。</w:t>
      </w:r>
    </w:p>
    <w:p w14:paraId="0604DEA9">
      <w:pPr>
        <w:pStyle w:val="4"/>
        <w:outlineLvl w:val="3"/>
      </w:pPr>
      <w:r>
        <w:rPr>
          <w:b/>
          <w:sz w:val="24"/>
        </w:rPr>
        <w:t>3.进口产品</w:t>
      </w:r>
    </w:p>
    <w:p w14:paraId="40436280">
      <w:pPr>
        <w:pStyle w:val="4"/>
        <w:ind w:firstLine="480"/>
      </w:pPr>
      <w:r>
        <w:t xml:space="preserve"> 若本项目允许采购进口产品，供应商应保证所投产品可履行合法报通关手续进入中国关境内。</w:t>
      </w:r>
    </w:p>
    <w:p w14:paraId="639CF438">
      <w:pPr>
        <w:pStyle w:val="4"/>
        <w:ind w:firstLine="480"/>
      </w:pPr>
      <w:r>
        <w:t>若本项目不允许采购进口产品，如供应商所投产品为进口产品，其响应将被认定为响应无效。</w:t>
      </w:r>
    </w:p>
    <w:p w14:paraId="13E8F777">
      <w:pPr>
        <w:pStyle w:val="4"/>
        <w:outlineLvl w:val="3"/>
      </w:pPr>
      <w:r>
        <w:rPr>
          <w:b/>
          <w:sz w:val="24"/>
        </w:rPr>
        <w:t>4.投标的费用</w:t>
      </w:r>
    </w:p>
    <w:p w14:paraId="64A71CEE">
      <w:pPr>
        <w:pStyle w:val="4"/>
        <w:ind w:firstLine="480"/>
      </w:pPr>
      <w:r>
        <w:t>不论投标结果如何，投标人应承担所有与准备和参加投标有关的费用。采购代理机构和采购人均无义务和责任承担相关费用。</w:t>
      </w:r>
    </w:p>
    <w:p w14:paraId="75D2B15D">
      <w:pPr>
        <w:pStyle w:val="4"/>
        <w:outlineLvl w:val="3"/>
      </w:pPr>
      <w:r>
        <w:rPr>
          <w:b/>
          <w:sz w:val="24"/>
        </w:rPr>
        <w:t>5.以联合体形式投标的，应符合以下规定：</w:t>
      </w:r>
    </w:p>
    <w:p w14:paraId="076EB5D6">
      <w:pPr>
        <w:pStyle w:val="4"/>
        <w:ind w:firstLine="480"/>
      </w:pPr>
      <w:r>
        <w:t>5.1联合体各方均应当满足《中华人民共和国政府采购法》第二十二条规定的条件，并在投标文件中提供联合体各方的相关证明材料。</w:t>
      </w:r>
    </w:p>
    <w:p w14:paraId="1A0C264C">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2F189AD1">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0CF316AA">
      <w:pPr>
        <w:pStyle w:val="4"/>
        <w:ind w:firstLine="480"/>
      </w:pPr>
      <w:r>
        <w:t>5.4联合体成员存在不良信用记录的，视同联合体存在不良信用记录。</w:t>
      </w:r>
    </w:p>
    <w:p w14:paraId="1F70E08C">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A3B4829">
      <w:pPr>
        <w:pStyle w:val="4"/>
        <w:ind w:firstLine="480"/>
      </w:pPr>
      <w:r>
        <w:t>5.6联合体各方应当共同与采购人签订采购合同，就合同约定的事项对采购人承担连带责任。</w:t>
      </w:r>
    </w:p>
    <w:p w14:paraId="79BBC86F">
      <w:pPr>
        <w:pStyle w:val="4"/>
        <w:outlineLvl w:val="3"/>
      </w:pPr>
      <w:r>
        <w:rPr>
          <w:b/>
          <w:sz w:val="24"/>
        </w:rPr>
        <w:t>6.关联企业投标说明</w:t>
      </w:r>
    </w:p>
    <w:p w14:paraId="1C206558">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4D4B494E">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4C87CD6B">
      <w:pPr>
        <w:pStyle w:val="4"/>
        <w:outlineLvl w:val="3"/>
      </w:pPr>
      <w:r>
        <w:rPr>
          <w:b/>
          <w:sz w:val="24"/>
        </w:rPr>
        <w:t>7.关于中小微企业投标</w:t>
      </w:r>
    </w:p>
    <w:p w14:paraId="5B7C3D62">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4F603928">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612A4F4">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FD02DA9">
      <w:pPr>
        <w:pStyle w:val="4"/>
        <w:outlineLvl w:val="3"/>
      </w:pPr>
      <w:r>
        <w:rPr>
          <w:b/>
          <w:sz w:val="24"/>
        </w:rPr>
        <w:t>8.纪律与保密事项</w:t>
      </w:r>
    </w:p>
    <w:p w14:paraId="6DCC303A">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4C0C4756">
      <w:pPr>
        <w:pStyle w:val="4"/>
        <w:ind w:firstLine="480"/>
      </w:pPr>
      <w:r>
        <w:t>8.2在确定中标供应商之前，投标人不得与采购人就投标价格、投标方案等实质性内容进行谈判，也不得私下接触评标委员会成员。</w:t>
      </w:r>
    </w:p>
    <w:p w14:paraId="060F0545">
      <w:pPr>
        <w:pStyle w:val="4"/>
        <w:ind w:firstLine="480"/>
      </w:pPr>
      <w:r>
        <w:t>8.3在确定中标供应商之前，投标人试图在投标文件审查、澄清、比较和评价时对评标委员会、采购人和采购代理机构施加任何影响都可能导致其投标无效。</w:t>
      </w:r>
    </w:p>
    <w:p w14:paraId="2CD1A19F">
      <w:pPr>
        <w:pStyle w:val="4"/>
        <w:ind w:firstLine="480"/>
      </w:pPr>
      <w:r>
        <w:t>8.4获得本招标文件者，须履行本项目下保密义务，不得将因本次项目获得的信息向第三人外传，不得将招标文件用作本次投标以外的任何用途。</w:t>
      </w:r>
    </w:p>
    <w:p w14:paraId="5FA23E7D">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0D5E439D">
      <w:pPr>
        <w:pStyle w:val="4"/>
        <w:ind w:firstLine="480"/>
      </w:pPr>
      <w:r>
        <w:t>8.6采购人或采购代理机构有权将供应商提供的所有资料向有关政府部门或评审小组披露。</w:t>
      </w:r>
    </w:p>
    <w:p w14:paraId="58C9EC3C">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FC488C4">
      <w:pPr>
        <w:pStyle w:val="4"/>
        <w:outlineLvl w:val="3"/>
      </w:pPr>
      <w:r>
        <w:rPr>
          <w:b/>
          <w:sz w:val="24"/>
        </w:rPr>
        <w:t>9.语言文字以及度量衡单位</w:t>
      </w:r>
    </w:p>
    <w:p w14:paraId="4E134E74">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7112BC2">
      <w:pPr>
        <w:pStyle w:val="4"/>
        <w:ind w:firstLine="480"/>
      </w:pPr>
      <w:r>
        <w:t>9.2除非招标文件的技术规格中另有规定，投标人在投标文件中及其与采购人和采购代理机构的所有往来文件中的计量单位均应采用中华人民共和国法定计量单位。</w:t>
      </w:r>
    </w:p>
    <w:p w14:paraId="2533AAC8">
      <w:pPr>
        <w:pStyle w:val="4"/>
        <w:ind w:firstLine="480"/>
      </w:pPr>
      <w:r>
        <w:t>9.3投标人所提供的货物和服务均应以人民币报价，货币单位：元。</w:t>
      </w:r>
    </w:p>
    <w:p w14:paraId="581A0A3C">
      <w:pPr>
        <w:pStyle w:val="4"/>
        <w:outlineLvl w:val="3"/>
      </w:pPr>
      <w:r>
        <w:rPr>
          <w:b/>
          <w:sz w:val="24"/>
        </w:rPr>
        <w:t>10. 现场踏勘（如有）</w:t>
      </w:r>
    </w:p>
    <w:p w14:paraId="16F14245">
      <w:pPr>
        <w:pStyle w:val="4"/>
        <w:ind w:firstLine="480"/>
      </w:pPr>
      <w:r>
        <w:t>10.1招标文件规定组织踏勘现场的，采购人按招标文件规定的时间、地点组织投标人踏勘项目现场。</w:t>
      </w:r>
    </w:p>
    <w:p w14:paraId="2D50733A">
      <w:pPr>
        <w:pStyle w:val="4"/>
        <w:ind w:firstLine="480"/>
      </w:pPr>
      <w:r>
        <w:t>10.2投标人自行承担踏勘现场发生的责任、风险和自身费用。</w:t>
      </w:r>
    </w:p>
    <w:p w14:paraId="6A3A29A0">
      <w:pPr>
        <w:pStyle w:val="4"/>
        <w:ind w:firstLine="480"/>
      </w:pPr>
      <w:r>
        <w:t>10.3采购人在踏勘现场中介绍的资料和数据等，只是为了使投标人能够利用招标人现有的资料。招标人对投标人由此而作出的推论、解释和结论概不负责。</w:t>
      </w:r>
    </w:p>
    <w:p w14:paraId="1EB9AA3D">
      <w:pPr>
        <w:pStyle w:val="4"/>
        <w:outlineLvl w:val="2"/>
      </w:pPr>
      <w:r>
        <w:rPr>
          <w:b/>
          <w:sz w:val="28"/>
        </w:rPr>
        <w:t>四、招标文件的澄清和修改</w:t>
      </w:r>
    </w:p>
    <w:p w14:paraId="2574F9A6">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0080F659">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4E4DF2BC">
      <w:pPr>
        <w:pStyle w:val="4"/>
        <w:ind w:firstLine="480"/>
      </w:pPr>
      <w:r>
        <w:t>3.如更正公告有重新发布电子招标文件的，供应商应登录云平台项目采购系统下载最新发布的电子招标文件制作投标文件。</w:t>
      </w:r>
    </w:p>
    <w:p w14:paraId="153ACCE6">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14388D03">
      <w:pPr>
        <w:pStyle w:val="4"/>
        <w:outlineLvl w:val="2"/>
      </w:pPr>
      <w:r>
        <w:rPr>
          <w:b/>
          <w:sz w:val="28"/>
        </w:rPr>
        <w:t>五、投标要求</w:t>
      </w:r>
    </w:p>
    <w:p w14:paraId="36C93539">
      <w:pPr>
        <w:pStyle w:val="4"/>
        <w:outlineLvl w:val="3"/>
      </w:pPr>
      <w:r>
        <w:rPr>
          <w:b/>
          <w:sz w:val="24"/>
        </w:rPr>
        <w:t>1.投标登记</w:t>
      </w:r>
    </w:p>
    <w:p w14:paraId="7328911B">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39B541DA">
      <w:pPr>
        <w:pStyle w:val="4"/>
        <w:outlineLvl w:val="3"/>
      </w:pPr>
      <w:r>
        <w:rPr>
          <w:b/>
          <w:sz w:val="24"/>
        </w:rPr>
        <w:t>2.投标文件的制作</w:t>
      </w:r>
    </w:p>
    <w:p w14:paraId="5D2E18C7">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43A7D45F">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3DDE7E2C">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6DF71C55">
      <w:pPr>
        <w:pStyle w:val="4"/>
        <w:ind w:firstLine="480"/>
      </w:pPr>
      <w:r>
        <w:t>(2)投标报价包括本项目采购需求和投入使用的所有费用，包括但不限于主件、标准附件、备品备件、施工、服务、专用工具、安装、调试、检验、培训、运输、保险、税款等。</w:t>
      </w:r>
    </w:p>
    <w:p w14:paraId="28237FF0">
      <w:pPr>
        <w:pStyle w:val="4"/>
        <w:ind w:firstLine="480"/>
      </w:pPr>
      <w:r>
        <w:t>2.3 如有对多个采购包投标的，要对每个采购包独立制作电子投标文件。</w:t>
      </w:r>
    </w:p>
    <w:p w14:paraId="2F2971D4">
      <w:pPr>
        <w:pStyle w:val="4"/>
        <w:ind w:firstLine="480"/>
      </w:pPr>
      <w:r>
        <w:t>2.4投标人不得将同一个项目或同一个采购包的内容拆开投标，否则其报价将被视为非实质性响应。</w:t>
      </w:r>
    </w:p>
    <w:p w14:paraId="49F11A95">
      <w:pPr>
        <w:pStyle w:val="4"/>
        <w:ind w:firstLine="480"/>
      </w:pPr>
      <w:r>
        <w:t>2.5投标人须对招标文件的对应要求给予唯一的实质性响应，否则将视为不响应。</w:t>
      </w:r>
    </w:p>
    <w:p w14:paraId="6DDDC86B">
      <w:pPr>
        <w:pStyle w:val="4"/>
        <w:ind w:firstLine="480"/>
      </w:pPr>
      <w:r>
        <w:t>2.6招标文件中，凡标有“★”的地方均为实质性响应条款，投标人若有一项带“★”的条款未响应或不满足，将按无效投标处理。</w:t>
      </w:r>
    </w:p>
    <w:p w14:paraId="3A548E0A">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0033C1C8">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08885B85">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3FDCF566">
      <w:pPr>
        <w:pStyle w:val="4"/>
        <w:outlineLvl w:val="3"/>
      </w:pPr>
      <w:r>
        <w:rPr>
          <w:b/>
          <w:sz w:val="24"/>
        </w:rPr>
        <w:t>3.投标文件的提交</w:t>
      </w:r>
    </w:p>
    <w:p w14:paraId="18FAB1E3">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299226BA">
      <w:pPr>
        <w:pStyle w:val="4"/>
        <w:ind w:firstLine="480"/>
      </w:pPr>
      <w:r>
        <w:t>3.2代理机构对因不可抗力事件造成的投标文件的损坏、丢失的，不承担责任。</w:t>
      </w:r>
    </w:p>
    <w:p w14:paraId="4CCDD837">
      <w:pPr>
        <w:pStyle w:val="4"/>
        <w:ind w:firstLine="480"/>
      </w:pPr>
      <w:r>
        <w:t>3.3出现下述情形之一，属于未成功提交投标文件，按无效投标处理：</w:t>
      </w:r>
    </w:p>
    <w:p w14:paraId="26365372">
      <w:pPr>
        <w:pStyle w:val="4"/>
        <w:ind w:firstLine="480"/>
      </w:pPr>
      <w:r>
        <w:t>（1）至提交投标文件截止时，投标文件未完整上传的。</w:t>
      </w:r>
    </w:p>
    <w:p w14:paraId="59C82A10">
      <w:pPr>
        <w:pStyle w:val="4"/>
        <w:ind w:firstLine="480"/>
      </w:pPr>
      <w:r>
        <w:t>（2）投标文件未按投标格式中注明需签字盖章的要求进行签名（含电子签名）和加盖电子印章，或签名（含电子签名）或电子印章不完整的。</w:t>
      </w:r>
    </w:p>
    <w:p w14:paraId="1D67CC02">
      <w:pPr>
        <w:pStyle w:val="4"/>
        <w:ind w:firstLine="480"/>
      </w:pPr>
      <w:r>
        <w:t>（3）投标文件损坏或格式不正确的。</w:t>
      </w:r>
    </w:p>
    <w:p w14:paraId="5BBACFD6">
      <w:pPr>
        <w:pStyle w:val="4"/>
        <w:outlineLvl w:val="3"/>
      </w:pPr>
      <w:r>
        <w:rPr>
          <w:b/>
          <w:sz w:val="24"/>
        </w:rPr>
        <w:t>4.投标文件的修改、撤回与撤销</w:t>
      </w:r>
    </w:p>
    <w:p w14:paraId="5D163BD0">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2E82889B">
      <w:pPr>
        <w:pStyle w:val="4"/>
        <w:ind w:firstLine="480"/>
      </w:pPr>
      <w:r>
        <w:t>4.2在提交投标文件截止时间后，投标人不得补充、修改和更换投标文件。</w:t>
      </w:r>
    </w:p>
    <w:p w14:paraId="205D5341">
      <w:pPr>
        <w:pStyle w:val="4"/>
        <w:outlineLvl w:val="3"/>
      </w:pPr>
      <w:r>
        <w:rPr>
          <w:b/>
          <w:sz w:val="24"/>
        </w:rPr>
        <w:t>5.投标文件的解密</w:t>
      </w:r>
    </w:p>
    <w:p w14:paraId="6A9F9242">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731DB298">
      <w:pPr>
        <w:pStyle w:val="4"/>
        <w:outlineLvl w:val="3"/>
      </w:pPr>
      <w:r>
        <w:rPr>
          <w:b/>
          <w:sz w:val="24"/>
        </w:rPr>
        <w:t>6.投标保证金</w:t>
      </w:r>
    </w:p>
    <w:p w14:paraId="716AC37B">
      <w:pPr>
        <w:pStyle w:val="4"/>
        <w:ind w:firstLine="480"/>
      </w:pPr>
      <w:r>
        <w:t xml:space="preserve"> 6.1投标保证金的缴纳</w:t>
      </w:r>
    </w:p>
    <w:p w14:paraId="07752D41">
      <w:pPr>
        <w:pStyle w:val="4"/>
        <w:ind w:firstLine="480"/>
      </w:pPr>
      <w:r>
        <w:t>投标人在提交投标文件时，应按投标人须知前附表规定的金额和缴纳要求缴纳投标保证金，并作为其投标文件的组成部分。</w:t>
      </w:r>
    </w:p>
    <w:p w14:paraId="1A604FB5">
      <w:pPr>
        <w:pStyle w:val="4"/>
        <w:ind w:firstLine="480"/>
      </w:pPr>
      <w:r>
        <w:t xml:space="preserve"> 如采用转账、支票、本票、汇票形式提交的，投标保证金从投标人基本账户递交，由广东省电信规划设计院有限公司代收。具体操作要求详见广东省电信规划设计院有限公司有关指引，递交事宜请自行咨询广东省电信规划设计院有限公司；请各投标人在投标文件递交截止时间前按须知前附表规定的金额递交至广东省电信规划设计院有限公司，到账情况以开标时广东省电信规划设计院有限公司查询的信息为准。</w:t>
      </w:r>
    </w:p>
    <w:p w14:paraId="7127EF93">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15C2A2A7">
      <w:pPr>
        <w:pStyle w:val="4"/>
        <w:ind w:firstLine="480"/>
      </w:pPr>
      <w:r>
        <w:t xml:space="preserve"> 投标人可通过"广东政府采购智慧云平台金融服务中心"(https://gdgpo.czt.gd.gov.cn/zcdservice/zcd/guangdong/)，申请办理电子保函，电子保函与纸质保函具有同样效力。</w:t>
      </w:r>
    </w:p>
    <w:p w14:paraId="77807B25">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58135B35">
      <w:pPr>
        <w:pStyle w:val="4"/>
        <w:ind w:firstLine="480"/>
      </w:pPr>
      <w:r>
        <w:t xml:space="preserve"> 6.2投标保证金的退还：</w:t>
      </w:r>
    </w:p>
    <w:p w14:paraId="1365170C">
      <w:pPr>
        <w:pStyle w:val="4"/>
        <w:ind w:firstLine="480"/>
      </w:pPr>
      <w:r>
        <w:t>（1）投标人在投标截止时间前放弃投标的，自所投采购包结果公告发出后5个工作日内退还。</w:t>
      </w:r>
    </w:p>
    <w:p w14:paraId="25004F05">
      <w:pPr>
        <w:pStyle w:val="4"/>
        <w:ind w:firstLine="480"/>
      </w:pPr>
      <w:r>
        <w:t>（2）未中标的投标人投标保证金，自中标通知书发出之日起5个工作日内退还。</w:t>
      </w:r>
    </w:p>
    <w:p w14:paraId="4122A523">
      <w:pPr>
        <w:pStyle w:val="4"/>
        <w:ind w:firstLine="480"/>
      </w:pPr>
      <w:r>
        <w:t>（3）中标供应商的投标保证金，自政府采购合同签订之日起5个工作日内退还。</w:t>
      </w:r>
    </w:p>
    <w:p w14:paraId="1B9AA09A">
      <w:pPr>
        <w:pStyle w:val="4"/>
        <w:ind w:firstLine="480"/>
      </w:pPr>
      <w:r>
        <w:t>备注：但因投标人自身原因导致无法及时退还的除外。</w:t>
      </w:r>
    </w:p>
    <w:p w14:paraId="0997D924">
      <w:pPr>
        <w:pStyle w:val="4"/>
        <w:ind w:firstLine="480"/>
      </w:pPr>
      <w:r>
        <w:t xml:space="preserve"> 6.3有下列情形之一的，投标保证金将不予退还：</w:t>
      </w:r>
    </w:p>
    <w:p w14:paraId="6811B041">
      <w:pPr>
        <w:pStyle w:val="4"/>
        <w:ind w:firstLine="480"/>
      </w:pPr>
      <w:r>
        <w:t>（1）提供虚假材料谋取中标、成交的；</w:t>
      </w:r>
    </w:p>
    <w:p w14:paraId="6C4BA7D7">
      <w:pPr>
        <w:pStyle w:val="4"/>
        <w:ind w:firstLine="480"/>
      </w:pPr>
      <w:r>
        <w:t>（2）投标人在招标文件规定的投标有效期内撤销其投标；</w:t>
      </w:r>
    </w:p>
    <w:p w14:paraId="44C8E560">
      <w:pPr>
        <w:pStyle w:val="4"/>
        <w:ind w:firstLine="480"/>
      </w:pPr>
      <w:r>
        <w:t>（3）中标后，无正当理由放弃中标资格；</w:t>
      </w:r>
    </w:p>
    <w:p w14:paraId="7AED15C9">
      <w:pPr>
        <w:pStyle w:val="4"/>
        <w:ind w:firstLine="480"/>
      </w:pPr>
      <w:r>
        <w:t>（4）中标后，无正当理由不与采购人签订合同；</w:t>
      </w:r>
    </w:p>
    <w:p w14:paraId="39C2FFFC">
      <w:pPr>
        <w:pStyle w:val="4"/>
        <w:ind w:firstLine="480"/>
      </w:pPr>
      <w:r>
        <w:t>（5）法律法规和招标文件规定的其他情形。</w:t>
      </w:r>
    </w:p>
    <w:p w14:paraId="0AC7094A">
      <w:pPr>
        <w:pStyle w:val="4"/>
        <w:outlineLvl w:val="3"/>
      </w:pPr>
      <w:r>
        <w:rPr>
          <w:b/>
          <w:sz w:val="24"/>
        </w:rPr>
        <w:t>7.投标有效期</w:t>
      </w:r>
    </w:p>
    <w:p w14:paraId="4EDBB957">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7B5C5B49">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610C3CBE">
      <w:pPr>
        <w:pStyle w:val="4"/>
        <w:outlineLvl w:val="3"/>
      </w:pPr>
      <w:r>
        <w:rPr>
          <w:b/>
          <w:sz w:val="24"/>
        </w:rPr>
        <w:t>8.样品（演示）</w:t>
      </w:r>
    </w:p>
    <w:p w14:paraId="31B6DF65">
      <w:pPr>
        <w:pStyle w:val="4"/>
        <w:ind w:firstLine="480"/>
      </w:pPr>
      <w:r>
        <w:t>8.1招标文件规定投标人提交样品的，样品属于投标文件的组成部分。样品的生产、运输、安装、保全等一切费用由投标人自理。</w:t>
      </w:r>
    </w:p>
    <w:p w14:paraId="48951702">
      <w:pPr>
        <w:pStyle w:val="4"/>
        <w:ind w:firstLine="480"/>
      </w:pPr>
      <w:r>
        <w:t>8.2投标截止时间前，投标人应将样品送达至指定地点。若需要现场演示的，投标人应提前做好演示准备（包括演示设备）。</w:t>
      </w:r>
    </w:p>
    <w:p w14:paraId="65E96B3C">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D96E9FD">
      <w:pPr>
        <w:pStyle w:val="4"/>
        <w:outlineLvl w:val="3"/>
      </w:pPr>
      <w:r>
        <w:rPr>
          <w:b/>
          <w:sz w:val="24"/>
        </w:rPr>
        <w:t>9.除招标文件另有规定外，有下列情形之一的，投标无效：</w:t>
      </w:r>
    </w:p>
    <w:p w14:paraId="330A7016">
      <w:pPr>
        <w:pStyle w:val="4"/>
        <w:ind w:firstLine="480"/>
      </w:pPr>
      <w:r>
        <w:t>9.1投标文件未按照招标文件要求签署、盖章；</w:t>
      </w:r>
    </w:p>
    <w:p w14:paraId="5E379EF0">
      <w:pPr>
        <w:pStyle w:val="4"/>
        <w:ind w:firstLine="480"/>
      </w:pPr>
      <w:r>
        <w:t>9.2不符合招标文件中规定的资格要求；</w:t>
      </w:r>
    </w:p>
    <w:p w14:paraId="324E18FD">
      <w:pPr>
        <w:pStyle w:val="4"/>
        <w:ind w:firstLine="480"/>
      </w:pPr>
      <w:r>
        <w:t>9.3投标报价超过招标文件中规定的预算金额或最高限价；</w:t>
      </w:r>
    </w:p>
    <w:p w14:paraId="26D1C3A7">
      <w:pPr>
        <w:pStyle w:val="4"/>
        <w:ind w:firstLine="480"/>
      </w:pPr>
      <w:r>
        <w:t>9.4投标文件含有采购人不能接受的附加条件；</w:t>
      </w:r>
    </w:p>
    <w:p w14:paraId="30D1A554">
      <w:pPr>
        <w:pStyle w:val="4"/>
        <w:ind w:firstLine="480"/>
      </w:pPr>
      <w:r>
        <w:t>9.5有关法律、法规和规章及招标文件规定的其他无效情形。</w:t>
      </w:r>
    </w:p>
    <w:p w14:paraId="0E759989">
      <w:pPr>
        <w:pStyle w:val="4"/>
        <w:outlineLvl w:val="2"/>
      </w:pPr>
      <w:r>
        <w:rPr>
          <w:b/>
          <w:sz w:val="28"/>
        </w:rPr>
        <w:t>六、开标、评标和定标</w:t>
      </w:r>
    </w:p>
    <w:p w14:paraId="52916E91">
      <w:pPr>
        <w:pStyle w:val="4"/>
        <w:outlineLvl w:val="3"/>
      </w:pPr>
      <w:r>
        <w:rPr>
          <w:b/>
          <w:sz w:val="24"/>
        </w:rPr>
        <w:t>1.开标</w:t>
      </w:r>
    </w:p>
    <w:p w14:paraId="42B3AB0E">
      <w:pPr>
        <w:pStyle w:val="4"/>
        <w:ind w:firstLine="480"/>
      </w:pPr>
      <w:r>
        <w:t>1.1 开标程序</w:t>
      </w:r>
    </w:p>
    <w:p w14:paraId="27D33AE5">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033BC7FB">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3ADB3037">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2C9B312A">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1C1CBC36">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11F26CFD">
      <w:pPr>
        <w:pStyle w:val="4"/>
        <w:ind w:firstLine="480"/>
      </w:pPr>
      <w:r>
        <w:t>1.2开标异议</w:t>
      </w:r>
    </w:p>
    <w:p w14:paraId="4EC6B2AD">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425FA387">
      <w:pPr>
        <w:pStyle w:val="4"/>
        <w:ind w:firstLine="480"/>
      </w:pPr>
      <w:r>
        <w:t>1.3 投标截止时间后，投标人不足须知前附表中约定的有效供应商家数的，不得开标。同时，本次采购活动结束。</w:t>
      </w:r>
    </w:p>
    <w:p w14:paraId="1AC6E84A">
      <w:pPr>
        <w:pStyle w:val="4"/>
        <w:ind w:firstLine="480"/>
      </w:pPr>
      <w:r>
        <w:t>1.4开标时出现下列情况的，视为投标无效处理：</w:t>
      </w:r>
    </w:p>
    <w:p w14:paraId="659E6E4D">
      <w:pPr>
        <w:pStyle w:val="4"/>
        <w:ind w:firstLine="480"/>
      </w:pPr>
      <w:r>
        <w:t>（1）经检查数字证书无效的；</w:t>
      </w:r>
    </w:p>
    <w:p w14:paraId="1A008817">
      <w:pPr>
        <w:pStyle w:val="4"/>
        <w:ind w:firstLine="480"/>
      </w:pPr>
      <w:r>
        <w:t>（2）因投标人自身原因，未在规定时间内完成电子投标文件解密的；</w:t>
      </w:r>
    </w:p>
    <w:p w14:paraId="37A3D5BB">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34D3D550">
      <w:pPr>
        <w:pStyle w:val="4"/>
        <w:outlineLvl w:val="3"/>
      </w:pPr>
      <w:r>
        <w:rPr>
          <w:b/>
          <w:sz w:val="24"/>
        </w:rPr>
        <w:t>2.评审（详见第四章）</w:t>
      </w:r>
    </w:p>
    <w:p w14:paraId="47B50E02">
      <w:pPr>
        <w:pStyle w:val="4"/>
        <w:outlineLvl w:val="3"/>
      </w:pPr>
      <w:r>
        <w:rPr>
          <w:b/>
          <w:sz w:val="24"/>
        </w:rPr>
        <w:t>3.定标</w:t>
      </w:r>
    </w:p>
    <w:p w14:paraId="02070988">
      <w:pPr>
        <w:pStyle w:val="4"/>
        <w:ind w:firstLine="480"/>
      </w:pPr>
      <w:r>
        <w:t>3.1中标公告：</w:t>
      </w:r>
    </w:p>
    <w:p w14:paraId="62B7F7DE">
      <w:pPr>
        <w:pStyle w:val="4"/>
        <w:ind w:firstLine="480"/>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14:paraId="5932D839">
      <w:pPr>
        <w:pStyle w:val="4"/>
        <w:ind w:firstLine="480"/>
      </w:pPr>
      <w:r>
        <w:t>3.2中标通知书：</w:t>
      </w:r>
    </w:p>
    <w:p w14:paraId="27131954">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5A11EF14">
      <w:pPr>
        <w:pStyle w:val="4"/>
        <w:ind w:firstLine="480"/>
      </w:pPr>
      <w:r>
        <w:t>3.3终止公告：</w:t>
      </w:r>
    </w:p>
    <w:p w14:paraId="46EA5687">
      <w:pPr>
        <w:pStyle w:val="4"/>
        <w:ind w:firstLine="480"/>
      </w:pPr>
      <w:r>
        <w:t xml:space="preserve"> 项目废标后，采购人或采购代理机构将在中国政府采购网(www.ccgp.gov.cn)、广东省政府采购网(https://gdgpo.czt.gd.gov.cn/)、上发布终止公告，终止公告的公告期限为1个工作日。</w:t>
      </w:r>
    </w:p>
    <w:p w14:paraId="530E6ACD">
      <w:pPr>
        <w:pStyle w:val="4"/>
        <w:outlineLvl w:val="2"/>
      </w:pPr>
      <w:r>
        <w:rPr>
          <w:b/>
          <w:sz w:val="28"/>
        </w:rPr>
        <w:t>七、询问、质疑与投诉</w:t>
      </w:r>
    </w:p>
    <w:p w14:paraId="1272A9F5">
      <w:pPr>
        <w:pStyle w:val="4"/>
        <w:outlineLvl w:val="3"/>
      </w:pPr>
      <w:r>
        <w:rPr>
          <w:b/>
          <w:sz w:val="24"/>
        </w:rPr>
        <w:t>1.询问</w:t>
      </w:r>
    </w:p>
    <w:p w14:paraId="246E32EE">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2E5681BC">
      <w:pPr>
        <w:pStyle w:val="4"/>
        <w:outlineLvl w:val="3"/>
      </w:pPr>
      <w:r>
        <w:rPr>
          <w:b/>
          <w:sz w:val="24"/>
        </w:rPr>
        <w:t>2.质疑</w:t>
      </w:r>
    </w:p>
    <w:p w14:paraId="6220BAEC">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0095CBA">
      <w:pPr>
        <w:pStyle w:val="4"/>
        <w:ind w:firstLine="480"/>
      </w:pPr>
      <w:r>
        <w:t>(1)对招标文件提出质疑的，为获取招标文件之日或者招标文件公告期限届满之日；</w:t>
      </w:r>
    </w:p>
    <w:p w14:paraId="70569C21">
      <w:pPr>
        <w:pStyle w:val="4"/>
        <w:ind w:firstLine="480"/>
      </w:pPr>
      <w:r>
        <w:t>(2)对采购过程提出质疑的，为各采购程序环节结束之日；</w:t>
      </w:r>
    </w:p>
    <w:p w14:paraId="60320D1D">
      <w:pPr>
        <w:pStyle w:val="4"/>
        <w:ind w:firstLine="480"/>
      </w:pPr>
      <w:r>
        <w:t>(3)对中标结果提出质疑的，为中标结果公告期限届满之日。</w:t>
      </w:r>
    </w:p>
    <w:p w14:paraId="14ED6110">
      <w:pPr>
        <w:pStyle w:val="4"/>
        <w:ind w:firstLine="480"/>
      </w:pPr>
      <w:r>
        <w:t>2.2质疑函应当包括下列主要内容：</w:t>
      </w:r>
    </w:p>
    <w:p w14:paraId="16A7EC1E">
      <w:pPr>
        <w:pStyle w:val="4"/>
        <w:ind w:firstLine="480"/>
      </w:pPr>
      <w:r>
        <w:t>(1)质疑供应商和相关供应商的名称、地址、邮编、联系人及联系电话等；</w:t>
      </w:r>
    </w:p>
    <w:p w14:paraId="779669A0">
      <w:pPr>
        <w:pStyle w:val="4"/>
        <w:ind w:firstLine="480"/>
      </w:pPr>
      <w:r>
        <w:t>(2)质疑项目名称及编号、具体明确的质疑事项和与质疑事项相关的请求；</w:t>
      </w:r>
    </w:p>
    <w:p w14:paraId="3CD5ACDA">
      <w:pPr>
        <w:pStyle w:val="4"/>
        <w:ind w:firstLine="480"/>
      </w:pPr>
      <w:r>
        <w:t>(3)认为采购文件、采购过程、中标和成交结果使自己的合法权益受到损害的法律依据、事实依据、相关证明材料及证据来源；</w:t>
      </w:r>
    </w:p>
    <w:p w14:paraId="6AD3FB81">
      <w:pPr>
        <w:pStyle w:val="4"/>
        <w:ind w:firstLine="480"/>
      </w:pPr>
      <w:r>
        <w:t>(4)提出质疑的日期。</w:t>
      </w:r>
    </w:p>
    <w:p w14:paraId="0ADBC316">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533F28B5">
      <w:pPr>
        <w:pStyle w:val="4"/>
        <w:ind w:firstLine="480"/>
      </w:pPr>
      <w:r>
        <w:t>2.4以联合体形式参加政府采购活动的，其质疑应当由联合体成员委托主体提出。</w:t>
      </w:r>
    </w:p>
    <w:p w14:paraId="6EEAC16C">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1809ED5">
      <w:pPr>
        <w:pStyle w:val="4"/>
        <w:ind w:firstLine="480"/>
      </w:pPr>
      <w:r>
        <w:t>2.6质疑联系方式如下：</w:t>
      </w:r>
    </w:p>
    <w:p w14:paraId="5424B139">
      <w:pPr>
        <w:pStyle w:val="4"/>
        <w:ind w:firstLine="480"/>
      </w:pPr>
      <w:r>
        <w:t>质疑联系人：林协利、徐帆、陈学文、曾培博</w:t>
      </w:r>
    </w:p>
    <w:p w14:paraId="49D90F6F">
      <w:pPr>
        <w:pStyle w:val="4"/>
        <w:ind w:firstLine="480"/>
      </w:pPr>
      <w:r>
        <w:t>电话：18002239359</w:t>
      </w:r>
    </w:p>
    <w:p w14:paraId="33DEA422">
      <w:pPr>
        <w:pStyle w:val="4"/>
        <w:ind w:firstLine="480"/>
      </w:pPr>
      <w:r>
        <w:t>传真：/</w:t>
      </w:r>
    </w:p>
    <w:p w14:paraId="3072E530">
      <w:pPr>
        <w:pStyle w:val="4"/>
        <w:ind w:firstLine="480"/>
      </w:pPr>
      <w:r>
        <w:t>邮箱：linxieli@gpdi.com</w:t>
      </w:r>
    </w:p>
    <w:p w14:paraId="1155322B">
      <w:pPr>
        <w:pStyle w:val="4"/>
        <w:ind w:firstLine="480"/>
      </w:pPr>
      <w:r>
        <w:t>地址：广东省广州市越秀区先烈中路69号东山广场15楼1508室</w:t>
      </w:r>
    </w:p>
    <w:p w14:paraId="1D10F9AB">
      <w:pPr>
        <w:pStyle w:val="4"/>
        <w:ind w:firstLine="480"/>
      </w:pPr>
      <w:r>
        <w:t>邮编：515000</w:t>
      </w:r>
    </w:p>
    <w:p w14:paraId="0593789C">
      <w:pPr>
        <w:pStyle w:val="4"/>
        <w:outlineLvl w:val="3"/>
      </w:pPr>
      <w:r>
        <w:rPr>
          <w:b/>
          <w:sz w:val="24"/>
        </w:rPr>
        <w:t>3.投诉</w:t>
      </w:r>
    </w:p>
    <w:p w14:paraId="44D6E401">
      <w:pPr>
        <w:pStyle w:val="4"/>
        <w:ind w:firstLine="480"/>
      </w:pPr>
      <w:r>
        <w:t>质疑人对采购人或采购代理机构的质疑答复不满意或在规定时间内未得到答复的，可以在答复期满后15个工作日内，按如下联系方式向本项目监督管理部门提起投诉。</w:t>
      </w:r>
    </w:p>
    <w:p w14:paraId="73DBD4F5">
      <w:pPr>
        <w:pStyle w:val="4"/>
      </w:pPr>
      <w:r>
        <w:t>政府采购监督管理机构名称：广东省财政厅政府采购监管处</w:t>
      </w:r>
    </w:p>
    <w:p w14:paraId="085B9DA5">
      <w:pPr>
        <w:pStyle w:val="4"/>
      </w:pPr>
      <w:r>
        <w:t>地 址：广州市越秀区北京路376号北裙楼313室</w:t>
      </w:r>
    </w:p>
    <w:p w14:paraId="4FC243D5">
      <w:pPr>
        <w:pStyle w:val="4"/>
      </w:pPr>
      <w:r>
        <w:t>电 话：020-83188586、020-83188511、020-83188509、020-83188508</w:t>
      </w:r>
    </w:p>
    <w:p w14:paraId="5B6230E8">
      <w:pPr>
        <w:pStyle w:val="4"/>
      </w:pPr>
      <w:r>
        <w:t>邮 编：510030</w:t>
      </w:r>
    </w:p>
    <w:p w14:paraId="7CF45F63">
      <w:pPr>
        <w:pStyle w:val="4"/>
      </w:pPr>
      <w:r>
        <w:t>传 真：020-83357559</w:t>
      </w:r>
    </w:p>
    <w:p w14:paraId="58EABA01">
      <w:pPr>
        <w:pStyle w:val="4"/>
        <w:outlineLvl w:val="2"/>
      </w:pPr>
      <w:r>
        <w:rPr>
          <w:b/>
          <w:sz w:val="28"/>
        </w:rPr>
        <w:t>八、合同签订和履行</w:t>
      </w:r>
    </w:p>
    <w:p w14:paraId="1DB398D7">
      <w:pPr>
        <w:pStyle w:val="4"/>
        <w:outlineLvl w:val="3"/>
      </w:pPr>
      <w:r>
        <w:rPr>
          <w:b/>
          <w:sz w:val="24"/>
        </w:rPr>
        <w:t>1.合同签订</w:t>
      </w:r>
    </w:p>
    <w:p w14:paraId="1AE26357">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2B4D069B">
      <w:pPr>
        <w:pStyle w:val="4"/>
        <w:ind w:firstLine="480"/>
      </w:pPr>
      <w:r>
        <w:t>1.2采购人不得提出试用合格等任何不合理的要求作为签订合同的条件，且不得与中标供应商私下订立背离合同实质性内容的协议。</w:t>
      </w:r>
    </w:p>
    <w:p w14:paraId="0ED0FFC6">
      <w:pPr>
        <w:pStyle w:val="4"/>
        <w:ind w:firstLine="480"/>
      </w:pPr>
      <w:r>
        <w:t>1.3合同条款中应规定，乙方完全遵守《中华人民共和国民法典》有关规定和《中华人民共和国妇女权益保障法》中关于“劳动和社会保障权益”的有关要求。</w:t>
      </w:r>
    </w:p>
    <w:p w14:paraId="6294172E">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37A2A411">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2ADAE102">
      <w:pPr>
        <w:pStyle w:val="4"/>
        <w:outlineLvl w:val="3"/>
      </w:pPr>
      <w:r>
        <w:rPr>
          <w:b/>
          <w:sz w:val="24"/>
        </w:rPr>
        <w:t>2.合同的履行</w:t>
      </w:r>
    </w:p>
    <w:p w14:paraId="138C9B8F">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0CE836AF">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6BB85EE5">
      <w:pPr>
        <w:pStyle w:val="4"/>
      </w:pPr>
      <w:r>
        <w:t xml:space="preserve">  </w:t>
      </w:r>
    </w:p>
    <w:p w14:paraId="13BA9059">
      <w:pPr>
        <w:pStyle w:val="4"/>
        <w:jc w:val="center"/>
        <w:outlineLvl w:val="1"/>
      </w:pPr>
      <w:r>
        <w:rPr>
          <w:b/>
          <w:sz w:val="36"/>
        </w:rPr>
        <w:t>第四章 评标</w:t>
      </w:r>
    </w:p>
    <w:p w14:paraId="50D2C9A4">
      <w:pPr>
        <w:pStyle w:val="4"/>
        <w:outlineLvl w:val="2"/>
      </w:pPr>
      <w:r>
        <w:rPr>
          <w:b/>
          <w:sz w:val="28"/>
        </w:rPr>
        <w:t>一、评标要求</w:t>
      </w:r>
    </w:p>
    <w:p w14:paraId="25760CE5">
      <w:pPr>
        <w:pStyle w:val="4"/>
        <w:outlineLvl w:val="3"/>
      </w:pPr>
      <w:r>
        <w:rPr>
          <w:b/>
          <w:sz w:val="24"/>
        </w:rPr>
        <w:t>1.评标方法</w:t>
      </w:r>
    </w:p>
    <w:p w14:paraId="717A8ABB">
      <w:pPr>
        <w:pStyle w:val="4"/>
      </w:pPr>
      <w:r>
        <w:t>采购包1(广东省广清片区监狱（从化、清远、英德监狱）2024-2025年度服刑人员大宗生活物资生鲜蔬果及塘鱼采购项目的第1包)：综合评分法,是指投标文件满足招标文件全部实质性要求，且按照评审因素的量化指标评审得分最高的投标人为中标候选人的评标方法。（最低报价不是中标的唯一依据。）</w:t>
      </w:r>
    </w:p>
    <w:p w14:paraId="7197A936">
      <w:pPr>
        <w:pStyle w:val="4"/>
        <w:outlineLvl w:val="3"/>
      </w:pPr>
      <w:r>
        <w:rPr>
          <w:b/>
          <w:sz w:val="24"/>
        </w:rPr>
        <w:t>2.评标原则</w:t>
      </w:r>
    </w:p>
    <w:p w14:paraId="4D6853ED">
      <w:pPr>
        <w:pStyle w:val="4"/>
        <w:ind w:firstLine="480"/>
      </w:pPr>
      <w:r>
        <w:t>2.1评标活动遵循公平、公正、科学和择优的原则，以招标文件和投标文件为评标的基本依据，并按照招标文件规定的评标方法和评标标准进行评标。</w:t>
      </w:r>
    </w:p>
    <w:p w14:paraId="6F7FF17C">
      <w:pPr>
        <w:pStyle w:val="4"/>
        <w:ind w:firstLine="480"/>
      </w:pPr>
      <w:r>
        <w:t>2.2具体评标事项由评标委员会负责，并按招标文件的规定办法进行评审。</w:t>
      </w:r>
    </w:p>
    <w:p w14:paraId="61893547">
      <w:pPr>
        <w:pStyle w:val="4"/>
        <w:ind w:firstLine="480"/>
      </w:pPr>
      <w:r>
        <w:t>2.3合格投标人不足须知前附表中约定的有效供应商家数的，不得评标。</w:t>
      </w:r>
    </w:p>
    <w:p w14:paraId="1FA707BF">
      <w:pPr>
        <w:pStyle w:val="4"/>
        <w:outlineLvl w:val="3"/>
      </w:pPr>
      <w:r>
        <w:rPr>
          <w:b/>
          <w:sz w:val="24"/>
        </w:rPr>
        <w:t>3.评标委员会</w:t>
      </w:r>
    </w:p>
    <w:p w14:paraId="40D4C0A8">
      <w:pPr>
        <w:pStyle w:val="4"/>
        <w:ind w:firstLine="480"/>
      </w:pPr>
      <w:r>
        <w:t>3.1评标委员会由采购人代表和评审专家组成，成员人数应当为5人及以上单数，其中评审专家不得少于成员总数的三分之二。</w:t>
      </w:r>
    </w:p>
    <w:p w14:paraId="31155A5B">
      <w:pPr>
        <w:pStyle w:val="4"/>
        <w:ind w:firstLine="480"/>
      </w:pPr>
      <w:r>
        <w:t>3.2评标应遵守下列评标纪律：</w:t>
      </w:r>
    </w:p>
    <w:p w14:paraId="608BEC28">
      <w:pPr>
        <w:pStyle w:val="4"/>
        <w:ind w:firstLine="480"/>
      </w:pPr>
      <w:r>
        <w:t>（1）评标情况不得私自外泄，有关信息由广东省电信规划设计院有限公司统一对外发布。</w:t>
      </w:r>
    </w:p>
    <w:p w14:paraId="6CA6C6B8">
      <w:pPr>
        <w:pStyle w:val="4"/>
        <w:ind w:firstLine="480"/>
      </w:pPr>
      <w:r>
        <w:t>（2）对广东省电信规划设计院有限公司或投标人提供的要求保密的资料，不得摘记翻印和外传。</w:t>
      </w:r>
    </w:p>
    <w:p w14:paraId="23D66F29">
      <w:pPr>
        <w:pStyle w:val="4"/>
        <w:ind w:firstLine="480"/>
      </w:pPr>
      <w:r>
        <w:t>（3）不得收受投标供应商或有关人员的任何礼物，不得串联鼓动其他人袒护某投标人。若与投标人存在利害关系，则应主动声明并回避。</w:t>
      </w:r>
    </w:p>
    <w:p w14:paraId="7A8B929A">
      <w:pPr>
        <w:pStyle w:val="4"/>
        <w:ind w:firstLine="480"/>
      </w:pPr>
      <w:r>
        <w:t>（4）全体评委应按照招标文件规定进行评标，一切认定事项应查有实据且不得弄虚作假。</w:t>
      </w:r>
    </w:p>
    <w:p w14:paraId="71F18879">
      <w:pPr>
        <w:pStyle w:val="4"/>
        <w:ind w:firstLine="480"/>
      </w:pPr>
      <w:r>
        <w:t>（5）评标委员会各成员应当独立对每个投标人的投标文件进行评价，并对评价意见承担个人责任。评审过程中，不得发表倾向性言论。</w:t>
      </w:r>
    </w:p>
    <w:p w14:paraId="1950F808">
      <w:pPr>
        <w:pStyle w:val="4"/>
        <w:ind w:firstLine="480"/>
      </w:pPr>
      <w:r>
        <w:t>※对违反评标纪律的评委，将取消其评委资格，对评标工作造成严重损失者将予以通报批评乃至追究法律责任。</w:t>
      </w:r>
    </w:p>
    <w:p w14:paraId="152A89F9">
      <w:pPr>
        <w:pStyle w:val="4"/>
        <w:outlineLvl w:val="3"/>
      </w:pPr>
      <w:r>
        <w:rPr>
          <w:b/>
          <w:sz w:val="24"/>
        </w:rPr>
        <w:t>4.有下列情形之一的，视为投标人串通投标，其投标无效；</w:t>
      </w:r>
    </w:p>
    <w:p w14:paraId="3A4A421B">
      <w:pPr>
        <w:pStyle w:val="4"/>
        <w:ind w:firstLine="480"/>
      </w:pPr>
      <w:r>
        <w:t>4.1不同投标人的投标文件由同一单位或者个人编制；</w:t>
      </w:r>
    </w:p>
    <w:p w14:paraId="1A4DF9E9">
      <w:pPr>
        <w:pStyle w:val="4"/>
        <w:ind w:firstLine="480"/>
      </w:pPr>
      <w:r>
        <w:t>4.2不同投标人委托同一单位或者个人办理投标事宜；</w:t>
      </w:r>
    </w:p>
    <w:p w14:paraId="50377FD6">
      <w:pPr>
        <w:pStyle w:val="4"/>
        <w:ind w:firstLine="480"/>
      </w:pPr>
      <w:r>
        <w:t>4.3不同投标人的投标文件载明的项目管理成员或者联系人员为同一人；</w:t>
      </w:r>
    </w:p>
    <w:p w14:paraId="59EC0395">
      <w:pPr>
        <w:pStyle w:val="4"/>
        <w:ind w:firstLine="480"/>
      </w:pPr>
      <w:r>
        <w:t>4.4不同投标人的投标文件异常一致或者投标报价呈规律性差异；</w:t>
      </w:r>
    </w:p>
    <w:p w14:paraId="0DDE6E6F">
      <w:pPr>
        <w:pStyle w:val="4"/>
        <w:ind w:firstLine="480"/>
      </w:pPr>
      <w:r>
        <w:t>4.5不同投标人的投标文件相互混装；</w:t>
      </w:r>
    </w:p>
    <w:p w14:paraId="49CD820D">
      <w:pPr>
        <w:pStyle w:val="4"/>
        <w:ind w:firstLine="480"/>
      </w:pPr>
      <w:r>
        <w:t>4.6不同投标人的投标保证金或购买电子保函支付款为从同一单位或个人的账户转出；</w:t>
      </w:r>
    </w:p>
    <w:p w14:paraId="39679BC6">
      <w:pPr>
        <w:pStyle w:val="4"/>
        <w:ind w:firstLine="480"/>
      </w:pPr>
      <w:r>
        <w:t>4.7投标人上传的电子投标文件使用该项目其他投标人的数字证书加密的或加盖该项目的其他投标人的电子印章的。</w:t>
      </w:r>
    </w:p>
    <w:p w14:paraId="27CF7ADD">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6FD6A169">
      <w:pPr>
        <w:pStyle w:val="4"/>
        <w:outlineLvl w:val="3"/>
      </w:pPr>
      <w:r>
        <w:rPr>
          <w:b/>
          <w:sz w:val="24"/>
        </w:rPr>
        <w:t>5.投标无效的情形</w:t>
      </w:r>
    </w:p>
    <w:p w14:paraId="6EE1E025">
      <w:pPr>
        <w:pStyle w:val="4"/>
        <w:ind w:firstLine="480"/>
      </w:pPr>
      <w:r>
        <w:t>详见资格性审查、符合性审查和招标文件其他投标无效条款。</w:t>
      </w:r>
    </w:p>
    <w:p w14:paraId="6B358562">
      <w:pPr>
        <w:pStyle w:val="4"/>
        <w:outlineLvl w:val="3"/>
      </w:pPr>
      <w:r>
        <w:rPr>
          <w:b/>
          <w:sz w:val="24"/>
        </w:rPr>
        <w:t>6.定标</w:t>
      </w:r>
    </w:p>
    <w:p w14:paraId="367A3F3D">
      <w:pPr>
        <w:pStyle w:val="4"/>
        <w:ind w:firstLine="480"/>
      </w:pPr>
      <w:r>
        <w:t>评标委员会按照招标文件确定的评标方法、步骤、标准，对投标文件进行评审。评标结束后，对投标人的评审名次进行排序，确定中标供应商或者推荐中标候选人。</w:t>
      </w:r>
    </w:p>
    <w:p w14:paraId="354E0160">
      <w:pPr>
        <w:pStyle w:val="4"/>
        <w:outlineLvl w:val="3"/>
      </w:pPr>
      <w:r>
        <w:rPr>
          <w:b/>
          <w:sz w:val="24"/>
        </w:rPr>
        <w:t>7.价格修正</w:t>
      </w:r>
    </w:p>
    <w:p w14:paraId="05F6D1F4">
      <w:pPr>
        <w:pStyle w:val="4"/>
        <w:ind w:firstLine="480"/>
      </w:pPr>
      <w:r>
        <w:t>对报价的计算错误按以下原则修正：</w:t>
      </w:r>
    </w:p>
    <w:p w14:paraId="5DA0FB40">
      <w:pPr>
        <w:pStyle w:val="4"/>
        <w:ind w:firstLine="480"/>
      </w:pPr>
      <w:r>
        <w:t>（1）投标文件中开标一览表内容与投标文件中相应内容不一致的，以开标一览表为准；</w:t>
      </w:r>
    </w:p>
    <w:p w14:paraId="689B852E">
      <w:pPr>
        <w:pStyle w:val="4"/>
        <w:ind w:firstLine="480"/>
      </w:pPr>
      <w:r>
        <w:t>（2）大写金额和小写金额不一致的，以大写金额为准；</w:t>
      </w:r>
    </w:p>
    <w:p w14:paraId="12024526">
      <w:pPr>
        <w:pStyle w:val="4"/>
        <w:ind w:firstLine="480"/>
      </w:pPr>
      <w:r>
        <w:t>（3）单价金额小数点或者百分比有明显错位的，以开标一览表的总价为准，并修改单价。</w:t>
      </w:r>
    </w:p>
    <w:p w14:paraId="7C9CA6F6">
      <w:pPr>
        <w:pStyle w:val="4"/>
        <w:ind w:firstLine="480"/>
      </w:pPr>
      <w:r>
        <w:t>（4）总价金额与按单价汇总金额不一致的，以单价金额计算结果为准。但是单价金额计算结果超过预算价的，对其按无效投标处理。</w:t>
      </w:r>
    </w:p>
    <w:p w14:paraId="6C1589CE">
      <w:pPr>
        <w:pStyle w:val="4"/>
        <w:ind w:firstLine="480"/>
      </w:pPr>
      <w:r>
        <w:t>（5）若投标客户端上传的电子报价数据与电子投标文件价格不一致的，以电子报价数据为准。</w:t>
      </w:r>
    </w:p>
    <w:p w14:paraId="19D47ED2">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59B74098">
      <w:pPr>
        <w:pStyle w:val="4"/>
        <w:outlineLvl w:val="2"/>
      </w:pPr>
      <w:r>
        <w:rPr>
          <w:b/>
          <w:sz w:val="28"/>
        </w:rPr>
        <w:t>二.政府采购政策落实</w:t>
      </w:r>
    </w:p>
    <w:p w14:paraId="4F903A1C">
      <w:pPr>
        <w:pStyle w:val="4"/>
        <w:outlineLvl w:val="3"/>
      </w:pPr>
      <w:r>
        <w:rPr>
          <w:b/>
          <w:sz w:val="24"/>
        </w:rPr>
        <w:t>1.节能、环保要求</w:t>
      </w:r>
    </w:p>
    <w:p w14:paraId="052F9D65">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264FDEA2">
      <w:pPr>
        <w:pStyle w:val="4"/>
        <w:ind w:firstLine="480"/>
      </w:pPr>
      <w:r>
        <w:t>相关认证机构和获证产品信息以市场监管总局组织建立的节能产品、环境标志产品认证结果信息发布平台公布为准。</w:t>
      </w:r>
    </w:p>
    <w:p w14:paraId="3380CC4F">
      <w:pPr>
        <w:pStyle w:val="4"/>
        <w:outlineLvl w:val="3"/>
      </w:pPr>
      <w:r>
        <w:rPr>
          <w:b/>
          <w:sz w:val="24"/>
        </w:rPr>
        <w:t>2.对小型、微型企业、监狱企业或残疾人福利性单位给予价格扣除</w:t>
      </w:r>
    </w:p>
    <w:p w14:paraId="6C07958B">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6E66968D">
      <w:pPr>
        <w:pStyle w:val="4"/>
        <w:outlineLvl w:val="3"/>
      </w:pPr>
      <w:r>
        <w:rPr>
          <w:b/>
          <w:sz w:val="24"/>
        </w:rPr>
        <w:t>3.价格扣除相关要求</w:t>
      </w:r>
    </w:p>
    <w:p w14:paraId="59276049">
      <w:pPr>
        <w:pStyle w:val="4"/>
      </w:pPr>
      <w:r>
        <w:t>采购包1（广东省广清片区监狱（从化、清远、英德监狱）2024-2025年度服刑人员大宗生活物资生鲜蔬果及塘鱼采购项目的第1包）：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6E945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A18A098">
            <w:pPr>
              <w:pStyle w:val="4"/>
            </w:pPr>
            <w:r>
              <w:t>序号</w:t>
            </w:r>
          </w:p>
        </w:tc>
        <w:tc>
          <w:tcPr>
            <w:tcW w:w="2160" w:type="dxa"/>
          </w:tcPr>
          <w:p w14:paraId="0C4D02EF">
            <w:pPr>
              <w:pStyle w:val="4"/>
            </w:pPr>
            <w:r>
              <w:t>情形</w:t>
            </w:r>
          </w:p>
        </w:tc>
        <w:tc>
          <w:tcPr>
            <w:tcW w:w="2160" w:type="dxa"/>
          </w:tcPr>
          <w:p w14:paraId="7C4B3DCE">
            <w:pPr>
              <w:pStyle w:val="4"/>
            </w:pPr>
            <w:r>
              <w:t>适用对象</w:t>
            </w:r>
          </w:p>
        </w:tc>
        <w:tc>
          <w:tcPr>
            <w:tcW w:w="1246" w:type="dxa"/>
          </w:tcPr>
          <w:p w14:paraId="722DD602">
            <w:pPr>
              <w:pStyle w:val="4"/>
            </w:pPr>
            <w:r>
              <w:t>价格扣除比例</w:t>
            </w:r>
          </w:p>
        </w:tc>
        <w:tc>
          <w:tcPr>
            <w:tcW w:w="2160" w:type="dxa"/>
          </w:tcPr>
          <w:p w14:paraId="74FF08FA">
            <w:pPr>
              <w:pStyle w:val="4"/>
            </w:pPr>
            <w:r>
              <w:t>计算公式</w:t>
            </w:r>
          </w:p>
        </w:tc>
      </w:tr>
      <w:tr w14:paraId="664BF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49B0ABF3">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554DF9EF">
      <w:pPr>
        <w:pStyle w:val="4"/>
      </w:pPr>
      <w:r>
        <w:br w:type="textWrapping"/>
      </w:r>
      <w:r>
        <w:br w:type="textWrapping"/>
      </w:r>
    </w:p>
    <w:p w14:paraId="42E5AE8A">
      <w:pPr>
        <w:pStyle w:val="4"/>
        <w:ind w:firstLine="480"/>
      </w:pPr>
      <w:r>
        <w:t>（1）所称小型和微型企业应当符合以下条件：</w:t>
      </w:r>
    </w:p>
    <w:p w14:paraId="138C2D93">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71B88AC1">
      <w:pPr>
        <w:pStyle w:val="4"/>
        <w:ind w:firstLine="480"/>
      </w:pPr>
      <w:r>
        <w:t>符合中小企业划分标准的个体工商户，在政府采购活动中视同中小企业。</w:t>
      </w:r>
    </w:p>
    <w:p w14:paraId="49CBF2CA">
      <w:pPr>
        <w:pStyle w:val="4"/>
        <w:ind w:firstLine="480"/>
      </w:pPr>
      <w:r>
        <w:t>提供本企业（属于小微企业）制造的货物或者提供其他小型或微型企业制造的货物/提供本企业（属于小微企业）承接的服务。</w:t>
      </w:r>
    </w:p>
    <w:p w14:paraId="26639418">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13EBC712">
      <w:pPr>
        <w:pStyle w:val="4"/>
        <w:ind w:firstLine="480"/>
      </w:pPr>
      <w:r>
        <w:t>说明：投标人应当对其出具的《中小企业声明函》真实性负责，投标人出具的《中小企业声明函》内容不实的，属于提供虚假材料谋取中标。</w:t>
      </w:r>
    </w:p>
    <w:p w14:paraId="6F3AF576">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2A304E8D">
      <w:pPr>
        <w:pStyle w:val="4"/>
        <w:outlineLvl w:val="2"/>
      </w:pPr>
      <w:r>
        <w:rPr>
          <w:b/>
          <w:sz w:val="28"/>
        </w:rPr>
        <w:t>三、评审程序</w:t>
      </w:r>
    </w:p>
    <w:p w14:paraId="60A6FE53">
      <w:pPr>
        <w:pStyle w:val="4"/>
        <w:outlineLvl w:val="3"/>
      </w:pPr>
      <w:r>
        <w:rPr>
          <w:b/>
          <w:sz w:val="24"/>
        </w:rPr>
        <w:t>1.资格性审查和符合性审查</w:t>
      </w:r>
    </w:p>
    <w:p w14:paraId="0362B9E9">
      <w:pPr>
        <w:pStyle w:val="4"/>
        <w:ind w:firstLine="480"/>
      </w:pPr>
      <w:r>
        <w:t>资格性审查。公开招标采购项目开标结束后，采购人或采购代理机构应当依法对投标人的资格进行审查，以确定投标人是否具备投标资格。（详见后附表一资格性审查表）</w:t>
      </w:r>
    </w:p>
    <w:p w14:paraId="34A3BB73">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014ED035">
      <w:pPr>
        <w:pStyle w:val="4"/>
        <w:ind w:firstLine="480"/>
      </w:pPr>
      <w:r>
        <w:t>资格性审查和符合性审查中凡有其中任意一项未通过的，评审结果为未通过，未通过资格性审查、符合性审查的投标人按无效投标处理。</w:t>
      </w:r>
    </w:p>
    <w:p w14:paraId="41106441">
      <w:pPr>
        <w:pStyle w:val="4"/>
        <w:ind w:firstLine="480"/>
      </w:pPr>
      <w:r>
        <w:t>对各投标人进行资格审查和符合性审查过程中，对初步被认定为无效投标者，由评标委员会组长或采购人代表将集体意见及时告知投标当事人。</w:t>
      </w:r>
    </w:p>
    <w:p w14:paraId="6FCC62CD">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46CD76">
      <w:pPr>
        <w:pStyle w:val="4"/>
        <w:ind w:firstLine="480"/>
      </w:pPr>
      <w:r>
        <w:t>合格投标人不足3家的，不得评标。</w:t>
      </w:r>
    </w:p>
    <w:p w14:paraId="63562982">
      <w:pPr>
        <w:pStyle w:val="4"/>
        <w:ind w:firstLine="480"/>
      </w:pPr>
      <w:r>
        <w:t>表一资格性审查表：</w:t>
      </w:r>
    </w:p>
    <w:p w14:paraId="542ECFF7">
      <w:pPr>
        <w:pStyle w:val="4"/>
      </w:pPr>
      <w:r>
        <w:t>采购包1（广东省广清片区监狱（从化、清远、英德监狱）2024-2025年度服刑人员大宗生活物资生鲜蔬果及塘鱼采购项目的第1包）：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BFE0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CA89DE7">
            <w:pPr>
              <w:pStyle w:val="4"/>
            </w:pPr>
            <w:r>
              <w:t xml:space="preserve"> 序号</w:t>
            </w:r>
          </w:p>
        </w:tc>
        <w:tc>
          <w:tcPr>
            <w:tcW w:w="7416" w:type="dxa"/>
            <w:gridSpan w:val="2"/>
          </w:tcPr>
          <w:p w14:paraId="4A11538E">
            <w:pPr>
              <w:pStyle w:val="4"/>
            </w:pPr>
            <w:r>
              <w:t xml:space="preserve"> 资格审查内容</w:t>
            </w:r>
          </w:p>
        </w:tc>
      </w:tr>
      <w:tr w14:paraId="0E002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1E23052">
            <w:pPr>
              <w:pStyle w:val="4"/>
            </w:pPr>
            <w:r>
              <w:t>1</w:t>
            </w:r>
          </w:p>
        </w:tc>
        <w:tc>
          <w:tcPr>
            <w:tcW w:w="3178" w:type="dxa"/>
          </w:tcPr>
          <w:p w14:paraId="38E94D89">
            <w:pPr>
              <w:pStyle w:val="4"/>
            </w:pPr>
            <w:r>
              <w:t>具有独立承担民事责任的能力</w:t>
            </w:r>
          </w:p>
        </w:tc>
        <w:tc>
          <w:tcPr>
            <w:tcW w:w="4238" w:type="dxa"/>
          </w:tcPr>
          <w:p w14:paraId="407C2D9E">
            <w:pPr>
              <w:pStyle w:val="4"/>
            </w:pPr>
            <w: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05E54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01B9428">
            <w:pPr>
              <w:pStyle w:val="4"/>
            </w:pPr>
            <w:r>
              <w:t>2</w:t>
            </w:r>
          </w:p>
        </w:tc>
        <w:tc>
          <w:tcPr>
            <w:tcW w:w="3178" w:type="dxa"/>
          </w:tcPr>
          <w:p w14:paraId="2DCA7005">
            <w:pPr>
              <w:pStyle w:val="4"/>
            </w:pPr>
            <w:r>
              <w:t>有依法缴纳税收和社会保障资金的良好记录</w:t>
            </w:r>
          </w:p>
        </w:tc>
        <w:tc>
          <w:tcPr>
            <w:tcW w:w="4238" w:type="dxa"/>
          </w:tcPr>
          <w:p w14:paraId="42625248">
            <w:pPr>
              <w:pStyle w:val="4"/>
            </w:pPr>
            <w:r>
              <w:t>有依法缴纳税收和社会保障资金的良好记录：提供投标截止日前6个月内任意1个月依法缴纳税收和社会保障资金的相关材料（或提供书面承诺（格式自拟）。如依法免税或不需要缴纳社会保障资金的，提供相应证明材料</w:t>
            </w:r>
          </w:p>
        </w:tc>
      </w:tr>
      <w:tr w14:paraId="13481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3E44EFE">
            <w:pPr>
              <w:pStyle w:val="4"/>
            </w:pPr>
            <w:r>
              <w:t>3</w:t>
            </w:r>
          </w:p>
        </w:tc>
        <w:tc>
          <w:tcPr>
            <w:tcW w:w="3178" w:type="dxa"/>
          </w:tcPr>
          <w:p w14:paraId="5CFB1C70">
            <w:pPr>
              <w:pStyle w:val="4"/>
            </w:pPr>
            <w:r>
              <w:t>具有良好的商业信誉和健全的财务会计制度</w:t>
            </w:r>
          </w:p>
        </w:tc>
        <w:tc>
          <w:tcPr>
            <w:tcW w:w="4238" w:type="dxa"/>
          </w:tcPr>
          <w:p w14:paraId="570CE687">
            <w:pPr>
              <w:pStyle w:val="4"/>
            </w:pPr>
            <w:r>
              <w:t>具有良好的商业信誉和健全的财务会计制度：提供2023年度或2024年1月份以来任意1个月的财务报表证明材料复印件，或基本开户行出具的资信证明或提供书面承诺（格式自拟）</w:t>
            </w:r>
          </w:p>
        </w:tc>
      </w:tr>
      <w:tr w14:paraId="3E326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BC00EBF">
            <w:pPr>
              <w:pStyle w:val="4"/>
            </w:pPr>
            <w:r>
              <w:t>4</w:t>
            </w:r>
          </w:p>
        </w:tc>
        <w:tc>
          <w:tcPr>
            <w:tcW w:w="3178" w:type="dxa"/>
          </w:tcPr>
          <w:p w14:paraId="30AE7864">
            <w:pPr>
              <w:pStyle w:val="4"/>
            </w:pPr>
            <w:r>
              <w:t>履行合同所必需的设备和专业技术能力</w:t>
            </w:r>
          </w:p>
        </w:tc>
        <w:tc>
          <w:tcPr>
            <w:tcW w:w="4238" w:type="dxa"/>
          </w:tcPr>
          <w:p w14:paraId="6C939720">
            <w:pPr>
              <w:pStyle w:val="4"/>
            </w:pPr>
            <w:r>
              <w:t>提供书面承诺（格式自拟）</w:t>
            </w:r>
          </w:p>
        </w:tc>
      </w:tr>
      <w:tr w14:paraId="66C42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98E24BB">
            <w:pPr>
              <w:pStyle w:val="4"/>
            </w:pPr>
            <w:r>
              <w:t>5</w:t>
            </w:r>
          </w:p>
        </w:tc>
        <w:tc>
          <w:tcPr>
            <w:tcW w:w="3178" w:type="dxa"/>
          </w:tcPr>
          <w:p w14:paraId="53834467">
            <w:pPr>
              <w:pStyle w:val="4"/>
            </w:pPr>
            <w:r>
              <w:t>参加采购活动前3年内，在经营活动中没有重大违法记录</w:t>
            </w:r>
          </w:p>
        </w:tc>
        <w:tc>
          <w:tcPr>
            <w:tcW w:w="4238" w:type="dxa"/>
          </w:tcPr>
          <w:p w14:paraId="6D80CD06">
            <w:pPr>
              <w:pStyle w:val="4"/>
            </w:pPr>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611B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3F29DD">
            <w:pPr>
              <w:pStyle w:val="4"/>
            </w:pPr>
            <w:r>
              <w:t>6</w:t>
            </w:r>
          </w:p>
        </w:tc>
        <w:tc>
          <w:tcPr>
            <w:tcW w:w="3178" w:type="dxa"/>
          </w:tcPr>
          <w:p w14:paraId="238136E1">
            <w:pPr>
              <w:pStyle w:val="4"/>
            </w:pPr>
            <w:r>
              <w:t>信用记录</w:t>
            </w:r>
          </w:p>
        </w:tc>
        <w:tc>
          <w:tcPr>
            <w:tcW w:w="4238" w:type="dxa"/>
          </w:tcPr>
          <w:p w14:paraId="1C2D434C">
            <w:pPr>
              <w:pStyle w:val="4"/>
            </w:pPr>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121F7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0F62336">
            <w:pPr>
              <w:pStyle w:val="4"/>
            </w:pPr>
            <w:r>
              <w:t>7</w:t>
            </w:r>
          </w:p>
        </w:tc>
        <w:tc>
          <w:tcPr>
            <w:tcW w:w="3178" w:type="dxa"/>
          </w:tcPr>
          <w:p w14:paraId="2A85F341">
            <w:pPr>
              <w:pStyle w:val="4"/>
            </w:pPr>
            <w:r>
              <w:t>供应商必须符合法律、行政法规规定的其他条件</w:t>
            </w:r>
          </w:p>
        </w:tc>
        <w:tc>
          <w:tcPr>
            <w:tcW w:w="4238" w:type="dxa"/>
          </w:tcPr>
          <w:p w14:paraId="5B80993A">
            <w:pPr>
              <w:pStyle w:val="4"/>
            </w:pPr>
            <w: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14:paraId="72288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6679016">
            <w:pPr>
              <w:pStyle w:val="4"/>
            </w:pPr>
            <w:r>
              <w:t>8</w:t>
            </w:r>
          </w:p>
        </w:tc>
        <w:tc>
          <w:tcPr>
            <w:tcW w:w="3178" w:type="dxa"/>
          </w:tcPr>
          <w:p w14:paraId="0169BDDD">
            <w:pPr>
              <w:pStyle w:val="4"/>
            </w:pPr>
            <w:r>
              <w:t>特定的资格要求</w:t>
            </w:r>
          </w:p>
        </w:tc>
        <w:tc>
          <w:tcPr>
            <w:tcW w:w="4238" w:type="dxa"/>
          </w:tcPr>
          <w:p w14:paraId="05133DC1">
            <w:pPr>
              <w:pStyle w:val="4"/>
            </w:pPr>
            <w:r>
              <w:t>供应商具有有效的《食品生产许可证》或《食品经营许可证》。（提供相关的证明材料复印件。如国家或地方另有规定的，适用其规定并提供相关证明材料复印件。）</w:t>
            </w:r>
          </w:p>
        </w:tc>
      </w:tr>
      <w:tr w14:paraId="124B4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D4B0B5">
            <w:pPr>
              <w:pStyle w:val="4"/>
            </w:pPr>
            <w:r>
              <w:t>9</w:t>
            </w:r>
          </w:p>
        </w:tc>
        <w:tc>
          <w:tcPr>
            <w:tcW w:w="3178" w:type="dxa"/>
          </w:tcPr>
          <w:p w14:paraId="0F0A4C98">
            <w:pPr>
              <w:pStyle w:val="4"/>
            </w:pPr>
            <w:r>
              <w:t>本采购包专门面向中小企业采购</w:t>
            </w:r>
          </w:p>
        </w:tc>
        <w:tc>
          <w:tcPr>
            <w:tcW w:w="4238" w:type="dxa"/>
          </w:tcPr>
          <w:p w14:paraId="4085A40D">
            <w:pPr>
              <w:pStyle w:val="4"/>
            </w:pPr>
            <w:r>
              <w:t>本项目属于专门面向小微企业采购项目。注：提供货物的制造商应为符合本项目采购标的对应行业划分标准的小微企业或监狱企业或残疾人福利性单位。（中小微企业以供应商填写的（货物类）《中小企业声明函》（见投标文件格式）为判定标准，残疾人福利性单位以供应商填写的《残疾人福利性单位声明函》（见投标文件格式）为判定标准，监狱企业须供应商提供由省级以上监狱管理局、戒毒管理局（含新疆生产建设兵团）出具的属于监狱企业的证明文件，否则不予认定。本项目采购属性为货物类，采购标的对应的中小企业划分标准所属行业为：农、林、牧、渔业。</w:t>
            </w:r>
          </w:p>
        </w:tc>
      </w:tr>
    </w:tbl>
    <w:p w14:paraId="52BA149E">
      <w:pPr>
        <w:pStyle w:val="4"/>
        <w:ind w:firstLine="480"/>
      </w:pPr>
      <w:r>
        <w:t>表二符合性审查表：</w:t>
      </w:r>
    </w:p>
    <w:p w14:paraId="05D483F4">
      <w:pPr>
        <w:pStyle w:val="4"/>
      </w:pPr>
      <w:r>
        <w:t>采购包1（广东省广清片区监狱（从化、清远、英德监狱）2024-2025年度服刑人员大宗生活物资生鲜蔬果及塘鱼采购项目的第1包）：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3118F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360716">
            <w:pPr>
              <w:pStyle w:val="4"/>
            </w:pPr>
            <w:r>
              <w:t xml:space="preserve"> 序号</w:t>
            </w:r>
          </w:p>
        </w:tc>
        <w:tc>
          <w:tcPr>
            <w:tcW w:w="3178" w:type="dxa"/>
          </w:tcPr>
          <w:p w14:paraId="3686A6BF">
            <w:pPr>
              <w:pStyle w:val="4"/>
            </w:pPr>
            <w:r>
              <w:t xml:space="preserve"> 评审点要求概况</w:t>
            </w:r>
          </w:p>
        </w:tc>
        <w:tc>
          <w:tcPr>
            <w:tcW w:w="4238" w:type="dxa"/>
          </w:tcPr>
          <w:p w14:paraId="1B6BE6A4">
            <w:pPr>
              <w:pStyle w:val="4"/>
            </w:pPr>
            <w:r>
              <w:t xml:space="preserve"> 评审点具体描述</w:t>
            </w:r>
          </w:p>
        </w:tc>
      </w:tr>
      <w:tr w14:paraId="69BCB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BADC0BD">
            <w:pPr>
              <w:pStyle w:val="4"/>
            </w:pPr>
            <w:r>
              <w:t>1</w:t>
            </w:r>
          </w:p>
        </w:tc>
        <w:tc>
          <w:tcPr>
            <w:tcW w:w="3178" w:type="dxa"/>
          </w:tcPr>
          <w:p w14:paraId="6BC3E744">
            <w:pPr>
              <w:pStyle w:val="4"/>
            </w:pPr>
            <w:r>
              <w:t>投标函</w:t>
            </w:r>
          </w:p>
        </w:tc>
        <w:tc>
          <w:tcPr>
            <w:tcW w:w="4238" w:type="dxa"/>
          </w:tcPr>
          <w:p w14:paraId="2104653A">
            <w:pPr>
              <w:pStyle w:val="4"/>
            </w:pPr>
            <w:r>
              <w:t>按对应格式文件填写、签署、盖章。</w:t>
            </w:r>
          </w:p>
        </w:tc>
      </w:tr>
      <w:tr w14:paraId="7174F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6A49DA">
            <w:pPr>
              <w:pStyle w:val="4"/>
            </w:pPr>
            <w:r>
              <w:t>2</w:t>
            </w:r>
          </w:p>
        </w:tc>
        <w:tc>
          <w:tcPr>
            <w:tcW w:w="3178" w:type="dxa"/>
          </w:tcPr>
          <w:p w14:paraId="6A039828">
            <w:pPr>
              <w:pStyle w:val="4"/>
            </w:pPr>
            <w:r>
              <w:t>法定代表人证明书或授权委托书</w:t>
            </w:r>
          </w:p>
        </w:tc>
        <w:tc>
          <w:tcPr>
            <w:tcW w:w="4238" w:type="dxa"/>
          </w:tcPr>
          <w:p w14:paraId="053BEE03">
            <w:pPr>
              <w:pStyle w:val="4"/>
            </w:pPr>
            <w:r>
              <w:t>按对应格式文件签署、盖章。</w:t>
            </w:r>
          </w:p>
        </w:tc>
      </w:tr>
      <w:tr w14:paraId="523C5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AD92A1">
            <w:pPr>
              <w:pStyle w:val="4"/>
            </w:pPr>
            <w:r>
              <w:t>3</w:t>
            </w:r>
          </w:p>
        </w:tc>
        <w:tc>
          <w:tcPr>
            <w:tcW w:w="3178" w:type="dxa"/>
          </w:tcPr>
          <w:p w14:paraId="644A9E7E">
            <w:pPr>
              <w:pStyle w:val="4"/>
            </w:pPr>
            <w:r>
              <w:t>报价要求</w:t>
            </w:r>
          </w:p>
        </w:tc>
        <w:tc>
          <w:tcPr>
            <w:tcW w:w="4238" w:type="dxa"/>
          </w:tcPr>
          <w:p w14:paraId="301090D7">
            <w:pPr>
              <w:pStyle w:val="4"/>
            </w:pPr>
            <w:r>
              <w:t>投标报价是固定价且是唯一的，投标总价未超出最高限价。</w:t>
            </w:r>
          </w:p>
        </w:tc>
      </w:tr>
      <w:tr w14:paraId="10455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92F3685">
            <w:pPr>
              <w:pStyle w:val="4"/>
            </w:pPr>
            <w:r>
              <w:t>4</w:t>
            </w:r>
          </w:p>
        </w:tc>
        <w:tc>
          <w:tcPr>
            <w:tcW w:w="3178" w:type="dxa"/>
          </w:tcPr>
          <w:p w14:paraId="0B4AA1E1">
            <w:pPr>
              <w:pStyle w:val="4"/>
            </w:pPr>
            <w:r>
              <w:t>带★条款</w:t>
            </w:r>
          </w:p>
        </w:tc>
        <w:tc>
          <w:tcPr>
            <w:tcW w:w="4238" w:type="dxa"/>
          </w:tcPr>
          <w:p w14:paraId="786B2D71">
            <w:pPr>
              <w:pStyle w:val="4"/>
            </w:pPr>
            <w:r>
              <w:t>满足招标文件要求。</w:t>
            </w:r>
          </w:p>
        </w:tc>
      </w:tr>
      <w:tr w14:paraId="73A9F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1102EAB">
            <w:pPr>
              <w:pStyle w:val="4"/>
            </w:pPr>
            <w:r>
              <w:t>5</w:t>
            </w:r>
          </w:p>
        </w:tc>
        <w:tc>
          <w:tcPr>
            <w:tcW w:w="3178" w:type="dxa"/>
          </w:tcPr>
          <w:p w14:paraId="4E8AE4A2">
            <w:pPr>
              <w:pStyle w:val="4"/>
            </w:pPr>
            <w:r>
              <w:t>其他</w:t>
            </w:r>
          </w:p>
        </w:tc>
        <w:tc>
          <w:tcPr>
            <w:tcW w:w="4238" w:type="dxa"/>
          </w:tcPr>
          <w:p w14:paraId="29A13E72">
            <w:pPr>
              <w:pStyle w:val="4"/>
            </w:pPr>
            <w:r>
              <w:t>法律、法规和招标文件规定的其他投标无效情形。</w:t>
            </w:r>
          </w:p>
        </w:tc>
      </w:tr>
    </w:tbl>
    <w:p w14:paraId="5E43D8CF">
      <w:pPr>
        <w:pStyle w:val="4"/>
        <w:outlineLvl w:val="3"/>
      </w:pPr>
      <w:r>
        <w:rPr>
          <w:b/>
          <w:sz w:val="24"/>
        </w:rPr>
        <w:t>2.投标文件澄清</w:t>
      </w:r>
    </w:p>
    <w:p w14:paraId="2F761BE9">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0E887914">
      <w:pPr>
        <w:pStyle w:val="4"/>
        <w:ind w:firstLine="480"/>
      </w:pPr>
      <w:r>
        <w:t>投标人需登录广东政府采购智慧云平台项目采购系统的等候大厅，在规定时间内完成澄清（响应），并加盖电子印章。</w:t>
      </w:r>
    </w:p>
    <w:p w14:paraId="3598BAB5">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1F0FFDF8">
      <w:pPr>
        <w:pStyle w:val="4"/>
        <w:ind w:firstLine="480"/>
      </w:pPr>
      <w:r>
        <w:t>2.2评标委员会不接受投标人主动提出的澄清、说明或补正。</w:t>
      </w:r>
    </w:p>
    <w:p w14:paraId="30FF838B">
      <w:pPr>
        <w:pStyle w:val="4"/>
        <w:ind w:firstLine="480"/>
      </w:pPr>
      <w:r>
        <w:t>2.3评标委员会对投标人提交的澄清、说明或补正有疑问的，可以要求投标人进一步澄清、说明或补正。</w:t>
      </w:r>
    </w:p>
    <w:p w14:paraId="04340680">
      <w:pPr>
        <w:pStyle w:val="4"/>
        <w:outlineLvl w:val="3"/>
      </w:pPr>
      <w:r>
        <w:rPr>
          <w:b/>
          <w:sz w:val="24"/>
        </w:rPr>
        <w:t>3.详细评审</w:t>
      </w:r>
    </w:p>
    <w:p w14:paraId="1A4F7FEC">
      <w:pPr>
        <w:pStyle w:val="4"/>
      </w:pPr>
      <w:r>
        <w:t>采购包1(广东省广清片区监狱（从化、清远、英德监狱）2024-2025年度服刑人员大宗生活物资生鲜蔬果及塘鱼采购项目的第1包):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73EB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871BE8E">
            <w:pPr>
              <w:pStyle w:val="4"/>
              <w:jc w:val="center"/>
            </w:pPr>
            <w:r>
              <w:t>评审因素</w:t>
            </w:r>
          </w:p>
        </w:tc>
        <w:tc>
          <w:tcPr>
            <w:tcW w:w="7383" w:type="dxa"/>
            <w:gridSpan w:val="2"/>
          </w:tcPr>
          <w:p w14:paraId="3D70B11E">
            <w:pPr>
              <w:pStyle w:val="4"/>
              <w:jc w:val="center"/>
            </w:pPr>
            <w:r>
              <w:t>评审标准</w:t>
            </w:r>
          </w:p>
        </w:tc>
      </w:tr>
      <w:tr w14:paraId="12980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F9BA957">
            <w:pPr>
              <w:pStyle w:val="4"/>
              <w:jc w:val="center"/>
            </w:pPr>
            <w:r>
              <w:t>分值构成</w:t>
            </w:r>
          </w:p>
        </w:tc>
        <w:tc>
          <w:tcPr>
            <w:tcW w:w="7383" w:type="dxa"/>
            <w:gridSpan w:val="2"/>
          </w:tcPr>
          <w:p w14:paraId="112E4B40">
            <w:pPr>
              <w:pStyle w:val="4"/>
            </w:pPr>
            <w:r>
              <w:t>商务部分26.0分</w:t>
            </w:r>
          </w:p>
          <w:p w14:paraId="6A7638DA">
            <w:pPr>
              <w:pStyle w:val="4"/>
            </w:pPr>
            <w:r>
              <w:t>技术部分34.0分</w:t>
            </w:r>
          </w:p>
          <w:p w14:paraId="7BD847C8">
            <w:pPr>
              <w:pStyle w:val="4"/>
            </w:pPr>
            <w:r>
              <w:t>报价得分40.0分</w:t>
            </w:r>
          </w:p>
        </w:tc>
      </w:tr>
      <w:tr w14:paraId="0967C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BC57C27">
            <w:pPr>
              <w:pStyle w:val="4"/>
              <w:jc w:val="center"/>
            </w:pPr>
            <w:r>
              <w:t>技术部分</w:t>
            </w:r>
          </w:p>
        </w:tc>
        <w:tc>
          <w:tcPr>
            <w:tcW w:w="2307" w:type="dxa"/>
          </w:tcPr>
          <w:p w14:paraId="677E98F3">
            <w:pPr>
              <w:pStyle w:val="4"/>
              <w:jc w:val="left"/>
            </w:pPr>
            <w:r>
              <w:t>对《采购需求》响应程度 (4.0分)</w:t>
            </w:r>
          </w:p>
        </w:tc>
        <w:tc>
          <w:tcPr>
            <w:tcW w:w="5076" w:type="dxa"/>
          </w:tcPr>
          <w:p w14:paraId="5280FCB7">
            <w:pPr>
              <w:pStyle w:val="4"/>
              <w:jc w:val="left"/>
            </w:pPr>
            <w:r>
              <w:t>采购需求中标注▲的条款，共计2项。每满足一项得2分。本项最多得4分。 备注：投标人需在投标文件（响应文件）中对技术参数逐条响应，说明响应情况，如采购需求有要求提供具体证明材料的，需按采购需求要求提供，如采购需求无明确要求提供证明材料，则以投标人提供的《技术和服务要求响应表》响应情况为准，不按要求提供或提供不符对应项的视为负偏离。</w:t>
            </w:r>
          </w:p>
        </w:tc>
      </w:tr>
      <w:tr w14:paraId="27DE4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48CC232"/>
        </w:tc>
        <w:tc>
          <w:tcPr>
            <w:tcW w:w="2307" w:type="dxa"/>
          </w:tcPr>
          <w:p w14:paraId="783E36DA">
            <w:pPr>
              <w:pStyle w:val="4"/>
              <w:jc w:val="left"/>
            </w:pPr>
            <w:r>
              <w:t>食品安全（质量）追溯能力 (2.0分)</w:t>
            </w:r>
          </w:p>
        </w:tc>
        <w:tc>
          <w:tcPr>
            <w:tcW w:w="5076" w:type="dxa"/>
          </w:tcPr>
          <w:p w14:paraId="10D7500F">
            <w:pPr>
              <w:pStyle w:val="4"/>
              <w:jc w:val="left"/>
            </w:pPr>
            <w:r>
              <w:t>投标人具有可实现食品安全（质量）追溯管理功能系统的，得2分。 备注： （1）追溯系统若为投标人自行开发，需提供计算机软件著作权登记证书，且著作权人名称与投标人名称需一致； （2）追溯系统若为投标人购买的，需同时提供：①计算机软件著作权登记证书；②软件购买合同及发票（或提供著作权人授权使用的相关证明文件）； （3）追溯系统若为投标人租赁或委托第三方实施，须提供租赁协议或委托协议及追溯系统的计算机软件著作权登记证书。如租赁期或委托期不能覆盖合同期的，投标人还应提交承诺函（格式自拟）并加盖投标人公章，承诺租赁或委托到期后将继续租赁或委托（或购买）。</w:t>
            </w:r>
          </w:p>
        </w:tc>
      </w:tr>
      <w:tr w14:paraId="54AE8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27A3970"/>
        </w:tc>
        <w:tc>
          <w:tcPr>
            <w:tcW w:w="2307" w:type="dxa"/>
          </w:tcPr>
          <w:p w14:paraId="454CCF9F">
            <w:pPr>
              <w:pStyle w:val="4"/>
              <w:jc w:val="left"/>
            </w:pPr>
            <w:r>
              <w:t>食品安全检测能力 (5.0分)</w:t>
            </w:r>
          </w:p>
        </w:tc>
        <w:tc>
          <w:tcPr>
            <w:tcW w:w="5076" w:type="dxa"/>
          </w:tcPr>
          <w:p w14:paraId="2537F0E0">
            <w:pPr>
              <w:pStyle w:val="4"/>
              <w:jc w:val="left"/>
            </w:pPr>
            <w:r>
              <w:t>对投标人自有的或其合作的蔬果、塘鱼供货厂家食品质量安全检测能力进行评价： 真菌霉素检测仪、农药残留检测仪、细菌检测仪、肉类综合检测仪、食品重金属检测仪。 每投入上述一项检测设备或具备上述相关检测功能设备的得1分，本项最高得5分。 备注： （1）须同时提供检测设备清单、检测设备图片和检测设备的佐证资料。佐证资料要求：如设备为自有的，须提供设备购买发票复印件；如设备为租赁的，须提供租赁合同（租赁期须包含本项目供货期）复印件。如设备租赁期不能覆盖合同期的，投标人还应提交承诺函（格式自拟）并加盖投标人公章，承诺租赁到期后将继续租赁（或购买）不低于投标时检测能力的检测设备，确保合同期提供及时、有效的蔬果、塘鱼检测服务。未提供或提供资料不完整、不清晰的，不得分； （2）若投标人提供的相关设施设备为合作厂家所有的，除提供（1）要求的所有佐证资料外，还须提供厂家的供货协议或合同复印件（加盖投标人公章）； （3）如设备名称不一致但检测功能相同，或同一设备具有多种检测功能的，投标人须提供设备产品说明书复印件或设备功能说明截图（或照片）作为佐证材料，否则多种功能的同一设备只按一次分值计取。不提供说明及相应佐证资料的对应设备不得分。</w:t>
            </w:r>
          </w:p>
        </w:tc>
      </w:tr>
      <w:tr w14:paraId="40894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CCED7FB"/>
        </w:tc>
        <w:tc>
          <w:tcPr>
            <w:tcW w:w="2307" w:type="dxa"/>
          </w:tcPr>
          <w:p w14:paraId="72F7F7BF">
            <w:pPr>
              <w:pStyle w:val="4"/>
              <w:jc w:val="left"/>
            </w:pPr>
            <w:r>
              <w:t>质量及安全保证措施 (5.0分)，（等次分值选择：0.0;1.0;3.0;5.0;）</w:t>
            </w:r>
          </w:p>
        </w:tc>
        <w:tc>
          <w:tcPr>
            <w:tcW w:w="5076" w:type="dxa"/>
          </w:tcPr>
          <w:p w14:paraId="59935157">
            <w:pPr>
              <w:pStyle w:val="4"/>
              <w:jc w:val="left"/>
            </w:pPr>
            <w:r>
              <w:t>根据采购需求中“质量保障要求”，针对投标人提供的质量安全保证措施（包括产品的来源、追溯、加工、储存、运输等食品安全措施）进行评审： 1.完全符合且优于采购需求的，得5分； 2.完全符合采购需求的，得3分； 3.不完全符合采购需求的，得1分； 4.无措施不得分。</w:t>
            </w:r>
          </w:p>
        </w:tc>
      </w:tr>
      <w:tr w14:paraId="4FC88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56AF948"/>
        </w:tc>
        <w:tc>
          <w:tcPr>
            <w:tcW w:w="2307" w:type="dxa"/>
          </w:tcPr>
          <w:p w14:paraId="130FBB08">
            <w:pPr>
              <w:pStyle w:val="4"/>
              <w:jc w:val="left"/>
            </w:pPr>
            <w:r>
              <w:t>蔬菜生产企业情况 (3.0分)</w:t>
            </w:r>
          </w:p>
        </w:tc>
        <w:tc>
          <w:tcPr>
            <w:tcW w:w="5076" w:type="dxa"/>
          </w:tcPr>
          <w:p w14:paraId="41B57B84">
            <w:pPr>
              <w:pStyle w:val="4"/>
              <w:jc w:val="left"/>
            </w:pPr>
            <w:r>
              <w:t>投标人或蔬菜生产企业具具有管理体系认证情况： 1.食品安全管理体系认证证书； 2.质量管理体系认证证书（认证范围应与食品相关）； 每提供一项证书得1.5分，满分3分。 1-2项备注： （1）须提供有效期内的认证证书复印件和网站公布的链接信息资料【网址以http://www.cnca.gov.cn网站公布为准，截图需显示证书为“有效”】，证书已失效、已暂停或者撤销的不得分。如投标人为新成立企业，且因成立时间不满足认证条件所要求的体系运行时间（3个月）导致未能取得认证，可出具说明函（加盖投标人公章），即可视为满足要求，获得相应分值。； （2）如投标人非蔬菜生产企业，则提供所投蔬菜生产企业的有关证书，同时提供双方签订的供货合同或供货协议复印件。</w:t>
            </w:r>
          </w:p>
        </w:tc>
      </w:tr>
      <w:tr w14:paraId="20F7D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82677BA"/>
        </w:tc>
        <w:tc>
          <w:tcPr>
            <w:tcW w:w="2307" w:type="dxa"/>
          </w:tcPr>
          <w:p w14:paraId="29B950CD">
            <w:pPr>
              <w:pStyle w:val="4"/>
              <w:jc w:val="left"/>
            </w:pPr>
            <w:r>
              <w:t>水果生产企业情况 (3.0分)</w:t>
            </w:r>
          </w:p>
        </w:tc>
        <w:tc>
          <w:tcPr>
            <w:tcW w:w="5076" w:type="dxa"/>
          </w:tcPr>
          <w:p w14:paraId="544B6717">
            <w:pPr>
              <w:pStyle w:val="4"/>
              <w:jc w:val="left"/>
            </w:pPr>
            <w:r>
              <w:t>投标人或水果生产企业具有管理体系认证情况： 1.食品安全管理体系认证证书； 2.质量管理体系认证证书（认证范围应与食品相关）； 每提供一项证书得1.5分，满分3分。 1-2项备注： （1）须提供有效期内的认证证书复印件和网站公布的链接信息资料【网址以http://www.cnca.gov.cn网站公布为准，截图需显示证书为“有效”】，证书已失效、已暂停或者撤销的不得分。如投标人为新成立企业，且因成立时间不满足认证条件所要求的体系运行时间（3个月）导致未能取得认证，可出具说明函（加盖投标人公章），即可视为满足要求，获得相应分值。； （2）如投标人非水果生产企业，则提供所投水果生产企业的有关证书，同时提供双方签订的供货合同或供货协议复印件。</w:t>
            </w:r>
          </w:p>
        </w:tc>
      </w:tr>
      <w:tr w14:paraId="2C2F9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A4C638F"/>
        </w:tc>
        <w:tc>
          <w:tcPr>
            <w:tcW w:w="2307" w:type="dxa"/>
          </w:tcPr>
          <w:p w14:paraId="1E525EFF">
            <w:pPr>
              <w:pStyle w:val="4"/>
              <w:jc w:val="left"/>
            </w:pPr>
            <w:r>
              <w:t>塘鱼养殖企业情况 (3.0分)</w:t>
            </w:r>
          </w:p>
        </w:tc>
        <w:tc>
          <w:tcPr>
            <w:tcW w:w="5076" w:type="dxa"/>
          </w:tcPr>
          <w:p w14:paraId="61A07D19">
            <w:pPr>
              <w:pStyle w:val="4"/>
              <w:jc w:val="left"/>
            </w:pPr>
            <w:r>
              <w:t>投标人或塘鱼养殖企业具有管理体系认证情况： 1.食品安全管理体系认证证书； 2.质量管理体系认证证书（认证范围应与食品相关）； 每提供一项证书得1.5分，满分3分。 1-2项备注： （1）须提供有效期内的认证证书复印件和网站公布的链接信息资料【网址以http://www.cnca.gov.cn网站公布为准，截图需显示证书为“有效”】，证书已失效、已暂停或者撤销的不得分。如投标人为新成立企业，且因成立时间不满足认证条件所要求的体系运行时间（3个月）导致未能取得认证，可出具说明函（加盖投标人公章），即可视为满足要求，获得相应分值。； （2）如投标人非塘鱼养殖企业，则提供所投塘鱼养殖企业的有关证书，同时提供双方签订的供货合同或供货协议复印件。</w:t>
            </w:r>
          </w:p>
        </w:tc>
      </w:tr>
      <w:tr w14:paraId="657FD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E1A7E63"/>
        </w:tc>
        <w:tc>
          <w:tcPr>
            <w:tcW w:w="2307" w:type="dxa"/>
          </w:tcPr>
          <w:p w14:paraId="4E2D2A56">
            <w:pPr>
              <w:pStyle w:val="4"/>
              <w:jc w:val="left"/>
            </w:pPr>
            <w:r>
              <w:t>货物来源保障能力 (9.0分)</w:t>
            </w:r>
          </w:p>
        </w:tc>
        <w:tc>
          <w:tcPr>
            <w:tcW w:w="5076" w:type="dxa"/>
          </w:tcPr>
          <w:p w14:paraId="5B0B1599">
            <w:pPr>
              <w:pStyle w:val="4"/>
              <w:jc w:val="left"/>
            </w:pPr>
            <w:r>
              <w:t>投标人具备较好的货物来源保障能力，其中： 1.投标人自有或租赁蔬菜种植基地，或与蔬菜生产商或代理商有合作协议，得4分； 2.投标人自有或租赁水果种植基地，或与水果生产商或代理商有合作协议得2分； 3.投标人自有或租赁鱼塘养殖基地，或与鱼塘养殖生产商或代理商有合作协议得3分。 备注： （1）需提供相关证明材料并加盖投标人公章； （2）如自有的需提供产权证明复印件及相关基地实景照片； （3）如租赁的需提供租赁协议复印件、租赁单位的营业执照（或同等效力的其他证件，如农村集体经济组织登记证等）复印件及基地实景照片。 （4）如签订合作协议的，需提供投标人与生产商或代理商签订的协议或合同复印件、生产商营业执照、工商登记信息及系统查询截图。 （5）若投标人是与代理商签订的协议或合同，必须另外提供生产商对代理商出具的产品代理证明相关文件复印件。 （6）如双方签订的租赁协议（或代理协议）的供应时间需覆盖本项目合同期，如没覆盖的需提供承诺函（格式自拟）并加盖公章，承诺续签协议确保租赁期覆盖本项目合同期。</w:t>
            </w:r>
          </w:p>
        </w:tc>
      </w:tr>
      <w:tr w14:paraId="5356B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79CC977">
            <w:pPr>
              <w:pStyle w:val="4"/>
              <w:jc w:val="center"/>
            </w:pPr>
            <w:r>
              <w:t>商务部分</w:t>
            </w:r>
          </w:p>
        </w:tc>
        <w:tc>
          <w:tcPr>
            <w:tcW w:w="2307" w:type="dxa"/>
          </w:tcPr>
          <w:p w14:paraId="4C703C90">
            <w:pPr>
              <w:pStyle w:val="4"/>
              <w:jc w:val="left"/>
            </w:pPr>
            <w:r>
              <w:t>食品安全责任保险 (4.0分)</w:t>
            </w:r>
          </w:p>
        </w:tc>
        <w:tc>
          <w:tcPr>
            <w:tcW w:w="5076" w:type="dxa"/>
          </w:tcPr>
          <w:p w14:paraId="344F6865">
            <w:pPr>
              <w:pStyle w:val="4"/>
              <w:jc w:val="left"/>
            </w:pPr>
            <w:r>
              <w:t>投标人对本项目购买有效的食品安全责任险，得 4分。 备注： （1）保险保额不低于项目预算金额； （2）已购买保险的，提供保险单，保险有效期应覆盖本项目合同期，如不能覆盖的，投标人还应提交承诺函（格式自拟），承诺保险到期后将继续购买食品安全责任保险，可有效覆盖合同期且保额不低于项目预算金额；； （3）未购买保险的，投标人提交承诺函，承诺如中标将在签订合同后5个工作日内将保险购买到位（承诺函必须清晰明确购买赔付金额和购买到位时间），有效覆盖合同期且保额不低于项目预算金额。</w:t>
            </w:r>
          </w:p>
        </w:tc>
      </w:tr>
      <w:tr w14:paraId="65493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AB7681A"/>
        </w:tc>
        <w:tc>
          <w:tcPr>
            <w:tcW w:w="2307" w:type="dxa"/>
          </w:tcPr>
          <w:p w14:paraId="2E3734C6">
            <w:pPr>
              <w:pStyle w:val="4"/>
              <w:jc w:val="left"/>
            </w:pPr>
            <w:r>
              <w:t>同类项目业绩 (6.0分)</w:t>
            </w:r>
          </w:p>
        </w:tc>
        <w:tc>
          <w:tcPr>
            <w:tcW w:w="5076" w:type="dxa"/>
          </w:tcPr>
          <w:p w14:paraId="13BBFE2F">
            <w:pPr>
              <w:pStyle w:val="4"/>
              <w:jc w:val="left"/>
            </w:pPr>
            <w:r>
              <w:t>投标人提供2021年1月1日起至今（以合同签订时间为准）同类项目（含蔬菜、水果、塘鱼其一即可）业绩，每提供一项同类业绩得1分，最高6分。 备注： （1）投标人需提供合同关键页复印件、验收报告（或验收单）复印件、合同期内任意一次供货发票复印件及税务部门网站查询的相关发票信息截图；合同关键页应包括封面页、服务内容页、双方签字盖章； （2）同一合同中有蔬菜、水果和塘鱼的，只按一个业绩计分； （3）与同一客户签订多项合同的，只按一个业绩计分。</w:t>
            </w:r>
          </w:p>
        </w:tc>
      </w:tr>
      <w:tr w14:paraId="63423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C2B999C"/>
        </w:tc>
        <w:tc>
          <w:tcPr>
            <w:tcW w:w="2307" w:type="dxa"/>
          </w:tcPr>
          <w:p w14:paraId="6AB68210">
            <w:pPr>
              <w:pStyle w:val="4"/>
              <w:jc w:val="left"/>
            </w:pPr>
            <w:r>
              <w:t>运输能力 (8.0分)</w:t>
            </w:r>
          </w:p>
        </w:tc>
        <w:tc>
          <w:tcPr>
            <w:tcW w:w="5076" w:type="dxa"/>
          </w:tcPr>
          <w:p w14:paraId="7ED76952">
            <w:pPr>
              <w:pStyle w:val="4"/>
              <w:jc w:val="left"/>
            </w:pPr>
            <w:r>
              <w:t>1.投标人自有或租赁运输车辆4辆（含）以上，且总运输货物能力大于40吨（含）的，得8分； 2.投标人自有或租赁运输车辆3辆（含）以上，且总运输货物能力大于30吨（含）的，得6分； 3.投标人自有或租赁运输车辆2辆（含）以上，且总运输货物能力大于20吨（含）的，得4分； 4.运输车辆少于2辆或总运输货物能力少于20吨，或未按要求提供证明材料的，不得分。 备注： （1）如投标人提供的车辆及总运输能力覆盖多个档次的评审项的，以最高档次计分，不重复计分。 （2）投标人自有车辆：提供有效的机动车行驶证复印件和机动车登记证书复印件，车辆应为投标人所有； （3）投标人租赁车辆：提供有效的车辆租赁协议复印件、《机动车行驶证》复印件。如车辆租赁期不能覆盖合同期的，投标人还应提交承诺函（格式自拟），承诺租赁到期后将继续租赁（或购买）不低于投标时运载能力（含车辆吨位及数量）的运输车辆，确保合同期提供及时、稳定的物资配送服务。</w:t>
            </w:r>
          </w:p>
        </w:tc>
      </w:tr>
      <w:tr w14:paraId="3BDE8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9823B4C"/>
        </w:tc>
        <w:tc>
          <w:tcPr>
            <w:tcW w:w="2307" w:type="dxa"/>
          </w:tcPr>
          <w:p w14:paraId="4FB8D560">
            <w:pPr>
              <w:pStyle w:val="4"/>
              <w:jc w:val="left"/>
            </w:pPr>
            <w:r>
              <w:t>项目人员配置 (4.0分)</w:t>
            </w:r>
          </w:p>
        </w:tc>
        <w:tc>
          <w:tcPr>
            <w:tcW w:w="5076" w:type="dxa"/>
          </w:tcPr>
          <w:p w14:paraId="365BF483">
            <w:pPr>
              <w:pStyle w:val="4"/>
              <w:jc w:val="left"/>
            </w:pPr>
            <w:r>
              <w:t>对投标人具有有效期内的食品安全管理人员考试合格证明情况进行评价： 具有高级食品安全管理人员考试合格证明的，每提供一个证明得2分；具有中级食品安全管理人员考试合格证明的，每提供一个证明得1分；具有初级食品安全管理人员考试合格证明的，每提供一个证明得0.5分。 本项最高得4分。 备注： （1）同一人如获得多个证书的，不可累计得分，以得分最高的证明计分。需提供获得证明人员的身份证及相关证书扫描件，并提供投标文件提交截止前6个月内任意一个月（扣除发布采购公告当月往前顺推）在投标人单位购买社保（须至少体现养老保险）的证明材料扫描件，不提供不得分； （2）如食品安全管理人员考试合格证明有效期不能覆盖合同期的，投标人还应提供承诺函（格式自拟）并加盖公章，承诺将按照不少于不低于评审得分证书等级和数量的原则组织人员考试合格或延长证明有效期，以确保本项目合同期内配备相应食品安全管理人员提供服务。</w:t>
            </w:r>
          </w:p>
        </w:tc>
      </w:tr>
      <w:tr w14:paraId="09426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E839116"/>
        </w:tc>
        <w:tc>
          <w:tcPr>
            <w:tcW w:w="2307" w:type="dxa"/>
          </w:tcPr>
          <w:p w14:paraId="184CF3F2">
            <w:pPr>
              <w:pStyle w:val="4"/>
              <w:jc w:val="left"/>
            </w:pPr>
            <w:r>
              <w:t>配送及应急服务方案 (4.0分)，（等次分值选择：0.0;1.0;2.0;4.0;）</w:t>
            </w:r>
          </w:p>
        </w:tc>
        <w:tc>
          <w:tcPr>
            <w:tcW w:w="5076" w:type="dxa"/>
          </w:tcPr>
          <w:p w14:paraId="5AE1180A">
            <w:pPr>
              <w:pStyle w:val="4"/>
              <w:jc w:val="left"/>
            </w:pPr>
            <w:r>
              <w:t>根据需求中“配送要求”和“应急保障”（详见第二章采购需求），针对投标人提供的配送及应急服务方案进行评审： 1.完全符合且优于采购需求的，得4分； 2.完全符合采购需求的，得2分； 3.不完全符合采购需求的，得1分； 4.未提供不得分。</w:t>
            </w:r>
          </w:p>
        </w:tc>
      </w:tr>
      <w:tr w14:paraId="72520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448F60A">
            <w:pPr>
              <w:pStyle w:val="4"/>
              <w:jc w:val="center"/>
            </w:pPr>
            <w:r>
              <w:t>投标报价</w:t>
            </w:r>
          </w:p>
        </w:tc>
        <w:tc>
          <w:tcPr>
            <w:tcW w:w="2307" w:type="dxa"/>
          </w:tcPr>
          <w:p w14:paraId="76602681">
            <w:pPr>
              <w:pStyle w:val="4"/>
              <w:jc w:val="left"/>
            </w:pPr>
            <w:r>
              <w:t>投标报价得分 (40.0分)</w:t>
            </w:r>
          </w:p>
        </w:tc>
        <w:tc>
          <w:tcPr>
            <w:tcW w:w="5076" w:type="dxa"/>
          </w:tcPr>
          <w:p w14:paraId="136D0500">
            <w:pPr>
              <w:pStyle w:val="4"/>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投标报价采用报整体“折扣率(%)的方式(折扣率应大于0%小于等于100%)。即：该品种结算价=该品种最高限价x折扣率(%)”。】。因落实政府采购政策进行价格调整的，以调整后的价格计算评标基准价和投标报价。</w:t>
            </w:r>
          </w:p>
        </w:tc>
      </w:tr>
    </w:tbl>
    <w:p w14:paraId="0F458D2D">
      <w:pPr>
        <w:pStyle w:val="4"/>
        <w:outlineLvl w:val="3"/>
      </w:pPr>
      <w:r>
        <w:rPr>
          <w:b/>
          <w:sz w:val="24"/>
        </w:rPr>
        <w:t>4.汇总、排序</w:t>
      </w:r>
    </w:p>
    <w:p w14:paraId="5BA8F5FD">
      <w:pPr>
        <w:pStyle w:val="4"/>
      </w:pPr>
      <w:r>
        <w:t>采购包1：</w:t>
      </w:r>
    </w:p>
    <w:p w14:paraId="4C89FD1C">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67E18F46">
      <w:pPr>
        <w:pStyle w:val="4"/>
        <w:outlineLvl w:val="3"/>
      </w:pPr>
      <w:r>
        <w:rPr>
          <w:b/>
          <w:sz w:val="24"/>
        </w:rPr>
        <w:t>5.中标价的确定</w:t>
      </w:r>
    </w:p>
    <w:p w14:paraId="44761EBC">
      <w:pPr>
        <w:pStyle w:val="4"/>
        <w:ind w:firstLine="480"/>
      </w:pPr>
      <w:r>
        <w:t>除了按第四章第一点第7条修正并经投标人确认的投标报价作为中标价外，中标价以开标时公开唱标价为准。</w:t>
      </w:r>
    </w:p>
    <w:p w14:paraId="60E0D18A">
      <w:pPr>
        <w:pStyle w:val="4"/>
        <w:outlineLvl w:val="3"/>
      </w:pPr>
      <w:r>
        <w:rPr>
          <w:b/>
          <w:sz w:val="24"/>
        </w:rPr>
        <w:t>6.其他无效投标的情形：</w:t>
      </w:r>
    </w:p>
    <w:p w14:paraId="6450DCF2">
      <w:pPr>
        <w:pStyle w:val="4"/>
        <w:ind w:firstLine="480"/>
      </w:pPr>
      <w:r>
        <w:t>(1)评标期间，投标人没有按评标委员会的要求提交法定代表人或其委托代理人签字的澄清、说明、补正或改变了投标文件的实质性内容的。</w:t>
      </w:r>
    </w:p>
    <w:p w14:paraId="0E93FA88">
      <w:pPr>
        <w:pStyle w:val="4"/>
        <w:ind w:firstLine="480"/>
      </w:pPr>
      <w:r>
        <w:t>(2)投标文件提供虚假材料的。</w:t>
      </w:r>
    </w:p>
    <w:p w14:paraId="3C26F523">
      <w:pPr>
        <w:pStyle w:val="4"/>
        <w:ind w:firstLine="480"/>
      </w:pPr>
      <w:r>
        <w:t>(3)投标人以他人名义投标、串通投标、以行贿手段谋取中标或者以其他弄虚作假方式投标的。</w:t>
      </w:r>
    </w:p>
    <w:p w14:paraId="35C93740">
      <w:pPr>
        <w:pStyle w:val="4"/>
        <w:ind w:firstLine="480"/>
      </w:pPr>
      <w:r>
        <w:t>(4)投标人对采购人、采购代理机构、评标委员会及其工作人员施加影响，有碍招标公平、公正的。</w:t>
      </w:r>
    </w:p>
    <w:p w14:paraId="6F707E1A">
      <w:pPr>
        <w:pStyle w:val="4"/>
        <w:ind w:firstLine="480"/>
      </w:pPr>
      <w:r>
        <w:t>(5)投标文件含有采购人不能接受的附加条件的。</w:t>
      </w:r>
    </w:p>
    <w:p w14:paraId="7DA8872E">
      <w:pPr>
        <w:pStyle w:val="4"/>
        <w:ind w:firstLine="480"/>
      </w:pPr>
      <w:r>
        <w:t>(6)法律、法规和招标文件规定的其他无效情形。</w:t>
      </w:r>
    </w:p>
    <w:p w14:paraId="3D209204">
      <w:pPr>
        <w:pStyle w:val="4"/>
      </w:pPr>
      <w:r>
        <w:t xml:space="preserve">  </w:t>
      </w:r>
    </w:p>
    <w:p w14:paraId="3BF59917">
      <w:pPr>
        <w:pStyle w:val="4"/>
        <w:jc w:val="center"/>
        <w:outlineLvl w:val="1"/>
      </w:pPr>
      <w:r>
        <w:rPr>
          <w:b/>
          <w:sz w:val="36"/>
        </w:rPr>
        <w:t>第五章 合同文本</w:t>
      </w:r>
    </w:p>
    <w:p w14:paraId="4CEC17F6">
      <w:pPr>
        <w:pStyle w:val="4"/>
        <w:jc w:val="center"/>
      </w:pPr>
      <w:r>
        <w:rPr>
          <w:b/>
          <w:sz w:val="36"/>
        </w:rPr>
        <w:t>合同文本</w:t>
      </w:r>
    </w:p>
    <w:p w14:paraId="039FE76C">
      <w:pPr>
        <w:pStyle w:val="4"/>
        <w:ind w:firstLine="420"/>
        <w:jc w:val="both"/>
      </w:pPr>
      <w:r>
        <w:rPr>
          <w:sz w:val="21"/>
        </w:rPr>
        <w:t>甲方：广东省××监狱</w:t>
      </w:r>
    </w:p>
    <w:p w14:paraId="61AA04D2">
      <w:pPr>
        <w:pStyle w:val="4"/>
        <w:ind w:firstLine="420"/>
        <w:jc w:val="both"/>
      </w:pPr>
      <w:r>
        <w:rPr>
          <w:sz w:val="21"/>
        </w:rPr>
        <w:t>乙方：</w:t>
      </w:r>
    </w:p>
    <w:p w14:paraId="260EE17F">
      <w:pPr>
        <w:pStyle w:val="4"/>
        <w:ind w:firstLine="420"/>
        <w:jc w:val="left"/>
      </w:pPr>
      <w:r>
        <w:rPr>
          <w:sz w:val="21"/>
        </w:rPr>
        <w:t>根据《中华人民共和国民法典》及××公司代理的广东省广清片区监狱（从化、清远、英德监狱）2024-2025年度服刑人员大宗生活物资生鲜蔬果及塘鱼采购项目的招标文件的要求，甲、乙双方经协商确定，甲方向乙方订购下列货物及其服务，为明确双方责任和权利，签订本合同，共同遵守。具体条款如下：</w:t>
      </w:r>
    </w:p>
    <w:p w14:paraId="784BD54D">
      <w:pPr>
        <w:pStyle w:val="4"/>
        <w:ind w:firstLine="422"/>
        <w:jc w:val="left"/>
      </w:pPr>
      <w:r>
        <w:rPr>
          <w:b/>
          <w:sz w:val="21"/>
        </w:rPr>
        <w:t>一、货物的品种、数量、价格、供应期限</w:t>
      </w:r>
    </w:p>
    <w:p w14:paraId="4B582E42">
      <w:pPr>
        <w:pStyle w:val="4"/>
        <w:ind w:firstLine="420"/>
        <w:jc w:val="left"/>
      </w:pPr>
      <w:r>
        <w:rPr>
          <w:sz w:val="21"/>
        </w:rPr>
        <w:t>(一)货物品种、品牌、规格及单价：</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1364"/>
        <w:gridCol w:w="1093"/>
        <w:gridCol w:w="1093"/>
        <w:gridCol w:w="2187"/>
        <w:gridCol w:w="813"/>
        <w:gridCol w:w="1093"/>
      </w:tblGrid>
      <w:tr w14:paraId="243192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62F9BB">
            <w:pPr>
              <w:pStyle w:val="4"/>
              <w:jc w:val="center"/>
            </w:pPr>
            <w:r>
              <w:rPr>
                <w:sz w:val="21"/>
              </w:rPr>
              <w:t>序号</w:t>
            </w:r>
          </w:p>
        </w:tc>
        <w:tc>
          <w:tcPr>
            <w:tcW w:w="13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683D21">
            <w:pPr>
              <w:pStyle w:val="4"/>
              <w:jc w:val="center"/>
            </w:pPr>
            <w:r>
              <w:rPr>
                <w:sz w:val="21"/>
              </w:rPr>
              <w:t>货物品种</w:t>
            </w:r>
          </w:p>
        </w:tc>
        <w:tc>
          <w:tcPr>
            <w:tcW w:w="10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B625B1">
            <w:pPr>
              <w:pStyle w:val="4"/>
              <w:jc w:val="center"/>
            </w:pPr>
            <w:r>
              <w:rPr>
                <w:sz w:val="21"/>
              </w:rPr>
              <w:t>供货品牌</w:t>
            </w:r>
          </w:p>
        </w:tc>
        <w:tc>
          <w:tcPr>
            <w:tcW w:w="10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E12692">
            <w:pPr>
              <w:pStyle w:val="4"/>
              <w:jc w:val="center"/>
            </w:pPr>
            <w:r>
              <w:rPr>
                <w:sz w:val="21"/>
              </w:rPr>
              <w:t>规格</w:t>
            </w:r>
          </w:p>
        </w:tc>
        <w:tc>
          <w:tcPr>
            <w:tcW w:w="218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612290">
            <w:pPr>
              <w:pStyle w:val="4"/>
              <w:jc w:val="center"/>
            </w:pPr>
            <w:r>
              <w:rPr>
                <w:sz w:val="21"/>
              </w:rPr>
              <w:t>产地</w:t>
            </w:r>
          </w:p>
        </w:tc>
        <w:tc>
          <w:tcPr>
            <w:tcW w:w="8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19E25A">
            <w:pPr>
              <w:pStyle w:val="4"/>
              <w:jc w:val="center"/>
            </w:pPr>
            <w:r>
              <w:rPr>
                <w:sz w:val="21"/>
              </w:rPr>
              <w:t>单位</w:t>
            </w:r>
          </w:p>
        </w:tc>
        <w:tc>
          <w:tcPr>
            <w:tcW w:w="10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54FDC4">
            <w:pPr>
              <w:pStyle w:val="4"/>
              <w:jc w:val="center"/>
            </w:pPr>
            <w:r>
              <w:rPr>
                <w:sz w:val="21"/>
              </w:rPr>
              <w:t>单价（元）</w:t>
            </w:r>
          </w:p>
        </w:tc>
      </w:tr>
      <w:tr w14:paraId="612278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CEF19">
            <w:pPr>
              <w:pStyle w:val="4"/>
              <w:jc w:val="center"/>
            </w:pPr>
            <w:r>
              <w:rPr>
                <w:sz w:val="21"/>
              </w:rPr>
              <w:t>1</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1DA9A">
            <w:pPr>
              <w:pStyle w:val="4"/>
              <w:ind w:firstLine="420"/>
              <w:jc w:val="center"/>
            </w:pP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0AD77"/>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F624E"/>
        </w:tc>
        <w:tc>
          <w:tcPr>
            <w:tcW w:w="21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86C35"/>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37152">
            <w:pPr>
              <w:pStyle w:val="4"/>
              <w:jc w:val="center"/>
            </w:pPr>
            <w:r>
              <w:rPr>
                <w:sz w:val="21"/>
              </w:rPr>
              <w:t>公斤</w:t>
            </w: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BDDAB">
            <w:pPr>
              <w:pStyle w:val="4"/>
              <w:ind w:firstLine="420"/>
              <w:jc w:val="center"/>
            </w:pPr>
          </w:p>
        </w:tc>
      </w:tr>
      <w:tr w14:paraId="0228DE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7241D">
            <w:pPr>
              <w:pStyle w:val="4"/>
              <w:jc w:val="center"/>
            </w:pPr>
            <w:r>
              <w:rPr>
                <w:sz w:val="21"/>
              </w:rPr>
              <w:t>2</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E3517">
            <w:pPr>
              <w:pStyle w:val="4"/>
              <w:ind w:firstLine="420"/>
              <w:jc w:val="center"/>
            </w:pP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13A3D"/>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AB790"/>
        </w:tc>
        <w:tc>
          <w:tcPr>
            <w:tcW w:w="21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A4E1D"/>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42A94">
            <w:pPr>
              <w:pStyle w:val="4"/>
              <w:jc w:val="center"/>
            </w:pPr>
            <w:r>
              <w:rPr>
                <w:sz w:val="21"/>
              </w:rPr>
              <w:t>公斤</w:t>
            </w: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D8296">
            <w:pPr>
              <w:pStyle w:val="4"/>
              <w:ind w:firstLine="420"/>
              <w:jc w:val="center"/>
            </w:pPr>
          </w:p>
        </w:tc>
      </w:tr>
      <w:tr w14:paraId="111DA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05A3D">
            <w:pPr>
              <w:pStyle w:val="4"/>
              <w:jc w:val="center"/>
            </w:pPr>
            <w:r>
              <w:rPr>
                <w:sz w:val="21"/>
              </w:rPr>
              <w:t>…</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95CF1">
            <w:pPr>
              <w:pStyle w:val="4"/>
              <w:ind w:firstLine="420"/>
              <w:jc w:val="center"/>
            </w:pP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40C2A0"/>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22703"/>
        </w:tc>
        <w:tc>
          <w:tcPr>
            <w:tcW w:w="21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9DB71"/>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69356">
            <w:pPr>
              <w:pStyle w:val="4"/>
              <w:jc w:val="center"/>
            </w:pPr>
            <w:r>
              <w:rPr>
                <w:sz w:val="21"/>
              </w:rPr>
              <w:t>公斤</w:t>
            </w: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3519F">
            <w:pPr>
              <w:pStyle w:val="4"/>
              <w:ind w:firstLine="420"/>
              <w:jc w:val="center"/>
            </w:pPr>
          </w:p>
        </w:tc>
      </w:tr>
      <w:tr w14:paraId="5969AD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E266C">
            <w:pPr>
              <w:pStyle w:val="4"/>
              <w:jc w:val="center"/>
            </w:pPr>
            <w:r>
              <w:rPr>
                <w:sz w:val="21"/>
              </w:rPr>
              <w:t>…</w:t>
            </w:r>
          </w:p>
        </w:tc>
        <w:tc>
          <w:tcPr>
            <w:tcW w:w="13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3B9B5">
            <w:pPr>
              <w:pStyle w:val="4"/>
              <w:jc w:val="center"/>
            </w:pPr>
            <w:r>
              <w:rPr>
                <w:sz w:val="21"/>
              </w:rPr>
              <w:t>…</w:t>
            </w: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536EC">
            <w:pPr>
              <w:pStyle w:val="4"/>
              <w:ind w:firstLine="420"/>
              <w:jc w:val="center"/>
            </w:pP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44D53"/>
        </w:tc>
        <w:tc>
          <w:tcPr>
            <w:tcW w:w="21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7E342"/>
        </w:tc>
        <w:tc>
          <w:tcPr>
            <w:tcW w:w="8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72C40">
            <w:pPr>
              <w:pStyle w:val="4"/>
              <w:jc w:val="center"/>
            </w:pPr>
            <w:r>
              <w:rPr>
                <w:sz w:val="21"/>
              </w:rPr>
              <w:t>公斤</w:t>
            </w:r>
          </w:p>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0961D">
            <w:pPr>
              <w:pStyle w:val="4"/>
              <w:ind w:firstLine="420"/>
              <w:jc w:val="center"/>
            </w:pPr>
          </w:p>
        </w:tc>
      </w:tr>
    </w:tbl>
    <w:p w14:paraId="682F476D">
      <w:pPr>
        <w:pStyle w:val="4"/>
        <w:jc w:val="left"/>
      </w:pPr>
      <w:r>
        <w:rPr>
          <w:sz w:val="21"/>
        </w:rPr>
        <w:t>(二)采购数量：以甲方当月实际采购计划为准。若实际采购量未达到或超过需求书计划量的，以甲方当月实际采购为准。</w:t>
      </w:r>
    </w:p>
    <w:p w14:paraId="19E29405">
      <w:pPr>
        <w:pStyle w:val="4"/>
        <w:ind w:firstLine="420"/>
        <w:jc w:val="left"/>
      </w:pPr>
      <w:r>
        <w:rPr>
          <w:sz w:val="21"/>
        </w:rPr>
        <w:t>(三)采购金额：本项目××监狱采购预算金额为**元。按合同单价和当月实际采购量为准，按下列公式计算：</w:t>
      </w:r>
    </w:p>
    <w:p w14:paraId="2D384453">
      <w:pPr>
        <w:pStyle w:val="4"/>
        <w:ind w:firstLine="420"/>
        <w:jc w:val="left"/>
      </w:pPr>
      <w:r>
        <w:rPr>
          <w:sz w:val="21"/>
        </w:rPr>
        <w:t>当月结算金额=当月实际采购量（公斤）×各类品种的合同单价（元/公斤）</w:t>
      </w:r>
    </w:p>
    <w:p w14:paraId="58A8D5BE">
      <w:pPr>
        <w:pStyle w:val="4"/>
        <w:ind w:firstLine="420"/>
        <w:jc w:val="left"/>
      </w:pPr>
      <w:r>
        <w:rPr>
          <w:sz w:val="21"/>
        </w:rPr>
        <w:t>供应期限：年月日至年月日（本合同具体终止时间以达到采购预算或截止日期两者先到为准）。</w:t>
      </w:r>
    </w:p>
    <w:p w14:paraId="5F826122">
      <w:pPr>
        <w:pStyle w:val="4"/>
        <w:jc w:val="both"/>
      </w:pPr>
      <w:r>
        <w:rPr>
          <w:b/>
          <w:sz w:val="21"/>
        </w:rPr>
        <w:t>二、质量及包装要求：</w:t>
      </w:r>
    </w:p>
    <w:p w14:paraId="682E4496">
      <w:pPr>
        <w:pStyle w:val="4"/>
        <w:ind w:firstLine="420"/>
        <w:jc w:val="left"/>
      </w:pPr>
      <w:r>
        <w:rPr>
          <w:sz w:val="21"/>
        </w:rPr>
        <w:t>1．蔬菜及水果符合相应品种的质量标准，色泽、气味、形态等具有该品种固有正常外在表现。农药残留限量应符合GB 2763-2021《食品安全国家标准食品中农药最大残留限量》的有关规定。</w:t>
      </w:r>
    </w:p>
    <w:p w14:paraId="463C6134">
      <w:pPr>
        <w:pStyle w:val="4"/>
        <w:ind w:firstLine="420"/>
        <w:jc w:val="both"/>
      </w:pPr>
      <w:r>
        <w:rPr>
          <w:sz w:val="21"/>
        </w:rPr>
        <w:t>2．鲜活塘鱼符合《SC/T 3108-2011鲜活青鱼、草鱼、鲢、鳙、鲤》相关标准，鱼体具固有色泽和光泽，鳞片完整、体态匀称，眼球明亮饱满，游动活泼有力，体重不低于“中等规格”。</w:t>
      </w:r>
    </w:p>
    <w:p w14:paraId="268DE7F4">
      <w:pPr>
        <w:pStyle w:val="4"/>
        <w:ind w:firstLine="420"/>
        <w:jc w:val="both"/>
      </w:pPr>
      <w:r>
        <w:rPr>
          <w:sz w:val="21"/>
        </w:rPr>
        <w:t>3．蔬菜及水果的包装符合《GB/T 33129-2016 新鲜水果、蔬菜包装和冷链运输通用操作规程》有关要求，包装容器（框、箱、袋）的尺寸、形状能够适应新鲜蔬菜运输、贮存的需要，保持清洁、干燥、牢固、透气，无污染、无异味、无霉变等现象。</w:t>
      </w:r>
    </w:p>
    <w:p w14:paraId="22E15E76">
      <w:pPr>
        <w:pStyle w:val="4"/>
        <w:ind w:firstLine="420"/>
        <w:jc w:val="both"/>
      </w:pPr>
      <w:r>
        <w:rPr>
          <w:sz w:val="21"/>
        </w:rPr>
        <w:t>4．水果质量（或外观等级）应不低于《NY/T 1793-2009 苹果等级规格》、《NY/T 1078-2006 鸭梨》、《NY/T 1190-2006 柑橘等级规格》、《NY/T 517-2002 青香蕉》、《GH/T 1153-2021 西瓜》等标准中“一级”或“一等品”等级相关要求。</w:t>
      </w:r>
    </w:p>
    <w:p w14:paraId="2D4E912D">
      <w:pPr>
        <w:pStyle w:val="4"/>
        <w:ind w:firstLine="422"/>
        <w:jc w:val="both"/>
      </w:pPr>
      <w:r>
        <w:rPr>
          <w:b/>
          <w:sz w:val="21"/>
        </w:rPr>
        <w:t>三、合同签订及履约保证金</w:t>
      </w:r>
    </w:p>
    <w:p w14:paraId="22CD9C8A">
      <w:pPr>
        <w:pStyle w:val="4"/>
        <w:ind w:firstLine="420"/>
        <w:jc w:val="both"/>
      </w:pPr>
      <w:r>
        <w:rPr>
          <w:sz w:val="21"/>
        </w:rPr>
        <w:t>（一）乙方与甲方在中标公告发布之日起三十日内签订合同。</w:t>
      </w:r>
    </w:p>
    <w:p w14:paraId="660080C9">
      <w:pPr>
        <w:pStyle w:val="4"/>
        <w:ind w:firstLine="420"/>
        <w:jc w:val="both"/>
      </w:pPr>
      <w:r>
        <w:rPr>
          <w:sz w:val="21"/>
        </w:rPr>
        <w:t>（二）合同签订后十五日内，乙方须向甲方支付合同金额5%的履约保证金。在乙方完成其合同义务，包括任何保证义务后三十日内，甲方应一次性无息退还履约保证金。</w:t>
      </w:r>
    </w:p>
    <w:p w14:paraId="41E034AC">
      <w:pPr>
        <w:pStyle w:val="4"/>
        <w:ind w:firstLine="420"/>
        <w:jc w:val="both"/>
      </w:pPr>
      <w:r>
        <w:rPr>
          <w:sz w:val="21"/>
        </w:rPr>
        <w:t>履约保证金以支票、汇票、本票或者金融机构、担保机构出具的保函等非现金形式提交。乙方以银行保函形式缴纳履约保证金的，需提交不可撤销、见索即付的独立保函。</w:t>
      </w:r>
    </w:p>
    <w:p w14:paraId="7AC5074E">
      <w:pPr>
        <w:pStyle w:val="4"/>
        <w:ind w:firstLine="420"/>
        <w:jc w:val="both"/>
      </w:pPr>
      <w:r>
        <w:rPr>
          <w:sz w:val="21"/>
        </w:rPr>
        <w:t>（三）发生以下情形之一、经调查属实的，每次乙方按照履约保证金10%的额度缴纳违约金：</w:t>
      </w:r>
    </w:p>
    <w:p w14:paraId="2638C5F2">
      <w:pPr>
        <w:pStyle w:val="4"/>
        <w:ind w:firstLine="420"/>
        <w:jc w:val="both"/>
      </w:pPr>
      <w:r>
        <w:rPr>
          <w:sz w:val="21"/>
        </w:rPr>
        <w:t>1．未按要求随货提供相关票证；</w:t>
      </w:r>
    </w:p>
    <w:p w14:paraId="4AC0A732">
      <w:pPr>
        <w:pStyle w:val="4"/>
        <w:ind w:firstLine="420"/>
        <w:jc w:val="both"/>
      </w:pPr>
      <w:r>
        <w:rPr>
          <w:sz w:val="21"/>
        </w:rPr>
        <w:t>2．当批次货物质量验收不合格，退货金额占比低于该批次货物金额50%（不含本数）的；</w:t>
      </w:r>
    </w:p>
    <w:p w14:paraId="22A3644A">
      <w:pPr>
        <w:pStyle w:val="4"/>
        <w:ind w:firstLine="420"/>
        <w:jc w:val="both"/>
      </w:pPr>
      <w:r>
        <w:rPr>
          <w:sz w:val="21"/>
        </w:rPr>
        <w:t>3．未经与甲方协商同意，当批次货物实际供应金额占比低于甲方该批次采购计划金额50%（不含本数）的；</w:t>
      </w:r>
    </w:p>
    <w:p w14:paraId="41A9589C">
      <w:pPr>
        <w:pStyle w:val="4"/>
        <w:ind w:firstLine="420"/>
        <w:jc w:val="both"/>
      </w:pPr>
      <w:r>
        <w:rPr>
          <w:sz w:val="21"/>
        </w:rPr>
        <w:t>4．未按甲方采购计划的时间供货（至少提前一日与甲方协商，且未影响罪犯伙食正常供应的除外）；</w:t>
      </w:r>
    </w:p>
    <w:p w14:paraId="7923CD6E">
      <w:pPr>
        <w:pStyle w:val="4"/>
        <w:ind w:firstLine="420"/>
        <w:jc w:val="both"/>
      </w:pPr>
      <w:r>
        <w:rPr>
          <w:sz w:val="21"/>
        </w:rPr>
        <w:t>5．未按甲方指定地点、秩序卸货的；</w:t>
      </w:r>
    </w:p>
    <w:p w14:paraId="49D6017F">
      <w:pPr>
        <w:pStyle w:val="4"/>
        <w:ind w:firstLine="420"/>
        <w:jc w:val="both"/>
      </w:pPr>
      <w:r>
        <w:rPr>
          <w:sz w:val="21"/>
        </w:rPr>
        <w:t>6．货物出现质量问题，乙方不积极配合溯源及查找原因，不及时反馈处理结果的；</w:t>
      </w:r>
    </w:p>
    <w:p w14:paraId="3BF3757D">
      <w:pPr>
        <w:pStyle w:val="4"/>
        <w:ind w:firstLine="420"/>
        <w:jc w:val="both"/>
      </w:pPr>
      <w:r>
        <w:rPr>
          <w:sz w:val="21"/>
        </w:rPr>
        <w:t>7．乙方经营场所、联系人、联系方式变更，未及时通知甲方业务部门，造成紧急情况下无法联系的。</w:t>
      </w:r>
    </w:p>
    <w:p w14:paraId="3252734F">
      <w:pPr>
        <w:pStyle w:val="4"/>
        <w:ind w:firstLine="420"/>
        <w:jc w:val="both"/>
      </w:pPr>
      <w:r>
        <w:rPr>
          <w:sz w:val="21"/>
        </w:rPr>
        <w:t>（四）发生以下情形之一、经调查属实的，每次乙方按照履约保证金20%的额度缴纳违约金：</w:t>
      </w:r>
    </w:p>
    <w:p w14:paraId="3DE01F0C">
      <w:pPr>
        <w:pStyle w:val="4"/>
        <w:ind w:firstLine="420"/>
        <w:jc w:val="both"/>
      </w:pPr>
      <w:r>
        <w:rPr>
          <w:sz w:val="21"/>
        </w:rPr>
        <w:t>1．供应货物品种、品牌、规格或质量等级与合同不符；</w:t>
      </w:r>
    </w:p>
    <w:p w14:paraId="1ECCDE72">
      <w:pPr>
        <w:pStyle w:val="4"/>
        <w:ind w:firstLine="420"/>
        <w:jc w:val="both"/>
      </w:pPr>
      <w:r>
        <w:rPr>
          <w:sz w:val="21"/>
        </w:rPr>
        <w:t>2．当批次货物质量验收不合格，退货金额占比高于该批次货物金额50%（含本数）的；</w:t>
      </w:r>
    </w:p>
    <w:p w14:paraId="58009B1E">
      <w:pPr>
        <w:pStyle w:val="4"/>
        <w:ind w:firstLine="420"/>
        <w:jc w:val="both"/>
      </w:pPr>
      <w:r>
        <w:rPr>
          <w:sz w:val="21"/>
        </w:rPr>
        <w:t>3．提供虚假或伪造的货物质量检验、检测报告的；</w:t>
      </w:r>
    </w:p>
    <w:p w14:paraId="6D25E383">
      <w:pPr>
        <w:pStyle w:val="4"/>
        <w:ind w:firstLine="420"/>
        <w:jc w:val="both"/>
      </w:pPr>
      <w:r>
        <w:rPr>
          <w:sz w:val="21"/>
        </w:rPr>
        <w:t>4．货物包装、运输、装卸等环节不符合食品安全要求的；</w:t>
      </w:r>
    </w:p>
    <w:p w14:paraId="669947B6">
      <w:pPr>
        <w:pStyle w:val="4"/>
        <w:ind w:firstLine="420"/>
        <w:jc w:val="both"/>
      </w:pPr>
      <w:r>
        <w:rPr>
          <w:sz w:val="21"/>
        </w:rPr>
        <w:t>5．乙方工作人员不遵守甲方对外来人员相关管理规定，情节轻微尚未造成不良后果的。</w:t>
      </w:r>
    </w:p>
    <w:p w14:paraId="0B928B23">
      <w:pPr>
        <w:pStyle w:val="4"/>
        <w:ind w:firstLine="420"/>
        <w:jc w:val="both"/>
      </w:pPr>
      <w:r>
        <w:rPr>
          <w:sz w:val="21"/>
        </w:rPr>
        <w:t>（五）发生以下情形之一、经调查属实的，每次乙方按照履约保证金30%的额度缴纳违约金：</w:t>
      </w:r>
    </w:p>
    <w:p w14:paraId="09457303">
      <w:pPr>
        <w:pStyle w:val="4"/>
        <w:ind w:firstLine="420"/>
        <w:jc w:val="both"/>
      </w:pPr>
      <w:r>
        <w:rPr>
          <w:sz w:val="21"/>
        </w:rPr>
        <w:t>1．因退货或未按甲方采购计划数量供应，造成监狱无法按时供应罪犯伙食的；</w:t>
      </w:r>
    </w:p>
    <w:p w14:paraId="347B7323">
      <w:pPr>
        <w:pStyle w:val="4"/>
        <w:ind w:firstLine="420"/>
        <w:jc w:val="both"/>
      </w:pPr>
      <w:r>
        <w:rPr>
          <w:sz w:val="21"/>
        </w:rPr>
        <w:t>2．乙方工作人员为服刑人员传带物品的；</w:t>
      </w:r>
    </w:p>
    <w:p w14:paraId="21D108F4">
      <w:pPr>
        <w:pStyle w:val="4"/>
        <w:ind w:firstLine="420"/>
        <w:jc w:val="both"/>
      </w:pPr>
      <w:r>
        <w:rPr>
          <w:sz w:val="21"/>
        </w:rPr>
        <w:t>3．乙方工作人员对货物检查把关不严，造成违禁品、违规品及危险品流入狱内的；</w:t>
      </w:r>
    </w:p>
    <w:p w14:paraId="1EC4D537">
      <w:pPr>
        <w:pStyle w:val="4"/>
        <w:ind w:firstLine="420"/>
        <w:jc w:val="both"/>
      </w:pPr>
      <w:r>
        <w:rPr>
          <w:sz w:val="21"/>
        </w:rPr>
        <w:t>4．乙方无正当理由，未按甲方要求在指定时间内配送相关物资的；</w:t>
      </w:r>
    </w:p>
    <w:p w14:paraId="4A65CB6F">
      <w:pPr>
        <w:pStyle w:val="4"/>
        <w:ind w:firstLine="420"/>
        <w:jc w:val="both"/>
      </w:pPr>
      <w:r>
        <w:rPr>
          <w:sz w:val="21"/>
        </w:rPr>
        <w:t>5．乙方未经书面申请甲方同意，擅自调整、更换项目相关服务人员的。</w:t>
      </w:r>
    </w:p>
    <w:p w14:paraId="6E37BD74">
      <w:pPr>
        <w:pStyle w:val="4"/>
        <w:ind w:firstLine="422"/>
        <w:jc w:val="both"/>
      </w:pPr>
      <w:r>
        <w:rPr>
          <w:b/>
          <w:sz w:val="21"/>
        </w:rPr>
        <w:t>在合同期前两个月内发生上述（四）、（五）扣除履约保证金情形的，次数不超过三次（含三次），在未影响甲方伙食正常供应、未因所供货物发生食品安全事故，且乙方及时整改的前提下可免予扣除履约保证金；从第三个月起严格执行。</w:t>
      </w:r>
    </w:p>
    <w:p w14:paraId="74A4CEB8">
      <w:pPr>
        <w:pStyle w:val="4"/>
        <w:ind w:firstLine="420"/>
        <w:jc w:val="both"/>
      </w:pPr>
      <w:r>
        <w:rPr>
          <w:sz w:val="21"/>
        </w:rPr>
        <w:t>（六）发生以下情形之一、经调查属实的，每次乙方按照履约保证金50%的额度缴纳违约金：</w:t>
      </w:r>
    </w:p>
    <w:p w14:paraId="243B7F60">
      <w:pPr>
        <w:pStyle w:val="4"/>
        <w:ind w:firstLine="420"/>
        <w:jc w:val="both"/>
      </w:pPr>
      <w:r>
        <w:rPr>
          <w:sz w:val="21"/>
        </w:rPr>
        <w:t>1．省局在合同期内的随机质量抽查中发现货物质量（含包装）不合格的；</w:t>
      </w:r>
    </w:p>
    <w:p w14:paraId="6A400CCD">
      <w:pPr>
        <w:pStyle w:val="4"/>
        <w:ind w:firstLine="420"/>
        <w:jc w:val="both"/>
      </w:pPr>
      <w:r>
        <w:rPr>
          <w:sz w:val="21"/>
        </w:rPr>
        <w:t>2．乙方工作人员第二次为服刑人员传带物品的；</w:t>
      </w:r>
    </w:p>
    <w:p w14:paraId="510B56E5">
      <w:pPr>
        <w:pStyle w:val="4"/>
        <w:ind w:firstLine="420"/>
        <w:jc w:val="both"/>
      </w:pPr>
      <w:r>
        <w:rPr>
          <w:sz w:val="21"/>
        </w:rPr>
        <w:t>3．乙方工作人员第二次出现对货物检查把关不严，造成违禁品、违规品或危险品流入狱内的。</w:t>
      </w:r>
    </w:p>
    <w:p w14:paraId="0675529D">
      <w:pPr>
        <w:pStyle w:val="4"/>
        <w:ind w:firstLine="420"/>
        <w:jc w:val="both"/>
      </w:pPr>
      <w:r>
        <w:rPr>
          <w:sz w:val="21"/>
        </w:rPr>
        <w:t>4．乙方无正当理由，第二次未按甲方要求在指定时间内配送相关物资的；</w:t>
      </w:r>
    </w:p>
    <w:p w14:paraId="2CFAA182">
      <w:pPr>
        <w:pStyle w:val="4"/>
        <w:ind w:firstLine="420"/>
        <w:jc w:val="both"/>
      </w:pPr>
      <w:r>
        <w:rPr>
          <w:sz w:val="21"/>
        </w:rPr>
        <w:t>5．因乙方长时间（超过24小时）无法联系的原因，导致甲方物资供应出现中断或短缺的。</w:t>
      </w:r>
    </w:p>
    <w:p w14:paraId="5D9D4BF3">
      <w:pPr>
        <w:pStyle w:val="4"/>
        <w:ind w:firstLine="420"/>
        <w:jc w:val="both"/>
      </w:pPr>
      <w:r>
        <w:rPr>
          <w:sz w:val="21"/>
        </w:rPr>
        <w:t>（七）发生以下情形之一，经调查属实的，属乙方严重违约，甲方应立即无条件单方面解除合同，扣除全部履约保证金，并保留追究乙方因违约所造成相关经济损失责任的权利。在此情形下，乙方不得向甲方追索任何费用或主张任何权利义务：</w:t>
      </w:r>
    </w:p>
    <w:p w14:paraId="14CB4AD0">
      <w:pPr>
        <w:pStyle w:val="4"/>
        <w:ind w:firstLine="420"/>
        <w:jc w:val="both"/>
      </w:pPr>
      <w:r>
        <w:rPr>
          <w:sz w:val="21"/>
        </w:rPr>
        <w:t>1．省局在合同期内的随机质量抽查中第二次发现货物质量（含包装）不合格的（可以是相同或不同的货物）；</w:t>
      </w:r>
    </w:p>
    <w:p w14:paraId="33F4C8FF">
      <w:pPr>
        <w:pStyle w:val="4"/>
        <w:ind w:firstLine="420"/>
        <w:jc w:val="both"/>
      </w:pPr>
      <w:r>
        <w:rPr>
          <w:sz w:val="21"/>
        </w:rPr>
        <w:t>2．乙方工作人员为服刑人员传带违禁品、违规品或危险品，或是第三次传带物品的；</w:t>
      </w:r>
    </w:p>
    <w:p w14:paraId="5B69B98F">
      <w:pPr>
        <w:pStyle w:val="4"/>
        <w:ind w:firstLine="420"/>
        <w:jc w:val="both"/>
      </w:pPr>
      <w:r>
        <w:rPr>
          <w:sz w:val="21"/>
        </w:rPr>
        <w:t>3．乙方工作人员第三次出现对货物检查把关不严，造成违禁品、违规品及危险品流入狱内的；</w:t>
      </w:r>
    </w:p>
    <w:p w14:paraId="7BA2CD7C">
      <w:pPr>
        <w:pStyle w:val="4"/>
        <w:ind w:firstLine="420"/>
        <w:jc w:val="both"/>
      </w:pPr>
      <w:r>
        <w:rPr>
          <w:sz w:val="21"/>
        </w:rPr>
        <w:t>4．因所供货物质量原因导致狱内发生食品安全事故的；</w:t>
      </w:r>
    </w:p>
    <w:p w14:paraId="24193280">
      <w:pPr>
        <w:pStyle w:val="4"/>
        <w:ind w:firstLine="420"/>
        <w:jc w:val="both"/>
      </w:pPr>
      <w:r>
        <w:rPr>
          <w:sz w:val="21"/>
        </w:rPr>
        <w:t>5．因乙方原因导致狱内发生监管安全事故的；</w:t>
      </w:r>
    </w:p>
    <w:p w14:paraId="74563E6F">
      <w:pPr>
        <w:pStyle w:val="4"/>
        <w:ind w:firstLine="420"/>
        <w:jc w:val="both"/>
      </w:pPr>
      <w:r>
        <w:rPr>
          <w:sz w:val="21"/>
        </w:rPr>
        <w:t>6．除不可抗力外，乙方无故不能完成甲方应急保障相关要求，导致甲方出现重大安全风险的。</w:t>
      </w:r>
    </w:p>
    <w:p w14:paraId="14102CAD">
      <w:pPr>
        <w:pStyle w:val="4"/>
        <w:ind w:firstLine="422"/>
        <w:jc w:val="both"/>
      </w:pPr>
      <w:r>
        <w:rPr>
          <w:b/>
          <w:sz w:val="21"/>
        </w:rPr>
        <w:t>若同时出现上述履约保证金扣除情形的，按扣除数额最大的情形执行，不对同时出现的情形累计扣除。</w:t>
      </w:r>
    </w:p>
    <w:p w14:paraId="7BC844CE">
      <w:pPr>
        <w:pStyle w:val="4"/>
        <w:ind w:firstLine="420"/>
        <w:jc w:val="both"/>
      </w:pPr>
      <w:r>
        <w:rPr>
          <w:sz w:val="21"/>
        </w:rPr>
        <w:t>（八）如乙方在合同执行过程中需终止合同履行的，应提前九十日以书面形式告知甲方，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14:paraId="58B9C65C">
      <w:pPr>
        <w:pStyle w:val="4"/>
        <w:ind w:firstLine="420"/>
        <w:jc w:val="both"/>
      </w:pPr>
      <w:r>
        <w:rPr>
          <w:sz w:val="21"/>
        </w:rPr>
        <w:t>如乙方没有提前告知终止合同或提出终止合同后未继续供应九十日的（剩余合同期小于九十日的，供应到合同结束时间为止），按单方面违约处理，除扣除全部履约保证金外，还须承担甲方的其他经济损失（以双方正式终止合同之日为计算扣除履约保证金比例的时间节点）。</w:t>
      </w:r>
    </w:p>
    <w:p w14:paraId="5B384EA7">
      <w:pPr>
        <w:pStyle w:val="4"/>
        <w:ind w:firstLine="420"/>
        <w:jc w:val="both"/>
      </w:pPr>
      <w:r>
        <w:rPr>
          <w:sz w:val="21"/>
        </w:rPr>
        <w:t>（九）如甲方在合同执行过程中非乙方原因需终止合同履行的，应提前六十日以书面形式告知乙方，并在合同正式终止后三十日内将经甲方验收确认的货款支付给乙方并退还全部履约保证金；除此以外，甲方无需向乙方承担任何违约责任或赔偿损失。</w:t>
      </w:r>
    </w:p>
    <w:p w14:paraId="5131B7BF">
      <w:pPr>
        <w:pStyle w:val="4"/>
        <w:ind w:firstLine="422"/>
        <w:jc w:val="both"/>
      </w:pPr>
      <w:r>
        <w:rPr>
          <w:b/>
          <w:sz w:val="21"/>
        </w:rPr>
        <w:t>四、配送要求与货款支付</w:t>
      </w:r>
    </w:p>
    <w:p w14:paraId="0D4EADC4">
      <w:pPr>
        <w:pStyle w:val="4"/>
        <w:ind w:firstLine="420"/>
        <w:jc w:val="both"/>
      </w:pPr>
      <w:r>
        <w:rPr>
          <w:sz w:val="21"/>
        </w:rPr>
        <w:t>（一）交货地点：各监狱罪犯伙房。</w:t>
      </w:r>
    </w:p>
    <w:p w14:paraId="0027BE76">
      <w:pPr>
        <w:pStyle w:val="4"/>
        <w:ind w:firstLine="420"/>
        <w:jc w:val="both"/>
      </w:pPr>
      <w:r>
        <w:rPr>
          <w:sz w:val="21"/>
        </w:rPr>
        <w:t>（二）首次供应时，乙方应提供《营业执照》复印件予甲方存档。每次供应蔬菜时应向甲方提供自检或委托第三方检验的蔬菜农药残留检测合格证明及盖有公章的货物清单。</w:t>
      </w:r>
    </w:p>
    <w:p w14:paraId="2985A88C">
      <w:pPr>
        <w:pStyle w:val="4"/>
        <w:ind w:firstLine="420"/>
        <w:jc w:val="both"/>
      </w:pPr>
      <w:r>
        <w:rPr>
          <w:sz w:val="21"/>
        </w:rPr>
        <w:t>（三）货物运输整个过程应科学合理，必须采用符合食品卫生要求的外包装和运载工具，确保货物不被挤压变形导致质量受到影响，并且要保持清洁和定期清洗消毒，车厢内无不良气味、异味。新鲜塘鱼的运输符合《GB/T 27638-2011 活鱼运输技术规范》相关要求。</w:t>
      </w:r>
    </w:p>
    <w:p w14:paraId="5EDB99C8">
      <w:pPr>
        <w:pStyle w:val="4"/>
        <w:ind w:firstLine="420"/>
        <w:jc w:val="both"/>
      </w:pPr>
      <w:r>
        <w:rPr>
          <w:sz w:val="21"/>
        </w:rPr>
        <w:t>（四）甲方根据时令季节与乙方协商蔬菜的供应品种，绿叶菜类、白菜类、根菜类及瓜类等主菜每月供应不少于8个品种，每个品种的供应数量所占比例不得超过当月蔬菜供应总量的30%。其中，6月至9月（雨季）每月绿叶菜类供应比例不得低于10%，白菜类供应比例不得低于15%；其余月份每月绿叶菜类供应比例不得低于20%，白菜类供应比例不得低于25%。</w:t>
      </w:r>
    </w:p>
    <w:p w14:paraId="3348478D">
      <w:pPr>
        <w:pStyle w:val="4"/>
        <w:ind w:firstLine="420"/>
        <w:jc w:val="both"/>
      </w:pPr>
      <w:r>
        <w:rPr>
          <w:sz w:val="21"/>
        </w:rPr>
        <w:t>（五）送货时间：甲方根据采购计划和实际需求，提前两日以书面形式将需求通知乙方。</w:t>
      </w:r>
    </w:p>
    <w:p w14:paraId="0F28E115">
      <w:pPr>
        <w:pStyle w:val="4"/>
        <w:ind w:firstLine="420"/>
        <w:jc w:val="both"/>
      </w:pPr>
      <w:r>
        <w:rPr>
          <w:sz w:val="21"/>
        </w:rPr>
        <w:t>乙方在接到通知后备齐货物，按时送抵交货地点。乙方除不可抗力外，不得以其他任何理由延迟送货。甲方如遇特殊情况需推迟送货，应至少提前一日通知乙方。乙方不能按时、按质、按量供货，导致甲方无法正常供应伙食的，甲方有权自行采购同等质量的货物，由此造成的采购费用差额等经济损失由乙方负责，并承担相应的违约责任。</w:t>
      </w:r>
    </w:p>
    <w:p w14:paraId="284C81E9">
      <w:pPr>
        <w:pStyle w:val="4"/>
        <w:ind w:firstLine="420"/>
        <w:jc w:val="both"/>
      </w:pPr>
      <w:r>
        <w:rPr>
          <w:sz w:val="21"/>
        </w:rPr>
        <w:t>（六）支付方式：合同签订后，甲方需向乙方支付合同金额的30%作为预付款，货款优先从预付款中扣除，预付款扣完后，其余货款按月支付．乙方按甲方要求完成当月供货后，于次月10日前凭国家正式发票（甲方企业采购的物资另行开具正式发票）向甲方申请支付款项，甲方原则上应当自收到发票后10个工作日内结清货款。</w:t>
      </w:r>
    </w:p>
    <w:p w14:paraId="1AC6A878">
      <w:pPr>
        <w:pStyle w:val="4"/>
        <w:ind w:firstLine="420"/>
        <w:jc w:val="both"/>
      </w:pPr>
      <w:r>
        <w:rPr>
          <w:sz w:val="21"/>
        </w:rPr>
        <w:t>乙方在申请支付预付款时，须向甲方提供同等金额的保函到甲方办理支付手续。预付款保函以支票、汇票、本票或者金融机构、担保机构出具的保函等非现金形式提交。需提交不可撤销、见索即付的独立保函，保函有效期限直至预付款金额用完为止，保函有效期满后，乙方提出书面申请，甲方5个工作日内无息退还保函原件。</w:t>
      </w:r>
    </w:p>
    <w:p w14:paraId="60A147D8">
      <w:pPr>
        <w:pStyle w:val="4"/>
        <w:ind w:firstLine="420"/>
        <w:jc w:val="both"/>
      </w:pPr>
      <w:r>
        <w:rPr>
          <w:sz w:val="21"/>
        </w:rPr>
        <w:t>如项目发生合同融资，甲方应当将合同款项支付到合同约定收款账户。</w:t>
      </w:r>
    </w:p>
    <w:p w14:paraId="68077190">
      <w:pPr>
        <w:pStyle w:val="4"/>
        <w:ind w:firstLine="420"/>
        <w:jc w:val="both"/>
      </w:pPr>
      <w:r>
        <w:rPr>
          <w:b/>
          <w:sz w:val="21"/>
        </w:rPr>
        <w:t>五、物资验收</w:t>
      </w:r>
    </w:p>
    <w:p w14:paraId="36AC2C4C">
      <w:pPr>
        <w:pStyle w:val="4"/>
        <w:ind w:firstLine="420"/>
        <w:jc w:val="both"/>
      </w:pPr>
      <w:r>
        <w:rPr>
          <w:sz w:val="21"/>
        </w:rPr>
        <w:t>（一）按《广东省监狱罪犯生活物资验收管理办法》有关规定进行验收。</w:t>
      </w:r>
    </w:p>
    <w:p w14:paraId="1F4B6342">
      <w:pPr>
        <w:pStyle w:val="4"/>
        <w:ind w:firstLine="420"/>
        <w:jc w:val="both"/>
      </w:pPr>
      <w:r>
        <w:rPr>
          <w:sz w:val="21"/>
        </w:rPr>
        <w:t>（二）合同期内，省局随机对货物质量进行一到两次抽查（因发生食品安全事故或接到相关投诉而送检的，不受此次数限制），检验费用均由乙方支付。合同期内两次抽查发现不合格的（可为相同或不同货物），责成甲方扣除全部履约保证金并立即解除合同。</w:t>
      </w:r>
    </w:p>
    <w:p w14:paraId="7CE80B12">
      <w:pPr>
        <w:pStyle w:val="4"/>
        <w:ind w:firstLine="420"/>
        <w:jc w:val="both"/>
      </w:pPr>
      <w:r>
        <w:rPr>
          <w:sz w:val="21"/>
        </w:rPr>
        <w:t>（三）甲方在物资验收时未发现质量问题，而入库后七日内发现质量问题的，且乙方无法证明该质量问题是由于甲方保管、使用不善而导致的，应无条件更换该批次货物。</w:t>
      </w:r>
    </w:p>
    <w:p w14:paraId="6D481B2D">
      <w:pPr>
        <w:pStyle w:val="4"/>
        <w:ind w:firstLine="420"/>
        <w:jc w:val="both"/>
      </w:pPr>
      <w:r>
        <w:rPr>
          <w:sz w:val="21"/>
        </w:rPr>
        <w:t>（四）甲方与乙方双方对货物质量出现争议时，应在双方在场见证的情况下将争议货物取样并送至具备CMA或CNAS资质的质量检测机构进行检测。检测结果为合格的，检测费用由甲方承担；检测结果不合格的，检测费用由乙方承担，同时甲方按照合同有关违约责任规定作出相应处理。</w:t>
      </w:r>
    </w:p>
    <w:p w14:paraId="44CE2908">
      <w:pPr>
        <w:pStyle w:val="4"/>
        <w:ind w:firstLine="420"/>
        <w:jc w:val="both"/>
      </w:pPr>
      <w:r>
        <w:rPr>
          <w:sz w:val="21"/>
        </w:rPr>
        <w:t>（五）各片区每季度选取一个监狱，将乙方所供应的物资取样并送至具备资质的质量检测机构进行检测。抽样时监狱应通知乙方代表到场，如乙方代表无法到场的，监狱应当做好取样的视频记录及样品备份。检测结果为合格的，检测费用由送检单位承担；检测结果不合格的，检测费用由乙方承担，同时监狱按照合同有关违约责任规定作出相应处理。</w:t>
      </w:r>
    </w:p>
    <w:p w14:paraId="649560FF">
      <w:pPr>
        <w:pStyle w:val="4"/>
        <w:ind w:firstLine="422"/>
        <w:jc w:val="both"/>
      </w:pPr>
      <w:r>
        <w:rPr>
          <w:b/>
          <w:sz w:val="21"/>
        </w:rPr>
        <w:t>六、应急保障</w:t>
      </w:r>
    </w:p>
    <w:p w14:paraId="7C8A5824">
      <w:pPr>
        <w:pStyle w:val="4"/>
        <w:ind w:firstLine="420"/>
        <w:jc w:val="both"/>
      </w:pPr>
      <w:r>
        <w:rPr>
          <w:sz w:val="21"/>
        </w:rPr>
        <w:t>（一）乙方要有自己的货物来源保障能力，即自有或租赁的种植、养殖基地，自有或租赁的生产线或生产车间，自有或租赁的配送中心、仓库、冷冻库、冷藏库等，相关场地面积及运输距离须满足本项目的实际需要。</w:t>
      </w:r>
    </w:p>
    <w:p w14:paraId="3DFA96DE">
      <w:pPr>
        <w:pStyle w:val="4"/>
        <w:ind w:firstLine="420"/>
        <w:jc w:val="both"/>
      </w:pPr>
      <w:r>
        <w:rPr>
          <w:sz w:val="21"/>
        </w:rPr>
        <w:t>（二）乙方应制定详细、科学、合理，可行性和针对性强的特殊情况应急保障方案，承诺在合同期内（包括国家法定节假日及休息日）保持24小时沟通联系，在收到甲方需配送物资的通知后，及时按要求完成配送。</w:t>
      </w:r>
    </w:p>
    <w:p w14:paraId="000BF805">
      <w:pPr>
        <w:pStyle w:val="4"/>
        <w:ind w:firstLine="420"/>
        <w:jc w:val="both"/>
      </w:pPr>
      <w:r>
        <w:rPr>
          <w:sz w:val="21"/>
        </w:rPr>
        <w:t>（三）乙方需具备足够的运输车、冷链车及相关设备、配送人员，确保满足本项目的服务需求。乙方不得随意变更、调整甲方采购计划，否则甲方有权拒收。确因市场流通问题需变更的，须向甲方书面提出申请，甲方同意后方可变更。</w:t>
      </w:r>
    </w:p>
    <w:p w14:paraId="7367AD3E">
      <w:pPr>
        <w:pStyle w:val="4"/>
        <w:ind w:firstLine="420"/>
        <w:jc w:val="both"/>
      </w:pPr>
      <w:r>
        <w:rPr>
          <w:sz w:val="21"/>
        </w:rPr>
        <w:t>（四）除不可抗力外，因乙方不能完成合同约定的应急保障内容，导致甲方出现供应中断等重大安全风险的，甲方有权采取扣除全部履约保证金、单方面解除合同等措施，并要求乙方承担所造成的一切经济损失。</w:t>
      </w:r>
    </w:p>
    <w:p w14:paraId="3F76C0EC">
      <w:pPr>
        <w:pStyle w:val="4"/>
        <w:ind w:firstLine="422"/>
        <w:jc w:val="both"/>
      </w:pPr>
      <w:r>
        <w:rPr>
          <w:b/>
          <w:sz w:val="21"/>
        </w:rPr>
        <w:t>七、乙方管理要求</w:t>
      </w:r>
    </w:p>
    <w:p w14:paraId="41A2B9D2">
      <w:pPr>
        <w:pStyle w:val="4"/>
        <w:ind w:firstLine="420"/>
        <w:jc w:val="both"/>
      </w:pPr>
      <w:r>
        <w:rPr>
          <w:sz w:val="21"/>
        </w:rPr>
        <w:t>（一）乙方有以下行为之一并经调查属实的，甲方有权立即单方面解除合同，并扣除全部履约保证金：</w:t>
      </w:r>
    </w:p>
    <w:p w14:paraId="664D081D">
      <w:pPr>
        <w:pStyle w:val="4"/>
        <w:ind w:firstLine="420"/>
        <w:jc w:val="both"/>
      </w:pPr>
      <w:r>
        <w:rPr>
          <w:sz w:val="21"/>
        </w:rPr>
        <w:t>1．弄虚作假，提供虚假材料取得中标供应资格的；</w:t>
      </w:r>
    </w:p>
    <w:p w14:paraId="21EC3228">
      <w:pPr>
        <w:pStyle w:val="4"/>
        <w:ind w:firstLine="420"/>
        <w:jc w:val="both"/>
      </w:pPr>
      <w:r>
        <w:rPr>
          <w:sz w:val="21"/>
        </w:rPr>
        <w:t>2．中标供应项目有违规转包、分包行为的；</w:t>
      </w:r>
    </w:p>
    <w:p w14:paraId="1C596190">
      <w:pPr>
        <w:pStyle w:val="4"/>
        <w:ind w:firstLine="420"/>
        <w:jc w:val="both"/>
      </w:pPr>
      <w:r>
        <w:rPr>
          <w:sz w:val="21"/>
        </w:rPr>
        <w:t>3．经营情况发生重大变更，已不具备承接中标项目能力的；</w:t>
      </w:r>
    </w:p>
    <w:p w14:paraId="5BD58FF6">
      <w:pPr>
        <w:pStyle w:val="4"/>
        <w:ind w:firstLine="420"/>
        <w:jc w:val="both"/>
      </w:pPr>
      <w:r>
        <w:rPr>
          <w:sz w:val="21"/>
        </w:rPr>
        <w:t>4．无正当理由拒绝履行合同约定的；</w:t>
      </w:r>
    </w:p>
    <w:p w14:paraId="41DFB520">
      <w:pPr>
        <w:pStyle w:val="4"/>
        <w:ind w:firstLine="420"/>
        <w:jc w:val="both"/>
      </w:pPr>
      <w:r>
        <w:rPr>
          <w:sz w:val="21"/>
        </w:rPr>
        <w:t>5．存在行贿、受贿等违法违纪行为的；</w:t>
      </w:r>
    </w:p>
    <w:p w14:paraId="5B232CD6">
      <w:pPr>
        <w:pStyle w:val="4"/>
        <w:ind w:firstLine="420"/>
        <w:jc w:val="both"/>
      </w:pPr>
      <w:r>
        <w:rPr>
          <w:sz w:val="21"/>
        </w:rPr>
        <w:t>6．食品安全责任险有效期未覆盖项目合同期，或续保的保额低于投标时所购买保额的。</w:t>
      </w:r>
    </w:p>
    <w:p w14:paraId="3C538B88">
      <w:pPr>
        <w:pStyle w:val="4"/>
        <w:ind w:firstLine="420"/>
        <w:jc w:val="both"/>
      </w:pPr>
      <w:r>
        <w:rPr>
          <w:sz w:val="21"/>
        </w:rPr>
        <w:t>（二）乙方必须依据国家有关法律法规，建立健全各项管理制度，保证食品安全，有明确的食品安全责任人。因所供货物原因导致狱内发生食品安全事故或监管安全事故的，除扣除全部履约保证金并解除合同外，乙方还需赔偿甲方由此产生的一切经济损失（包括但不限于医疗救治、护理、康复等费用）。</w:t>
      </w:r>
    </w:p>
    <w:p w14:paraId="5CDEC5E9">
      <w:pPr>
        <w:pStyle w:val="4"/>
        <w:ind w:firstLine="420"/>
        <w:jc w:val="both"/>
      </w:pPr>
      <w:r>
        <w:rPr>
          <w:sz w:val="21"/>
        </w:rPr>
        <w:t>（三）乙方应严格按招标要求及合同约定（品种、质量等）供应，不得随意变更、调整甲方采购计划。对甲方验收认为不符合规格要求或质量标准的货物，乙方应无条件予以退货或更换，并承担由此造成的全部经济损失。</w:t>
      </w:r>
    </w:p>
    <w:p w14:paraId="0E7AEAF5">
      <w:pPr>
        <w:pStyle w:val="4"/>
        <w:ind w:firstLine="420"/>
        <w:jc w:val="both"/>
      </w:pPr>
      <w:r>
        <w:rPr>
          <w:sz w:val="21"/>
        </w:rPr>
        <w:t>（四）乙方须按所供应商品的实际销售额开具国家正式发票。</w:t>
      </w:r>
    </w:p>
    <w:p w14:paraId="412F2544">
      <w:pPr>
        <w:pStyle w:val="4"/>
        <w:ind w:firstLine="420"/>
        <w:jc w:val="both"/>
      </w:pPr>
      <w:r>
        <w:rPr>
          <w:sz w:val="21"/>
        </w:rPr>
        <w:t>（五）食品溯源要求：乙方需建立完整的食品溯源管理机制，确保所有食品的生产、运输、贮存等各环节链条清晰、源头可控，并主动接受属地市场监督管理部门的监管。</w:t>
      </w:r>
      <w:r>
        <w:rPr>
          <w:b/>
          <w:sz w:val="21"/>
        </w:rPr>
        <w:t>蔬菜来源应当是受地方政府部门监管的自有种植、养殖基地或农贸流通批发市场。</w:t>
      </w:r>
    </w:p>
    <w:p w14:paraId="07686484">
      <w:pPr>
        <w:pStyle w:val="4"/>
        <w:ind w:firstLine="420"/>
        <w:jc w:val="both"/>
      </w:pPr>
      <w:r>
        <w:rPr>
          <w:sz w:val="21"/>
        </w:rPr>
        <w:t>（六）因生产商原因停产、改变生产规格的，乙方凭生产商出具的证明告知甲方，甲方经市场调查选择替换的品种、规格，报省局生活卫生处备案后与乙方协商予以更换。</w:t>
      </w:r>
    </w:p>
    <w:p w14:paraId="6319A000">
      <w:pPr>
        <w:pStyle w:val="4"/>
        <w:ind w:firstLine="420"/>
        <w:jc w:val="left"/>
      </w:pPr>
      <w:r>
        <w:rPr>
          <w:sz w:val="21"/>
        </w:rPr>
        <w:t>（七）乙方应保存以下资料备查：1．与食品生产企业的销售/代理合同；2．食品生产企业的送货单据和销售发票；3．与经销商/代理商的采购合同、送货单据和销售发票。</w:t>
      </w:r>
    </w:p>
    <w:p w14:paraId="5D18578C">
      <w:pPr>
        <w:pStyle w:val="4"/>
        <w:ind w:firstLine="420"/>
        <w:jc w:val="left"/>
      </w:pPr>
      <w:r>
        <w:rPr>
          <w:sz w:val="21"/>
        </w:rPr>
        <w:t>（八）甲方有按时与乙方结算货款的义务。若甲方年度财务结算或财政审批等原因出现暂时不能付款的情况，甲方不承担逾期责任。</w:t>
      </w:r>
    </w:p>
    <w:p w14:paraId="291FB50F">
      <w:pPr>
        <w:pStyle w:val="4"/>
        <w:ind w:firstLine="420"/>
        <w:jc w:val="left"/>
      </w:pPr>
      <w:r>
        <w:rPr>
          <w:sz w:val="21"/>
        </w:rPr>
        <w:t>（九）甲方应向乙方提供送货的便利，提前做好工作安排。</w:t>
      </w:r>
    </w:p>
    <w:p w14:paraId="6DCC0FA4">
      <w:pPr>
        <w:pStyle w:val="4"/>
        <w:ind w:firstLine="420"/>
        <w:jc w:val="left"/>
      </w:pPr>
      <w:r>
        <w:rPr>
          <w:sz w:val="21"/>
        </w:rPr>
        <w:t>（十）合同执行过程中，如乙方提出提前终止合同的，需片区内所有监狱同意并同步终止合同，不得选择只终止其中某个或部分单位而保留另一部分单位继续供应。</w:t>
      </w:r>
    </w:p>
    <w:p w14:paraId="17F34463">
      <w:pPr>
        <w:pStyle w:val="4"/>
        <w:ind w:firstLine="420"/>
        <w:jc w:val="left"/>
      </w:pPr>
      <w:r>
        <w:rPr>
          <w:sz w:val="21"/>
        </w:rPr>
        <w:t>（十一）片区其中一个监狱提出提前终止合同履行的，征得片区所有监狱同意后同步向乙方提出，同时终止所签订的合同。</w:t>
      </w:r>
    </w:p>
    <w:p w14:paraId="057C05A4">
      <w:pPr>
        <w:pStyle w:val="4"/>
        <w:ind w:firstLine="420"/>
        <w:jc w:val="left"/>
      </w:pPr>
      <w:r>
        <w:rPr>
          <w:sz w:val="21"/>
        </w:rPr>
        <w:t>（十二）乙方保证所购买的食品安全保险包含整个合同期限。（现食品安全责任保险服务期：**年**月**日至**年**月**日止，到期后乙方承诺按原保额续保至本合同执行止日）</w:t>
      </w:r>
    </w:p>
    <w:p w14:paraId="5973FC69">
      <w:pPr>
        <w:pStyle w:val="4"/>
        <w:ind w:firstLine="422"/>
        <w:jc w:val="both"/>
      </w:pPr>
      <w:r>
        <w:rPr>
          <w:b/>
          <w:sz w:val="21"/>
        </w:rPr>
        <w:t>八、运输方式及费用负担</w:t>
      </w:r>
    </w:p>
    <w:p w14:paraId="7BDF83C3">
      <w:pPr>
        <w:pStyle w:val="4"/>
        <w:ind w:firstLine="420"/>
        <w:jc w:val="left"/>
      </w:pPr>
      <w:r>
        <w:rPr>
          <w:sz w:val="21"/>
        </w:rPr>
        <w:t>货物供应由乙方自有或租用的车辆负责运输，产生的运输费、搬运费、包装费、税金等一切费用由乙方负担。</w:t>
      </w:r>
    </w:p>
    <w:p w14:paraId="718D5492">
      <w:pPr>
        <w:pStyle w:val="4"/>
        <w:jc w:val="both"/>
      </w:pPr>
      <w:r>
        <w:rPr>
          <w:b/>
          <w:sz w:val="21"/>
        </w:rPr>
        <w:t>九、结算方式</w:t>
      </w:r>
    </w:p>
    <w:p w14:paraId="00F8E8FC">
      <w:pPr>
        <w:pStyle w:val="4"/>
        <w:ind w:firstLine="420"/>
        <w:jc w:val="left"/>
      </w:pPr>
      <w:r>
        <w:rPr>
          <w:sz w:val="21"/>
        </w:rPr>
        <w:t>乙方按甲方要求完成当月供货后，于次月10日前凭国家正式发票向甲方申请付款，甲方收到申请后在三十日内结清货款（甲方向财政部门申请办理国库支付即视为已按期支付）。</w:t>
      </w:r>
    </w:p>
    <w:p w14:paraId="0BA260BF">
      <w:pPr>
        <w:pStyle w:val="4"/>
        <w:ind w:firstLine="422"/>
        <w:jc w:val="left"/>
      </w:pPr>
      <w:r>
        <w:rPr>
          <w:b/>
          <w:sz w:val="21"/>
        </w:rPr>
        <w:t>十、外来人员进出监管区须知</w:t>
      </w:r>
    </w:p>
    <w:p w14:paraId="1CB40BE8">
      <w:pPr>
        <w:pStyle w:val="4"/>
        <w:ind w:firstLine="420"/>
        <w:jc w:val="left"/>
      </w:pPr>
      <w:r>
        <w:rPr>
          <w:sz w:val="21"/>
        </w:rPr>
        <w:t>由于监狱工作的特殊性，乙方应认真教育本单位工作人员严格遵守监狱的相关管理规定。</w:t>
      </w:r>
    </w:p>
    <w:p w14:paraId="3C616221">
      <w:pPr>
        <w:pStyle w:val="4"/>
        <w:ind w:firstLine="420"/>
        <w:jc w:val="left"/>
      </w:pPr>
      <w:r>
        <w:rPr>
          <w:sz w:val="21"/>
        </w:rPr>
        <w:t>（一）外来人员必须遵守法律法规，不得假借监狱名义从事有损监狱形象的行为。</w:t>
      </w:r>
    </w:p>
    <w:p w14:paraId="06E66709">
      <w:pPr>
        <w:pStyle w:val="4"/>
        <w:ind w:firstLine="420"/>
        <w:jc w:val="left"/>
      </w:pPr>
      <w:r>
        <w:rPr>
          <w:sz w:val="21"/>
        </w:rPr>
        <w:t>（二）外来人员进入监管区应提高警惕，注意人身安全保护，加强自我防范意识；自觉与罪犯划清界线，防止被罪犯利用。</w:t>
      </w:r>
    </w:p>
    <w:p w14:paraId="2E611A28">
      <w:pPr>
        <w:pStyle w:val="4"/>
        <w:ind w:firstLine="420"/>
        <w:jc w:val="left"/>
      </w:pPr>
      <w:r>
        <w:rPr>
          <w:sz w:val="21"/>
        </w:rPr>
        <w:t>（三）外来人员进入监管区必须衣着整齐，举止文明；女士不得衣着暴露。</w:t>
      </w:r>
    </w:p>
    <w:p w14:paraId="2AEA4D24">
      <w:pPr>
        <w:pStyle w:val="4"/>
        <w:ind w:firstLine="420"/>
        <w:jc w:val="left"/>
      </w:pPr>
      <w:r>
        <w:rPr>
          <w:sz w:val="21"/>
        </w:rPr>
        <w:t>（四）凡需进入监管区的外来人员必须具委派证明和身份证明原件，向狱方提出申请，经核准后办理相关手续。</w:t>
      </w:r>
    </w:p>
    <w:p w14:paraId="18CD4508">
      <w:pPr>
        <w:pStyle w:val="4"/>
        <w:ind w:firstLine="420"/>
        <w:jc w:val="left"/>
      </w:pPr>
      <w:r>
        <w:rPr>
          <w:sz w:val="21"/>
        </w:rPr>
        <w:t>（五）外来车辆应凭审批手续并由监狱警察带领或监狱指定人员驾驶，方可进出监管区大门。</w:t>
      </w:r>
    </w:p>
    <w:p w14:paraId="4109FC21">
      <w:pPr>
        <w:pStyle w:val="4"/>
        <w:ind w:firstLine="420"/>
        <w:jc w:val="left"/>
      </w:pPr>
      <w:r>
        <w:rPr>
          <w:sz w:val="21"/>
        </w:rPr>
        <w:t>（六）所有进出监管区大门的人员、车辆和物品应接受监门警察和监门哨兵的检查，凭通行证件或经监狱审批的手续，人证相符、手续齐全方可进出监管区大门。</w:t>
      </w:r>
    </w:p>
    <w:p w14:paraId="18840CC1">
      <w:pPr>
        <w:pStyle w:val="4"/>
        <w:ind w:firstLine="420"/>
        <w:jc w:val="left"/>
      </w:pPr>
      <w:r>
        <w:rPr>
          <w:sz w:val="21"/>
        </w:rPr>
        <w:t>（七）外来人员必须遵守监狱进出监管区大门管理相关规定。凭有效身份证件办理《外来人员通行证》或《外来人员临时通行证》，由监狱相关部门警察带入带出，并接受监门武警和值班警察的检查管理。</w:t>
      </w:r>
    </w:p>
    <w:p w14:paraId="4F504ABE">
      <w:pPr>
        <w:pStyle w:val="4"/>
        <w:ind w:firstLine="420"/>
        <w:jc w:val="left"/>
      </w:pPr>
      <w:r>
        <w:rPr>
          <w:sz w:val="21"/>
        </w:rPr>
        <w:t>（八）外来人员不得携带违禁品、违规品、危险品等可能影响监管安全的物品进入监管区，进入监管区时必须按规定将移动电话等物品保管在贮物箱。</w:t>
      </w:r>
    </w:p>
    <w:p w14:paraId="0459D2D5">
      <w:pPr>
        <w:pStyle w:val="4"/>
        <w:ind w:firstLine="420"/>
        <w:jc w:val="left"/>
      </w:pPr>
      <w:r>
        <w:rPr>
          <w:sz w:val="21"/>
        </w:rPr>
        <w:t>违禁品是指枪支弹药、通讯设备、现金、刀具、毒品、麻醉及精神药品、军警制服、便服、假发、反动、淫秽宣传制品等物品；</w:t>
      </w:r>
    </w:p>
    <w:p w14:paraId="2F9F54AF">
      <w:pPr>
        <w:pStyle w:val="4"/>
        <w:ind w:firstLine="420"/>
        <w:jc w:val="left"/>
      </w:pPr>
      <w:r>
        <w:rPr>
          <w:sz w:val="21"/>
        </w:rPr>
        <w:t>违规品是指含有酒精的饮品、火种及可用作点火的可燃物品、身份类证件、绳索及可用作绳索的生产原材料、半成品、成品、玻璃陶瓷类制品及含有玻璃制品的物品、绝缘物品、燃料炊具和电炊具等物品；</w:t>
      </w:r>
    </w:p>
    <w:p w14:paraId="3489D0FC">
      <w:pPr>
        <w:pStyle w:val="4"/>
        <w:ind w:firstLine="420"/>
        <w:jc w:val="left"/>
      </w:pPr>
      <w:r>
        <w:rPr>
          <w:sz w:val="21"/>
        </w:rPr>
        <w:t>危险品是指钝器、攀高物、易燃易爆、剧毒、放射、腐蚀性等物品。</w:t>
      </w:r>
    </w:p>
    <w:p w14:paraId="5CF91838">
      <w:pPr>
        <w:pStyle w:val="4"/>
        <w:ind w:firstLine="420"/>
        <w:jc w:val="left"/>
      </w:pPr>
      <w:r>
        <w:rPr>
          <w:sz w:val="21"/>
        </w:rPr>
        <w:t>（九）外来人员进入监管区大门后，必须将《外来人员通行证》或《外来人员临时通行证》挂于胸前，并妥善保管。</w:t>
      </w:r>
    </w:p>
    <w:p w14:paraId="1084F991">
      <w:pPr>
        <w:pStyle w:val="4"/>
        <w:ind w:firstLine="420"/>
        <w:jc w:val="left"/>
      </w:pPr>
      <w:r>
        <w:rPr>
          <w:sz w:val="21"/>
        </w:rPr>
        <w:t>（十）外来人员在监管区内必须遵守监狱的下列规定：</w:t>
      </w:r>
    </w:p>
    <w:p w14:paraId="068F6DD1">
      <w:pPr>
        <w:pStyle w:val="4"/>
        <w:ind w:firstLine="420"/>
        <w:jc w:val="left"/>
      </w:pPr>
      <w:r>
        <w:rPr>
          <w:sz w:val="21"/>
        </w:rPr>
        <w:t>1、不得擅自与服刑人员接触，与服刑人员认老乡、攀亲结友；</w:t>
      </w:r>
    </w:p>
    <w:p w14:paraId="5819F70E">
      <w:pPr>
        <w:pStyle w:val="4"/>
        <w:ind w:firstLine="420"/>
        <w:jc w:val="left"/>
      </w:pPr>
      <w:r>
        <w:rPr>
          <w:sz w:val="21"/>
        </w:rPr>
        <w:t>2、不得为服刑人员传带、保管任何物品；</w:t>
      </w:r>
    </w:p>
    <w:p w14:paraId="6CBB6BF7">
      <w:pPr>
        <w:pStyle w:val="4"/>
        <w:ind w:firstLine="420"/>
        <w:jc w:val="left"/>
      </w:pPr>
      <w:r>
        <w:rPr>
          <w:sz w:val="21"/>
        </w:rPr>
        <w:t>3、不得为服刑人员邮寄信件、捎口信或替服刑人员打电话；</w:t>
      </w:r>
    </w:p>
    <w:p w14:paraId="0C023178">
      <w:pPr>
        <w:pStyle w:val="4"/>
        <w:ind w:firstLine="420"/>
        <w:jc w:val="left"/>
      </w:pPr>
      <w:r>
        <w:rPr>
          <w:sz w:val="21"/>
        </w:rPr>
        <w:t>4、不得在监管区拍照、摄像或录音；</w:t>
      </w:r>
    </w:p>
    <w:p w14:paraId="7178A7D8">
      <w:pPr>
        <w:pStyle w:val="4"/>
        <w:ind w:firstLine="420"/>
        <w:jc w:val="left"/>
      </w:pPr>
      <w:r>
        <w:rPr>
          <w:sz w:val="21"/>
        </w:rPr>
        <w:t>5、不得在监管区内随意走动，非经许可不得进入监舍区；</w:t>
      </w:r>
    </w:p>
    <w:p w14:paraId="206E4E7B">
      <w:pPr>
        <w:pStyle w:val="4"/>
        <w:ind w:firstLine="420"/>
        <w:jc w:val="left"/>
      </w:pPr>
      <w:r>
        <w:rPr>
          <w:sz w:val="21"/>
        </w:rPr>
        <w:t>6、不得与服刑人员交谈业务以外的内容；</w:t>
      </w:r>
    </w:p>
    <w:p w14:paraId="49D2E0A9">
      <w:pPr>
        <w:pStyle w:val="4"/>
        <w:ind w:firstLine="420"/>
        <w:jc w:val="left"/>
      </w:pPr>
      <w:r>
        <w:rPr>
          <w:sz w:val="21"/>
        </w:rPr>
        <w:t>7、不得散布不利于服刑人员改造的言论；</w:t>
      </w:r>
    </w:p>
    <w:p w14:paraId="003070BB">
      <w:pPr>
        <w:pStyle w:val="4"/>
        <w:ind w:firstLine="420"/>
        <w:jc w:val="left"/>
      </w:pPr>
      <w:r>
        <w:rPr>
          <w:sz w:val="21"/>
        </w:rPr>
        <w:t>8、不得干涉、干扰监狱对服刑人员的执法活动；</w:t>
      </w:r>
    </w:p>
    <w:p w14:paraId="3F5E12AC">
      <w:pPr>
        <w:pStyle w:val="4"/>
        <w:ind w:firstLine="420"/>
        <w:jc w:val="left"/>
      </w:pPr>
      <w:r>
        <w:rPr>
          <w:sz w:val="21"/>
        </w:rPr>
        <w:t>9、不得破坏监狱设施；</w:t>
      </w:r>
    </w:p>
    <w:p w14:paraId="6A3C6104">
      <w:pPr>
        <w:pStyle w:val="4"/>
        <w:ind w:firstLine="420"/>
        <w:jc w:val="left"/>
      </w:pPr>
      <w:r>
        <w:rPr>
          <w:sz w:val="21"/>
        </w:rPr>
        <w:t>10、患有传染性疾病的外来人员严禁进入监管区；</w:t>
      </w:r>
    </w:p>
    <w:p w14:paraId="433C85D2">
      <w:pPr>
        <w:pStyle w:val="4"/>
        <w:ind w:firstLine="420"/>
        <w:jc w:val="left"/>
      </w:pPr>
      <w:r>
        <w:rPr>
          <w:sz w:val="21"/>
        </w:rPr>
        <w:t>11、不得向无关人员谈及监狱工作秘密，或从事其它有碍监管安全的行为。</w:t>
      </w:r>
    </w:p>
    <w:p w14:paraId="551D5B86">
      <w:pPr>
        <w:pStyle w:val="4"/>
        <w:ind w:firstLine="420"/>
        <w:jc w:val="left"/>
      </w:pPr>
      <w:r>
        <w:rPr>
          <w:sz w:val="21"/>
        </w:rPr>
        <w:t>（十一）外来车辆应按指定位置停放并熄火，拔下钥匙，锁紧车门窗。所有车辆在当天18时前应驶离监管区。</w:t>
      </w:r>
    </w:p>
    <w:p w14:paraId="3C24F248">
      <w:pPr>
        <w:pStyle w:val="4"/>
        <w:ind w:firstLine="420"/>
        <w:jc w:val="left"/>
      </w:pPr>
      <w:r>
        <w:rPr>
          <w:sz w:val="21"/>
        </w:rPr>
        <w:t>（十二）外来人员若违反本管理规定，监狱将责成乙方将其解聘、辞退或调离，严禁其再次进入监管区，有违法行为的送司法机关处理。</w:t>
      </w:r>
    </w:p>
    <w:p w14:paraId="5C8ED7D4">
      <w:pPr>
        <w:pStyle w:val="4"/>
        <w:ind w:firstLine="422"/>
        <w:jc w:val="left"/>
      </w:pPr>
      <w:r>
        <w:rPr>
          <w:b/>
          <w:sz w:val="21"/>
        </w:rPr>
        <w:t>十一、争议的解决</w:t>
      </w:r>
    </w:p>
    <w:p w14:paraId="0360974F">
      <w:pPr>
        <w:pStyle w:val="4"/>
        <w:ind w:firstLine="420"/>
        <w:jc w:val="left"/>
      </w:pPr>
      <w:r>
        <w:rPr>
          <w:sz w:val="21"/>
        </w:rPr>
        <w:t>合同执行过程中发生的任何争议，如双方不能协商解决，提交甲方所在地的人民法院审理。</w:t>
      </w:r>
    </w:p>
    <w:p w14:paraId="5B25C7C7">
      <w:pPr>
        <w:pStyle w:val="4"/>
        <w:ind w:firstLine="422"/>
        <w:jc w:val="left"/>
      </w:pPr>
      <w:r>
        <w:rPr>
          <w:b/>
          <w:sz w:val="21"/>
        </w:rPr>
        <w:t>十二、合同生效</w:t>
      </w:r>
    </w:p>
    <w:p w14:paraId="63A025FB">
      <w:pPr>
        <w:pStyle w:val="4"/>
        <w:ind w:firstLine="420"/>
        <w:jc w:val="left"/>
      </w:pPr>
      <w:r>
        <w:rPr>
          <w:sz w:val="21"/>
        </w:rPr>
        <w:t>合同经双方授权代表签字并盖章之日起生效。</w:t>
      </w:r>
    </w:p>
    <w:p w14:paraId="365A971A">
      <w:pPr>
        <w:pStyle w:val="4"/>
        <w:ind w:firstLine="422"/>
        <w:jc w:val="left"/>
      </w:pPr>
      <w:r>
        <w:rPr>
          <w:b/>
          <w:sz w:val="21"/>
        </w:rPr>
        <w:t>十三、其它</w:t>
      </w:r>
    </w:p>
    <w:p w14:paraId="7C4307B0">
      <w:pPr>
        <w:pStyle w:val="4"/>
        <w:ind w:firstLine="420"/>
        <w:jc w:val="left"/>
      </w:pPr>
      <w:r>
        <w:rPr>
          <w:sz w:val="21"/>
        </w:rPr>
        <w:t>中标通知书、投标文件、招标文件及本合同之所有附件均为本合同的有效组成部分，与本合同具有同样法律效力，解释的顺序以文件生成时间在后的为准。</w:t>
      </w:r>
    </w:p>
    <w:p w14:paraId="06FF71D5">
      <w:pPr>
        <w:pStyle w:val="4"/>
        <w:ind w:firstLine="420"/>
        <w:jc w:val="left"/>
      </w:pPr>
      <w:r>
        <w:rPr>
          <w:sz w:val="21"/>
        </w:rPr>
        <w:t>本合同正本</w:t>
      </w:r>
      <w:r>
        <w:rPr>
          <w:sz w:val="21"/>
          <w:u w:val="single"/>
        </w:rPr>
        <w:t>陆</w:t>
      </w:r>
      <w:r>
        <w:rPr>
          <w:sz w:val="21"/>
        </w:rPr>
        <w:t>份，具有同等法律效力，甲方</w:t>
      </w:r>
      <w:r>
        <w:rPr>
          <w:sz w:val="21"/>
          <w:u w:val="single"/>
        </w:rPr>
        <w:t>肆</w:t>
      </w:r>
      <w:r>
        <w:rPr>
          <w:sz w:val="21"/>
        </w:rPr>
        <w:t>份，乙方</w:t>
      </w:r>
      <w:r>
        <w:rPr>
          <w:sz w:val="21"/>
          <w:u w:val="single"/>
        </w:rPr>
        <w:t>壹</w:t>
      </w:r>
      <w:r>
        <w:rPr>
          <w:sz w:val="21"/>
        </w:rPr>
        <w:t>份，广东省监狱管理局</w:t>
      </w:r>
      <w:r>
        <w:rPr>
          <w:sz w:val="21"/>
          <w:u w:val="single"/>
        </w:rPr>
        <w:t>壹</w:t>
      </w:r>
      <w:r>
        <w:rPr>
          <w:sz w:val="21"/>
        </w:rPr>
        <w:t>份。</w:t>
      </w:r>
    </w:p>
    <w:p w14:paraId="2FD4459D">
      <w:pPr>
        <w:pStyle w:val="4"/>
        <w:ind w:firstLine="420"/>
        <w:jc w:val="left"/>
      </w:pPr>
      <w:r>
        <w:rPr>
          <w:sz w:val="21"/>
        </w:rPr>
        <w:t>在执行本合同的过程中，所有经买卖双方签署确认的文件（包括会议纪要、补充协议、合同修改书、往来信函等）均为本合同的有效组成部分。</w:t>
      </w:r>
    </w:p>
    <w:p w14:paraId="31F6DF64">
      <w:pPr>
        <w:pStyle w:val="4"/>
        <w:ind w:firstLine="420"/>
        <w:jc w:val="left"/>
      </w:pPr>
      <w:r>
        <w:rPr>
          <w:sz w:val="21"/>
        </w:rPr>
        <w:t>（以下为签署页）</w:t>
      </w:r>
    </w:p>
    <w:p w14:paraId="791979BF">
      <w:pPr>
        <w:pStyle w:val="4"/>
        <w:ind w:firstLine="420"/>
        <w:jc w:val="left"/>
      </w:pPr>
      <w:r>
        <w:rPr>
          <w:sz w:val="21"/>
        </w:rPr>
        <w:t>甲方：                乙方：</w:t>
      </w:r>
    </w:p>
    <w:p w14:paraId="7D874424">
      <w:pPr>
        <w:pStyle w:val="4"/>
        <w:ind w:firstLine="420"/>
        <w:jc w:val="left"/>
      </w:pPr>
      <w:r>
        <w:rPr>
          <w:sz w:val="21"/>
        </w:rPr>
        <w:t>签约代表：            签约代表：</w:t>
      </w:r>
    </w:p>
    <w:p w14:paraId="041CF911">
      <w:pPr>
        <w:pStyle w:val="4"/>
        <w:ind w:firstLine="420"/>
        <w:jc w:val="left"/>
      </w:pPr>
      <w:r>
        <w:rPr>
          <w:sz w:val="21"/>
        </w:rPr>
        <w:t>地址：                地址：</w:t>
      </w:r>
    </w:p>
    <w:p w14:paraId="16E3F537">
      <w:pPr>
        <w:pStyle w:val="4"/>
        <w:ind w:firstLine="420"/>
        <w:jc w:val="left"/>
      </w:pPr>
      <w:r>
        <w:rPr>
          <w:sz w:val="21"/>
        </w:rPr>
        <w:t>电话：                电话：</w:t>
      </w:r>
    </w:p>
    <w:p w14:paraId="2BA1907C">
      <w:pPr>
        <w:pStyle w:val="4"/>
        <w:ind w:firstLine="420"/>
        <w:jc w:val="left"/>
      </w:pPr>
      <w:r>
        <w:rPr>
          <w:sz w:val="21"/>
        </w:rPr>
        <w:t>传真:                  传真:</w:t>
      </w:r>
    </w:p>
    <w:p w14:paraId="12FE2328">
      <w:pPr>
        <w:pStyle w:val="4"/>
        <w:ind w:firstLine="420"/>
        <w:jc w:val="left"/>
      </w:pPr>
      <w:r>
        <w:rPr>
          <w:sz w:val="21"/>
        </w:rPr>
        <w:t>签约日期：年月日      签约日期：年月日.</w:t>
      </w:r>
    </w:p>
    <w:p w14:paraId="74F242B0">
      <w:pPr>
        <w:pStyle w:val="4"/>
        <w:ind w:firstLine="420"/>
        <w:jc w:val="left"/>
      </w:pPr>
      <w:r>
        <w:rPr>
          <w:sz w:val="21"/>
        </w:rPr>
        <w:t>开户银行：            开户银行：</w:t>
      </w:r>
    </w:p>
    <w:p w14:paraId="01BBAD02">
      <w:pPr>
        <w:pStyle w:val="4"/>
        <w:ind w:firstLine="420"/>
        <w:jc w:val="left"/>
      </w:pPr>
      <w:r>
        <w:rPr>
          <w:sz w:val="21"/>
        </w:rPr>
        <w:t>帐号：                帐号：</w:t>
      </w:r>
    </w:p>
    <w:p w14:paraId="4ECDAD1C">
      <w:pPr>
        <w:pStyle w:val="4"/>
        <w:ind w:firstLine="420"/>
        <w:jc w:val="both"/>
      </w:pPr>
      <w:r>
        <w:rPr>
          <w:sz w:val="21"/>
        </w:rPr>
        <w:t>备注：时令蔬菜（水果）品种</w:t>
      </w:r>
    </w:p>
    <w:p w14:paraId="7C26FAFF">
      <w:pPr>
        <w:pStyle w:val="4"/>
        <w:ind w:firstLine="420"/>
        <w:jc w:val="both"/>
      </w:pPr>
      <w:r>
        <w:rPr>
          <w:sz w:val="21"/>
        </w:rPr>
        <w:t>春季（农历一至三月，公历3、4、5月）</w:t>
      </w:r>
    </w:p>
    <w:p w14:paraId="6CB0974F">
      <w:pPr>
        <w:pStyle w:val="4"/>
        <w:ind w:firstLine="420"/>
        <w:jc w:val="both"/>
      </w:pPr>
      <w:r>
        <w:rPr>
          <w:sz w:val="21"/>
        </w:rPr>
        <w:t>菠菜、芹菜、叶用莴苣（生菜）、油麦菜、甜荬菜、大白菜、小白菜、菜薹（菜心）、结球甘蓝（圆白菜）、叶用芥菜、油菜（上海青）、萝卜、胡萝卜、黄瓜、冬瓜、南瓜、洋葱、番茄（西红柿）、茄子、甜椒、莲藕等</w:t>
      </w:r>
    </w:p>
    <w:p w14:paraId="659A688E">
      <w:pPr>
        <w:pStyle w:val="4"/>
        <w:ind w:firstLine="420"/>
        <w:jc w:val="both"/>
      </w:pPr>
      <w:r>
        <w:rPr>
          <w:sz w:val="21"/>
        </w:rPr>
        <w:t>夏季（农历四至六月，公历6、7、8月）</w:t>
      </w:r>
    </w:p>
    <w:p w14:paraId="77552BBF">
      <w:pPr>
        <w:pStyle w:val="4"/>
        <w:ind w:firstLine="420"/>
        <w:jc w:val="both"/>
      </w:pPr>
      <w:r>
        <w:rPr>
          <w:sz w:val="21"/>
        </w:rPr>
        <w:t>蕹菜（空心菜）、油麦菜、甜荬菜、结球甘蓝（圆白菜）、叶用芥菜、油菜（上海青）、黄瓜、冬瓜、南瓜、苦瓜、节瓜、洋葱、番茄（西红柿）、茄子、甜椒、马铃薯、西瓜、香蕉等</w:t>
      </w:r>
    </w:p>
    <w:p w14:paraId="5A96C4E0">
      <w:pPr>
        <w:pStyle w:val="4"/>
        <w:ind w:firstLine="420"/>
        <w:jc w:val="both"/>
      </w:pPr>
      <w:r>
        <w:rPr>
          <w:sz w:val="21"/>
        </w:rPr>
        <w:t>秋季（农历七至九月，公历9、10、11月）</w:t>
      </w:r>
    </w:p>
    <w:p w14:paraId="5545A2DD">
      <w:pPr>
        <w:pStyle w:val="4"/>
        <w:ind w:firstLine="420"/>
        <w:jc w:val="both"/>
      </w:pPr>
      <w:r>
        <w:rPr>
          <w:sz w:val="21"/>
        </w:rPr>
        <w:t>芹菜、叶用莴苣（生菜）、蕹菜（空心菜）、油麦菜、甜荬菜、大白菜、小白菜、结球甘蓝（圆白菜）、叶用芥菜、油菜（上海青）、萝卜、胡萝卜、黄瓜、冬瓜、南瓜、苦瓜、番茄（西红柿）、茄子、甜椒、马铃薯、莲藕、苹果、梨等</w:t>
      </w:r>
    </w:p>
    <w:p w14:paraId="5768BE94">
      <w:pPr>
        <w:pStyle w:val="4"/>
        <w:ind w:firstLine="420"/>
        <w:jc w:val="both"/>
      </w:pPr>
      <w:r>
        <w:rPr>
          <w:sz w:val="21"/>
        </w:rPr>
        <w:t>冬季（农历十至十二月，公历12、1、2月）</w:t>
      </w:r>
    </w:p>
    <w:p w14:paraId="16E0ED30">
      <w:pPr>
        <w:pStyle w:val="4"/>
        <w:ind w:firstLine="420"/>
        <w:jc w:val="both"/>
      </w:pPr>
      <w:r>
        <w:rPr>
          <w:sz w:val="21"/>
        </w:rPr>
        <w:t>芹菜、叶用莴苣（生菜）、油麦菜、大白菜、小白菜、菜薹（菜心）、结球甘蓝（圆白菜）、叶用芥菜、油菜（上海青）、萝卜、胡萝卜、冬瓜、南瓜、洋葱、番茄、甜椒、马铃薯、柑橘等</w:t>
      </w:r>
    </w:p>
    <w:p w14:paraId="33DE3D73">
      <w:pPr>
        <w:pStyle w:val="4"/>
        <w:ind w:firstLine="420"/>
        <w:jc w:val="both"/>
      </w:pPr>
      <w:r>
        <w:rPr>
          <w:b/>
          <w:sz w:val="21"/>
        </w:rPr>
        <w:t>蔬菜分类标准：《SB_T 10029-2012 新鲜蔬菜分类与代码》</w:t>
      </w:r>
    </w:p>
    <w:p w14:paraId="58E03E0F">
      <w:pPr>
        <w:pStyle w:val="4"/>
      </w:pPr>
      <w:r>
        <w:t xml:space="preserve">  </w:t>
      </w:r>
    </w:p>
    <w:p w14:paraId="2D0EBA00">
      <w:pPr>
        <w:pStyle w:val="4"/>
        <w:jc w:val="center"/>
        <w:outlineLvl w:val="1"/>
      </w:pPr>
      <w:r>
        <w:rPr>
          <w:b/>
          <w:sz w:val="36"/>
        </w:rPr>
        <w:t>第六章 投标文件格式与要求</w:t>
      </w:r>
    </w:p>
    <w:p w14:paraId="7CAA34B6">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63F06910">
      <w:pPr>
        <w:pStyle w:val="4"/>
        <w:ind w:firstLine="480"/>
      </w:pPr>
      <w:r>
        <w:t>1.法人或者其他组织的营业执照等证明文件，自然人的身份证明：</w:t>
      </w:r>
    </w:p>
    <w:p w14:paraId="502D5D94">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6E4494CD">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452C9DF8">
      <w:pPr>
        <w:pStyle w:val="4"/>
        <w:ind w:firstLine="480"/>
      </w:pPr>
      <w:r>
        <w:t>2.财务状况报告，依法缴纳税收和社会保障资金的相关材料（详见资格性审查表要求）</w:t>
      </w:r>
    </w:p>
    <w:p w14:paraId="1630B04D">
      <w:pPr>
        <w:pStyle w:val="4"/>
        <w:ind w:firstLine="480"/>
      </w:pPr>
      <w:r>
        <w:t>3.具有履行合同所必需的设备和专业技术能力的声明。</w:t>
      </w:r>
    </w:p>
    <w:p w14:paraId="72D7186D">
      <w:pPr>
        <w:pStyle w:val="4"/>
        <w:ind w:firstLine="480"/>
      </w:pPr>
      <w:r>
        <w:t>4.投标人参加政府采购前三年内在经营活动中没有重大违法记录书面声明函。</w:t>
      </w:r>
    </w:p>
    <w:p w14:paraId="76B3A7CC">
      <w:pPr>
        <w:pStyle w:val="4"/>
        <w:ind w:firstLine="480"/>
      </w:pPr>
      <w:r>
        <w:t>5.信用记录查询</w:t>
      </w:r>
    </w:p>
    <w:p w14:paraId="1F65DAD1">
      <w:pPr>
        <w:pStyle w:val="4"/>
        <w:ind w:firstLine="480"/>
      </w:pPr>
      <w:r>
        <w:t>（1）查询渠道：通过“信用中国”网站(www.creditchina.gov.cn)和“中国政府采购网”（www.ccgp.gov.cn）进行查询；</w:t>
      </w:r>
    </w:p>
    <w:p w14:paraId="0550C75E">
      <w:pPr>
        <w:pStyle w:val="4"/>
        <w:ind w:firstLine="480"/>
      </w:pPr>
      <w:r>
        <w:t>（2）查询截止时点：提交投标文件截止日当天；</w:t>
      </w:r>
    </w:p>
    <w:p w14:paraId="278ECE6D">
      <w:pPr>
        <w:pStyle w:val="4"/>
        <w:ind w:firstLine="480"/>
      </w:pPr>
      <w:r>
        <w:t>（3）查询记录：对列入失信被执行人、重大税收违法案件当事人名单、政府采购严重违法失信行为记录名单、信用报告进行查询；</w:t>
      </w:r>
    </w:p>
    <w:p w14:paraId="1DDFB618">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17687086">
      <w:pPr>
        <w:pStyle w:val="4"/>
        <w:ind w:firstLine="480"/>
      </w:pPr>
      <w:r>
        <w:t>6. 按照招标文件要求，投标人应当提交的资格、资信证明文件。</w:t>
      </w:r>
    </w:p>
    <w:p w14:paraId="5BEBB055">
      <w:pPr>
        <w:pStyle w:val="4"/>
        <w:ind w:firstLine="480"/>
      </w:pPr>
      <w:r>
        <w:t xml:space="preserve">  </w:t>
      </w:r>
      <w:r>
        <w:br w:type="textWrapping"/>
      </w:r>
    </w:p>
    <w:p w14:paraId="22D8B5A1">
      <w:pPr>
        <w:pStyle w:val="4"/>
        <w:jc w:val="center"/>
        <w:outlineLvl w:val="0"/>
      </w:pPr>
      <w:r>
        <w:rPr>
          <w:b/>
          <w:sz w:val="48"/>
        </w:rPr>
        <w:t>投标文件封面</w:t>
      </w:r>
    </w:p>
    <w:p w14:paraId="33B6CE94">
      <w:pPr>
        <w:pStyle w:val="4"/>
        <w:outlineLvl w:val="0"/>
      </w:pPr>
      <w:r>
        <w:rPr>
          <w:b/>
          <w:sz w:val="48"/>
        </w:rPr>
        <w:t>（项目名称）</w:t>
      </w:r>
    </w:p>
    <w:p w14:paraId="70D88F33">
      <w:pPr>
        <w:pStyle w:val="4"/>
        <w:jc w:val="center"/>
        <w:outlineLvl w:val="0"/>
      </w:pPr>
      <w:r>
        <w:rPr>
          <w:b/>
          <w:sz w:val="48"/>
        </w:rPr>
        <w:t>投标文件封面</w:t>
      </w:r>
    </w:p>
    <w:p w14:paraId="0F7F130E">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3BD425F9">
      <w:pPr>
        <w:pStyle w:val="4"/>
        <w:jc w:val="center"/>
        <w:outlineLvl w:val="3"/>
      </w:pPr>
      <w:r>
        <w:rPr>
          <w:b/>
          <w:sz w:val="24"/>
        </w:rPr>
        <w:t>采购计划编号：440001-2024-55108</w:t>
      </w:r>
    </w:p>
    <w:p w14:paraId="3AF20F0A">
      <w:pPr>
        <w:pStyle w:val="4"/>
        <w:jc w:val="center"/>
        <w:outlineLvl w:val="3"/>
      </w:pPr>
      <w:r>
        <w:rPr>
          <w:b/>
          <w:sz w:val="24"/>
        </w:rPr>
        <w:t>采购项目编号：GPDI-ZB-2024-04061</w:t>
      </w:r>
    </w:p>
    <w:p w14:paraId="7C56E0D8">
      <w:pPr>
        <w:pStyle w:val="4"/>
        <w:jc w:val="center"/>
        <w:outlineLvl w:val="3"/>
      </w:pPr>
      <w:r>
        <w:rPr>
          <w:b/>
          <w:sz w:val="24"/>
        </w:rPr>
        <w:t>所投采购包：第 包</w:t>
      </w:r>
    </w:p>
    <w:p w14:paraId="023C6C5D">
      <w:pPr>
        <w:pStyle w:val="4"/>
        <w:outlineLvl w:val="3"/>
      </w:pPr>
      <w:r>
        <w:rPr>
          <w:b/>
          <w:sz w:val="24"/>
        </w:rPr>
        <w:t>（投标人名称）</w:t>
      </w:r>
    </w:p>
    <w:p w14:paraId="5B09B0A1">
      <w:pPr>
        <w:pStyle w:val="4"/>
        <w:jc w:val="center"/>
        <w:outlineLvl w:val="3"/>
      </w:pPr>
      <w:r>
        <w:rPr>
          <w:b/>
          <w:sz w:val="24"/>
        </w:rPr>
        <w:t xml:space="preserve"> 年 月 日</w:t>
      </w:r>
    </w:p>
    <w:p w14:paraId="7891A363">
      <w:pPr>
        <w:pStyle w:val="4"/>
        <w:ind w:firstLine="480"/>
      </w:pPr>
      <w:r>
        <w:t xml:space="preserve">  </w:t>
      </w:r>
    </w:p>
    <w:p w14:paraId="2B46FE50">
      <w:pPr>
        <w:pStyle w:val="4"/>
        <w:jc w:val="center"/>
        <w:outlineLvl w:val="3"/>
      </w:pPr>
      <w:r>
        <w:rPr>
          <w:b/>
          <w:sz w:val="24"/>
        </w:rPr>
        <w:t>投标文件目录</w:t>
      </w:r>
    </w:p>
    <w:p w14:paraId="45F73DCC">
      <w:pPr>
        <w:pStyle w:val="4"/>
        <w:ind w:firstLine="480"/>
      </w:pPr>
      <w:r>
        <w:t>一、投标函</w:t>
      </w:r>
    </w:p>
    <w:p w14:paraId="24C6FB27">
      <w:pPr>
        <w:pStyle w:val="4"/>
        <w:ind w:firstLine="480"/>
      </w:pPr>
      <w:r>
        <w:t>二、开标一览表</w:t>
      </w:r>
    </w:p>
    <w:p w14:paraId="476E7BB3">
      <w:pPr>
        <w:pStyle w:val="4"/>
        <w:ind w:firstLine="480"/>
      </w:pPr>
      <w:r>
        <w:t>三、分项报价表</w:t>
      </w:r>
    </w:p>
    <w:p w14:paraId="36196577">
      <w:pPr>
        <w:pStyle w:val="4"/>
        <w:ind w:firstLine="480"/>
      </w:pPr>
      <w:r>
        <w:t>四、政策适用性说明</w:t>
      </w:r>
    </w:p>
    <w:p w14:paraId="6363AB5A">
      <w:pPr>
        <w:pStyle w:val="4"/>
        <w:ind w:firstLine="480"/>
      </w:pPr>
      <w:r>
        <w:t>五、法定代表人证明书</w:t>
      </w:r>
    </w:p>
    <w:p w14:paraId="701AC555">
      <w:pPr>
        <w:pStyle w:val="4"/>
        <w:ind w:firstLine="480"/>
      </w:pPr>
      <w:r>
        <w:t>六、法定代表人授权书</w:t>
      </w:r>
    </w:p>
    <w:p w14:paraId="25063C92">
      <w:pPr>
        <w:pStyle w:val="4"/>
        <w:ind w:firstLine="480"/>
      </w:pPr>
      <w:r>
        <w:t>七、投标保证金</w:t>
      </w:r>
    </w:p>
    <w:p w14:paraId="60573109">
      <w:pPr>
        <w:pStyle w:val="4"/>
        <w:ind w:firstLine="480"/>
      </w:pPr>
      <w:r>
        <w:t>八、提供具有独立承担民事责任的能力的证明材料</w:t>
      </w:r>
    </w:p>
    <w:p w14:paraId="1F84F797">
      <w:pPr>
        <w:pStyle w:val="4"/>
        <w:ind w:firstLine="480"/>
      </w:pPr>
      <w:r>
        <w:t>九、资格性审查要求的其他资质证明文件</w:t>
      </w:r>
    </w:p>
    <w:p w14:paraId="4A183766">
      <w:pPr>
        <w:pStyle w:val="4"/>
        <w:ind w:firstLine="480"/>
      </w:pPr>
      <w:r>
        <w:t>十、承诺函</w:t>
      </w:r>
    </w:p>
    <w:p w14:paraId="37720ABE">
      <w:pPr>
        <w:pStyle w:val="4"/>
        <w:ind w:firstLine="480"/>
      </w:pPr>
      <w:r>
        <w:t>十一、中小企业声明函</w:t>
      </w:r>
    </w:p>
    <w:p w14:paraId="13FDCF86">
      <w:pPr>
        <w:pStyle w:val="4"/>
        <w:ind w:firstLine="480"/>
      </w:pPr>
      <w:r>
        <w:t>十二、监狱企业</w:t>
      </w:r>
    </w:p>
    <w:p w14:paraId="3AF2D790">
      <w:pPr>
        <w:pStyle w:val="4"/>
        <w:ind w:firstLine="480"/>
      </w:pPr>
      <w:r>
        <w:t>十三、残疾人福利性单位声明函</w:t>
      </w:r>
    </w:p>
    <w:p w14:paraId="3F8D43A1">
      <w:pPr>
        <w:pStyle w:val="4"/>
        <w:ind w:firstLine="480"/>
      </w:pPr>
      <w:r>
        <w:t>十四、联合体共同投标协议书</w:t>
      </w:r>
    </w:p>
    <w:p w14:paraId="5929D29F">
      <w:pPr>
        <w:pStyle w:val="4"/>
        <w:ind w:firstLine="480"/>
      </w:pPr>
      <w:r>
        <w:t>十五、投标人业绩情况表</w:t>
      </w:r>
    </w:p>
    <w:p w14:paraId="59FFB5D7">
      <w:pPr>
        <w:pStyle w:val="4"/>
        <w:ind w:firstLine="480"/>
      </w:pPr>
      <w:r>
        <w:t>十六、技术和服务要求响应表</w:t>
      </w:r>
    </w:p>
    <w:p w14:paraId="0815886D">
      <w:pPr>
        <w:pStyle w:val="4"/>
        <w:ind w:firstLine="480"/>
      </w:pPr>
      <w:r>
        <w:t>十七、商务条件响应表</w:t>
      </w:r>
    </w:p>
    <w:p w14:paraId="1030E211">
      <w:pPr>
        <w:pStyle w:val="4"/>
        <w:ind w:firstLine="480"/>
      </w:pPr>
      <w:r>
        <w:t>十八、履约进度计划表</w:t>
      </w:r>
    </w:p>
    <w:p w14:paraId="3A948B9C">
      <w:pPr>
        <w:pStyle w:val="4"/>
        <w:ind w:firstLine="480"/>
      </w:pPr>
      <w:r>
        <w:t>十九、各类证明材料</w:t>
      </w:r>
    </w:p>
    <w:p w14:paraId="1C568BB4">
      <w:pPr>
        <w:pStyle w:val="4"/>
        <w:ind w:firstLine="480"/>
      </w:pPr>
      <w:r>
        <w:t>二十、采购代理服务费支付承诺书</w:t>
      </w:r>
    </w:p>
    <w:p w14:paraId="3D15AEA3">
      <w:pPr>
        <w:pStyle w:val="4"/>
        <w:ind w:firstLine="480"/>
      </w:pPr>
      <w:r>
        <w:t>二十一、需要采购人提供的附加条件</w:t>
      </w:r>
    </w:p>
    <w:p w14:paraId="75B2D1A9">
      <w:pPr>
        <w:pStyle w:val="4"/>
        <w:ind w:firstLine="480"/>
      </w:pPr>
      <w:r>
        <w:t>二十二、询问函、质疑函、投诉书格式</w:t>
      </w:r>
    </w:p>
    <w:p w14:paraId="130A6802">
      <w:pPr>
        <w:pStyle w:val="4"/>
        <w:ind w:firstLine="480"/>
      </w:pPr>
      <w:r>
        <w:t>二十三、项目实施方案、质量保证及售后服务承诺等</w:t>
      </w:r>
    </w:p>
    <w:p w14:paraId="737E9030">
      <w:pPr>
        <w:pStyle w:val="4"/>
        <w:ind w:firstLine="480"/>
      </w:pPr>
      <w:r>
        <w:t>二十四、附件</w:t>
      </w:r>
    </w:p>
    <w:p w14:paraId="7FDBE5FF">
      <w:pPr>
        <w:pStyle w:val="4"/>
        <w:ind w:firstLine="480"/>
      </w:pPr>
      <w:r>
        <w:t>二十五、政府采购履约担保函、采购合同履约保险凭证</w:t>
      </w:r>
    </w:p>
    <w:p w14:paraId="24BD97AE">
      <w:pPr>
        <w:pStyle w:val="4"/>
        <w:ind w:firstLine="480"/>
      </w:pPr>
      <w:r>
        <w:t xml:space="preserve">  </w:t>
      </w:r>
    </w:p>
    <w:p w14:paraId="205D0355">
      <w:pPr>
        <w:pStyle w:val="4"/>
        <w:outlineLvl w:val="2"/>
      </w:pPr>
      <w:r>
        <w:rPr>
          <w:b/>
          <w:sz w:val="28"/>
        </w:rPr>
        <w:t>格式一：</w:t>
      </w:r>
    </w:p>
    <w:p w14:paraId="433664BC">
      <w:pPr>
        <w:pStyle w:val="4"/>
        <w:outlineLvl w:val="3"/>
      </w:pPr>
      <w:r>
        <w:rPr>
          <w:b/>
          <w:sz w:val="24"/>
        </w:rPr>
        <w:t>投标函</w:t>
      </w:r>
    </w:p>
    <w:p w14:paraId="6B12FF59">
      <w:pPr>
        <w:pStyle w:val="4"/>
        <w:ind w:firstLine="480"/>
      </w:pPr>
      <w:r>
        <w:t xml:space="preserve"> 致：</w:t>
      </w:r>
      <w:r>
        <w:rPr>
          <w:u w:val="single"/>
        </w:rPr>
        <w:t>广东省电信规划设计院有限公司</w:t>
      </w:r>
    </w:p>
    <w:p w14:paraId="6A6AF759">
      <w:pPr>
        <w:pStyle w:val="4"/>
        <w:ind w:firstLine="480"/>
      </w:pPr>
      <w:r>
        <w:t xml:space="preserve"> 你方组织的</w:t>
      </w:r>
      <w:r>
        <w:rPr>
          <w:u w:val="single"/>
        </w:rPr>
        <w:t>“广东省广清片区监狱（从化、清远、英德监狱）2024-2025年度服刑人员大宗生活物资生鲜蔬果及塘鱼采购项目”</w:t>
      </w:r>
      <w:r>
        <w:t>项目的招标[采购项目编号为：</w:t>
      </w:r>
      <w:r>
        <w:rPr>
          <w:u w:val="single"/>
        </w:rPr>
        <w:t>GPDI-ZB-2024-04061</w:t>
      </w:r>
      <w:r>
        <w:t>]，我方愿参与投标。</w:t>
      </w:r>
    </w:p>
    <w:p w14:paraId="3CFD1256">
      <w:pPr>
        <w:pStyle w:val="4"/>
        <w:ind w:firstLine="480"/>
      </w:pPr>
      <w:r>
        <w:t>我方确认收到贵方提供的</w:t>
      </w:r>
      <w:r>
        <w:rPr>
          <w:u w:val="single"/>
        </w:rPr>
        <w:t>“广东省广清片区监狱（从化、清远、英德监狱）2024-2025年度服刑人员大宗生活物资生鲜蔬果及塘鱼采购项目”</w:t>
      </w:r>
      <w:r>
        <w:t>项目的招标文件的全部内容。</w:t>
      </w:r>
    </w:p>
    <w:p w14:paraId="36EE3808">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25DCF95E">
      <w:pPr>
        <w:pStyle w:val="4"/>
        <w:ind w:firstLine="480"/>
      </w:pPr>
      <w:r>
        <w:rPr>
          <w:u w:val="single"/>
        </w:rPr>
        <w:t>(投标人名称)</w:t>
      </w:r>
      <w:r>
        <w:t>作为投标人正式授权</w:t>
      </w:r>
      <w:r>
        <w:rPr>
          <w:u w:val="single"/>
        </w:rPr>
        <w:t>(授权代表全名,职务)</w:t>
      </w:r>
      <w:r>
        <w:t>代表我方全权处理有关本投标的一切事宜。</w:t>
      </w:r>
    </w:p>
    <w:p w14:paraId="402AB43E">
      <w:pPr>
        <w:pStyle w:val="4"/>
        <w:ind w:firstLine="480"/>
      </w:pPr>
      <w:r>
        <w:t>我方已完全明白招标文件的所有条款要求，并申明如下：</w:t>
      </w:r>
    </w:p>
    <w:p w14:paraId="2F4FD854">
      <w:pPr>
        <w:pStyle w:val="4"/>
        <w:ind w:firstLine="480"/>
      </w:pPr>
      <w:r>
        <w:t xml:space="preserve"> （一）按招标文件提供的全部货物与相关服务的投标总价详见《开标一览表》。</w:t>
      </w:r>
    </w:p>
    <w:p w14:paraId="524765BA">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6036052">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55071ECC">
      <w:pPr>
        <w:pStyle w:val="4"/>
        <w:ind w:firstLine="480"/>
      </w:pPr>
      <w:r>
        <w:t xml:space="preserve"> （四）我方愿意向贵方提供任何与本项报价有关的数据、情况和技术资料。若贵方需要，我方愿意提供我方作出的一切承诺的证明材料。</w:t>
      </w:r>
    </w:p>
    <w:p w14:paraId="7E2DC8A9">
      <w:pPr>
        <w:pStyle w:val="4"/>
        <w:ind w:firstLine="480"/>
      </w:pPr>
      <w:r>
        <w:t xml:space="preserve"> （五）我方理解贵方不一定接受最低投标价或任何贵方可能收到的投标。</w:t>
      </w:r>
    </w:p>
    <w:p w14:paraId="4BE19C18">
      <w:pPr>
        <w:pStyle w:val="4"/>
        <w:ind w:firstLine="480"/>
      </w:pPr>
      <w:r>
        <w:t xml:space="preserve"> （六）我方如果中标，将保证履行招标文件及其澄清、修改文件（如果有）中的全部责任和义务，按质、按量、按期完成《采购需求》及《合同书》中的全部任务。</w:t>
      </w:r>
    </w:p>
    <w:p w14:paraId="26203EA5">
      <w:pPr>
        <w:pStyle w:val="4"/>
        <w:ind w:firstLine="480"/>
      </w:pPr>
      <w:r>
        <w:t xml:space="preserve"> （七）我方作为法律、财务和运作上独立于采购人、采购代理机构的投标人，在此保证所提交的所有文件和全部说明是真实的和正确的。</w:t>
      </w:r>
    </w:p>
    <w:p w14:paraId="715946FB">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30A9A882">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0A156F60">
      <w:pPr>
        <w:pStyle w:val="4"/>
        <w:ind w:firstLine="480"/>
      </w:pPr>
      <w:r>
        <w:t xml:space="preserve"> （十）我方与其他投标人不存在单位负责人为同一人或者存在直接控股、管理关系。</w:t>
      </w:r>
    </w:p>
    <w:p w14:paraId="762982FA">
      <w:pPr>
        <w:pStyle w:val="4"/>
        <w:ind w:firstLine="480"/>
      </w:pPr>
      <w:r>
        <w:t xml:space="preserve"> （十一）我方承诺未为本项目提供整体设计、规范编制或者项目管理、监理、检测等服务。</w:t>
      </w:r>
    </w:p>
    <w:p w14:paraId="1DEB41BF">
      <w:pPr>
        <w:pStyle w:val="4"/>
        <w:ind w:firstLine="480"/>
      </w:pPr>
      <w:r>
        <w:t>（十二）我方未被列入法院失信被执行人名单中。</w:t>
      </w:r>
    </w:p>
    <w:p w14:paraId="64D8EE2F">
      <w:pPr>
        <w:pStyle w:val="4"/>
        <w:ind w:firstLine="480"/>
      </w:pPr>
      <w:r>
        <w:t>（十三）我方承诺遵守《中华人民共和国民法典》有关规定和《中华人民共和国妇女权益保障法》中关于“劳动和社会保障权益”的有关要求。</w:t>
      </w:r>
    </w:p>
    <w:p w14:paraId="129B16C9">
      <w:pPr>
        <w:pStyle w:val="4"/>
        <w:ind w:firstLine="480"/>
      </w:pPr>
      <w:r>
        <w:t xml:space="preserve"> （十四）我方具备《中华人民共和国政府采购法》第二十二条规定的条件，承诺如下：</w:t>
      </w:r>
    </w:p>
    <w:p w14:paraId="36046575">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6F3F8490">
      <w:pPr>
        <w:pStyle w:val="4"/>
        <w:ind w:firstLine="480"/>
      </w:pPr>
      <w:r>
        <w:t xml:space="preserve"> （2）我方符合法律、行政法规规定的其他条件。</w:t>
      </w:r>
    </w:p>
    <w:p w14:paraId="1F507628">
      <w:pPr>
        <w:pStyle w:val="4"/>
        <w:ind w:firstLine="480"/>
      </w:pPr>
      <w:r>
        <w:t>以上内容如有虚假或与事实不符的，评标委员会可将我方做无效投标处理，我方愿意承担相应的法律责任。</w:t>
      </w:r>
    </w:p>
    <w:p w14:paraId="1389D439">
      <w:pPr>
        <w:pStyle w:val="4"/>
        <w:ind w:firstLine="480"/>
      </w:pPr>
      <w:r>
        <w:t xml:space="preserve"> （十五）我方对在本函及投标文件中所作的所有承诺承担法律责任。</w:t>
      </w:r>
    </w:p>
    <w:p w14:paraId="373E8E2D">
      <w:pPr>
        <w:pStyle w:val="4"/>
        <w:ind w:firstLine="480"/>
      </w:pPr>
      <w:r>
        <w:t xml:space="preserve"> （十六）所有与本招标有关的函件请发往下列地址：</w:t>
      </w:r>
    </w:p>
    <w:p w14:paraId="3B97AF47">
      <w:pPr>
        <w:pStyle w:val="4"/>
        <w:ind w:firstLine="480"/>
      </w:pPr>
      <w:r>
        <w:t xml:space="preserve"> 地 址：__________________邮政编码：__________________</w:t>
      </w:r>
    </w:p>
    <w:p w14:paraId="70E4A49A">
      <w:pPr>
        <w:pStyle w:val="4"/>
        <w:ind w:firstLine="480"/>
      </w:pPr>
      <w:r>
        <w:t xml:space="preserve"> 电 话：__________________</w:t>
      </w:r>
    </w:p>
    <w:p w14:paraId="1870C298">
      <w:pPr>
        <w:pStyle w:val="4"/>
        <w:ind w:firstLine="480"/>
      </w:pPr>
      <w:r>
        <w:t xml:space="preserve"> 传 真：__________________电子邮箱：__________________</w:t>
      </w:r>
    </w:p>
    <w:p w14:paraId="07FEC61D">
      <w:pPr>
        <w:pStyle w:val="4"/>
        <w:ind w:firstLine="480"/>
      </w:pPr>
      <w:r>
        <w:t xml:space="preserve"> 代表姓名：__________________职 务：__________________</w:t>
      </w:r>
    </w:p>
    <w:p w14:paraId="498CD016">
      <w:pPr>
        <w:pStyle w:val="4"/>
        <w:ind w:firstLine="480"/>
      </w:pPr>
      <w:r>
        <w:t xml:space="preserve"> 投标人法定代表人（或法定代表人授权代表）签字或盖章：__________________</w:t>
      </w:r>
    </w:p>
    <w:p w14:paraId="6611AD2A">
      <w:pPr>
        <w:pStyle w:val="4"/>
      </w:pPr>
      <w:r>
        <w:t xml:space="preserve"> 投标人名称（盖章）：__________________</w:t>
      </w:r>
    </w:p>
    <w:p w14:paraId="299D3263">
      <w:pPr>
        <w:pStyle w:val="4"/>
      </w:pPr>
      <w:r>
        <w:t xml:space="preserve"> 日期： 年 月 日</w:t>
      </w:r>
    </w:p>
    <w:p w14:paraId="684502DC">
      <w:pPr>
        <w:pStyle w:val="4"/>
        <w:ind w:firstLine="480"/>
      </w:pPr>
      <w:r>
        <w:t xml:space="preserve">  </w:t>
      </w:r>
    </w:p>
    <w:p w14:paraId="2D837BA4">
      <w:pPr>
        <w:pStyle w:val="4"/>
        <w:outlineLvl w:val="2"/>
      </w:pPr>
      <w:r>
        <w:rPr>
          <w:b/>
          <w:sz w:val="28"/>
        </w:rPr>
        <w:t>格式二：</w:t>
      </w:r>
    </w:p>
    <w:p w14:paraId="2F830D14">
      <w:pPr>
        <w:pStyle w:val="4"/>
        <w:jc w:val="center"/>
        <w:outlineLvl w:val="3"/>
      </w:pPr>
      <w:r>
        <w:rPr>
          <w:b/>
          <w:sz w:val="24"/>
        </w:rPr>
        <w:t>开标一览表</w:t>
      </w:r>
    </w:p>
    <w:p w14:paraId="1022D3F6">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4E343982">
      <w:pPr>
        <w:pStyle w:val="4"/>
        <w:ind w:firstLine="480"/>
      </w:pPr>
      <w:r>
        <w:t>采购项目编号：</w:t>
      </w:r>
    </w:p>
    <w:p w14:paraId="75ED9A69">
      <w:pPr>
        <w:pStyle w:val="4"/>
        <w:ind w:firstLine="480"/>
      </w:pPr>
      <w:r>
        <w:t>项目名称：</w:t>
      </w:r>
    </w:p>
    <w:p w14:paraId="3D7E5240">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1C57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D17298">
            <w:pPr>
              <w:pStyle w:val="4"/>
            </w:pPr>
            <w:r>
              <w:t xml:space="preserve"> 序号</w:t>
            </w:r>
          </w:p>
        </w:tc>
        <w:tc>
          <w:tcPr>
            <w:tcW w:w="1661" w:type="dxa"/>
          </w:tcPr>
          <w:p w14:paraId="12AA73EA">
            <w:pPr>
              <w:pStyle w:val="4"/>
            </w:pPr>
            <w:r>
              <w:t xml:space="preserve"> 采购项目名称/采购包名称</w:t>
            </w:r>
          </w:p>
        </w:tc>
        <w:tc>
          <w:tcPr>
            <w:tcW w:w="1661" w:type="dxa"/>
          </w:tcPr>
          <w:p w14:paraId="38F81FF1">
            <w:pPr>
              <w:pStyle w:val="4"/>
            </w:pPr>
            <w:r>
              <w:t xml:space="preserve"> 投标报价（元/%）</w:t>
            </w:r>
          </w:p>
        </w:tc>
        <w:tc>
          <w:tcPr>
            <w:tcW w:w="1661" w:type="dxa"/>
          </w:tcPr>
          <w:p w14:paraId="66C2A569">
            <w:pPr>
              <w:pStyle w:val="4"/>
            </w:pPr>
            <w:r>
              <w:t xml:space="preserve"> 交货或服务期</w:t>
            </w:r>
          </w:p>
        </w:tc>
        <w:tc>
          <w:tcPr>
            <w:tcW w:w="1661" w:type="dxa"/>
          </w:tcPr>
          <w:p w14:paraId="21072579">
            <w:pPr>
              <w:pStyle w:val="4"/>
            </w:pPr>
            <w:r>
              <w:t xml:space="preserve"> 交货或服务地点</w:t>
            </w:r>
          </w:p>
        </w:tc>
      </w:tr>
      <w:tr w14:paraId="7B978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D98EC6">
            <w:pPr>
              <w:pStyle w:val="4"/>
            </w:pPr>
            <w:r>
              <w:t xml:space="preserve"> 1</w:t>
            </w:r>
          </w:p>
        </w:tc>
        <w:tc>
          <w:tcPr>
            <w:tcW w:w="1661" w:type="dxa"/>
          </w:tcPr>
          <w:p w14:paraId="1FD14B37"/>
        </w:tc>
        <w:tc>
          <w:tcPr>
            <w:tcW w:w="1661" w:type="dxa"/>
          </w:tcPr>
          <w:p w14:paraId="679CA935"/>
        </w:tc>
        <w:tc>
          <w:tcPr>
            <w:tcW w:w="1661" w:type="dxa"/>
          </w:tcPr>
          <w:p w14:paraId="482758D0"/>
        </w:tc>
        <w:tc>
          <w:tcPr>
            <w:tcW w:w="1661" w:type="dxa"/>
          </w:tcPr>
          <w:p w14:paraId="65D3046D"/>
        </w:tc>
      </w:tr>
    </w:tbl>
    <w:p w14:paraId="50AE2E0D">
      <w:pPr>
        <w:pStyle w:val="4"/>
      </w:pPr>
      <w:r>
        <w:t xml:space="preserve"> 投标人签章：__________________</w:t>
      </w:r>
    </w:p>
    <w:p w14:paraId="41055A10">
      <w:pPr>
        <w:pStyle w:val="4"/>
      </w:pPr>
      <w:r>
        <w:t>日期： 年 月 日</w:t>
      </w:r>
    </w:p>
    <w:p w14:paraId="55D16463">
      <w:pPr>
        <w:pStyle w:val="4"/>
        <w:ind w:firstLine="480"/>
      </w:pPr>
      <w:r>
        <w:t xml:space="preserve">  </w:t>
      </w:r>
    </w:p>
    <w:p w14:paraId="2E289894">
      <w:pPr>
        <w:pStyle w:val="4"/>
        <w:outlineLvl w:val="2"/>
      </w:pPr>
      <w:r>
        <w:rPr>
          <w:b/>
          <w:sz w:val="28"/>
        </w:rPr>
        <w:t>格式三：</w:t>
      </w:r>
    </w:p>
    <w:p w14:paraId="0D18F459">
      <w:pPr>
        <w:pStyle w:val="4"/>
        <w:jc w:val="center"/>
        <w:outlineLvl w:val="3"/>
      </w:pPr>
      <w:r>
        <w:rPr>
          <w:b/>
          <w:sz w:val="24"/>
        </w:rPr>
        <w:t>分项报价表</w:t>
      </w:r>
    </w:p>
    <w:p w14:paraId="034D00A8">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62754A01">
      <w:pPr>
        <w:pStyle w:val="4"/>
        <w:ind w:firstLine="480"/>
      </w:pPr>
      <w:r>
        <w:t>采购项目编号：</w:t>
      </w:r>
    </w:p>
    <w:p w14:paraId="27DDAC71">
      <w:pPr>
        <w:pStyle w:val="4"/>
        <w:ind w:firstLine="480"/>
      </w:pPr>
      <w:r>
        <w:t>项目名称：</w:t>
      </w:r>
    </w:p>
    <w:p w14:paraId="5E78728F">
      <w:pPr>
        <w:pStyle w:val="4"/>
        <w:ind w:firstLine="480"/>
      </w:pPr>
      <w:r>
        <w:t>投标人名称：</w:t>
      </w:r>
    </w:p>
    <w:p w14:paraId="2EE1E483">
      <w:pPr>
        <w:pStyle w:val="4"/>
        <w:ind w:firstLine="480"/>
      </w:pPr>
      <w:r>
        <w:t>采购包：</w:t>
      </w:r>
    </w:p>
    <w:p w14:paraId="67CD2BCE">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5E4F8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38CA6A">
            <w:pPr>
              <w:pStyle w:val="4"/>
            </w:pPr>
            <w:r>
              <w:t xml:space="preserve"> 品目号</w:t>
            </w:r>
          </w:p>
        </w:tc>
        <w:tc>
          <w:tcPr>
            <w:tcW w:w="831" w:type="dxa"/>
          </w:tcPr>
          <w:p w14:paraId="0AAE458F">
            <w:pPr>
              <w:pStyle w:val="4"/>
            </w:pPr>
            <w:r>
              <w:t xml:space="preserve"> 序号</w:t>
            </w:r>
          </w:p>
        </w:tc>
        <w:tc>
          <w:tcPr>
            <w:tcW w:w="831" w:type="dxa"/>
          </w:tcPr>
          <w:p w14:paraId="6838E4B4">
            <w:pPr>
              <w:pStyle w:val="4"/>
            </w:pPr>
            <w:r>
              <w:t xml:space="preserve"> 货物名称</w:t>
            </w:r>
          </w:p>
        </w:tc>
        <w:tc>
          <w:tcPr>
            <w:tcW w:w="831" w:type="dxa"/>
          </w:tcPr>
          <w:p w14:paraId="146121EB">
            <w:pPr>
              <w:pStyle w:val="4"/>
            </w:pPr>
            <w:r>
              <w:t xml:space="preserve"> 规格型号</w:t>
            </w:r>
          </w:p>
        </w:tc>
        <w:tc>
          <w:tcPr>
            <w:tcW w:w="831" w:type="dxa"/>
          </w:tcPr>
          <w:p w14:paraId="64B49237">
            <w:pPr>
              <w:pStyle w:val="4"/>
            </w:pPr>
            <w:r>
              <w:t xml:space="preserve"> 品牌</w:t>
            </w:r>
          </w:p>
        </w:tc>
        <w:tc>
          <w:tcPr>
            <w:tcW w:w="831" w:type="dxa"/>
          </w:tcPr>
          <w:p w14:paraId="3DA080DE">
            <w:pPr>
              <w:pStyle w:val="4"/>
            </w:pPr>
            <w:r>
              <w:t xml:space="preserve"> 产地</w:t>
            </w:r>
          </w:p>
        </w:tc>
        <w:tc>
          <w:tcPr>
            <w:tcW w:w="831" w:type="dxa"/>
          </w:tcPr>
          <w:p w14:paraId="075BA088">
            <w:pPr>
              <w:pStyle w:val="4"/>
            </w:pPr>
            <w:r>
              <w:t xml:space="preserve"> 制造商名称</w:t>
            </w:r>
          </w:p>
        </w:tc>
        <w:tc>
          <w:tcPr>
            <w:tcW w:w="831" w:type="dxa"/>
          </w:tcPr>
          <w:p w14:paraId="698D2488">
            <w:pPr>
              <w:pStyle w:val="4"/>
            </w:pPr>
            <w:r>
              <w:t xml:space="preserve"> 单价</w:t>
            </w:r>
          </w:p>
        </w:tc>
        <w:tc>
          <w:tcPr>
            <w:tcW w:w="831" w:type="dxa"/>
          </w:tcPr>
          <w:p w14:paraId="55F0EEF9">
            <w:pPr>
              <w:pStyle w:val="4"/>
            </w:pPr>
            <w:r>
              <w:t xml:space="preserve"> 数量</w:t>
            </w:r>
          </w:p>
        </w:tc>
        <w:tc>
          <w:tcPr>
            <w:tcW w:w="831" w:type="dxa"/>
          </w:tcPr>
          <w:p w14:paraId="41AB80E0">
            <w:pPr>
              <w:pStyle w:val="4"/>
            </w:pPr>
            <w:r>
              <w:t xml:space="preserve"> 总价</w:t>
            </w:r>
          </w:p>
        </w:tc>
      </w:tr>
      <w:tr w14:paraId="01FAC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38D2AD">
            <w:pPr>
              <w:pStyle w:val="4"/>
            </w:pPr>
            <w:r>
              <w:t xml:space="preserve"> 1</w:t>
            </w:r>
          </w:p>
        </w:tc>
        <w:tc>
          <w:tcPr>
            <w:tcW w:w="831" w:type="dxa"/>
          </w:tcPr>
          <w:p w14:paraId="0BEC5841"/>
        </w:tc>
        <w:tc>
          <w:tcPr>
            <w:tcW w:w="831" w:type="dxa"/>
          </w:tcPr>
          <w:p w14:paraId="666CA566"/>
        </w:tc>
        <w:tc>
          <w:tcPr>
            <w:tcW w:w="831" w:type="dxa"/>
          </w:tcPr>
          <w:p w14:paraId="510F247A"/>
        </w:tc>
        <w:tc>
          <w:tcPr>
            <w:tcW w:w="831" w:type="dxa"/>
          </w:tcPr>
          <w:p w14:paraId="4E56C13A"/>
        </w:tc>
        <w:tc>
          <w:tcPr>
            <w:tcW w:w="831" w:type="dxa"/>
          </w:tcPr>
          <w:p w14:paraId="0E732042"/>
        </w:tc>
        <w:tc>
          <w:tcPr>
            <w:tcW w:w="831" w:type="dxa"/>
          </w:tcPr>
          <w:p w14:paraId="35FD49C9"/>
        </w:tc>
        <w:tc>
          <w:tcPr>
            <w:tcW w:w="831" w:type="dxa"/>
          </w:tcPr>
          <w:p w14:paraId="16F6A023"/>
        </w:tc>
        <w:tc>
          <w:tcPr>
            <w:tcW w:w="831" w:type="dxa"/>
          </w:tcPr>
          <w:p w14:paraId="247F2D3B"/>
        </w:tc>
        <w:tc>
          <w:tcPr>
            <w:tcW w:w="831" w:type="dxa"/>
          </w:tcPr>
          <w:p w14:paraId="05BF8B92"/>
        </w:tc>
      </w:tr>
    </w:tbl>
    <w:p w14:paraId="43114A9B">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31EB6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EFA101">
            <w:pPr>
              <w:pStyle w:val="4"/>
            </w:pPr>
            <w:r>
              <w:t xml:space="preserve"> 品目号</w:t>
            </w:r>
          </w:p>
        </w:tc>
        <w:tc>
          <w:tcPr>
            <w:tcW w:w="831" w:type="dxa"/>
          </w:tcPr>
          <w:p w14:paraId="701E3BBF">
            <w:pPr>
              <w:pStyle w:val="4"/>
            </w:pPr>
            <w:r>
              <w:t xml:space="preserve"> 序号</w:t>
            </w:r>
          </w:p>
        </w:tc>
        <w:tc>
          <w:tcPr>
            <w:tcW w:w="831" w:type="dxa"/>
          </w:tcPr>
          <w:p w14:paraId="76F55062">
            <w:pPr>
              <w:pStyle w:val="4"/>
            </w:pPr>
            <w:r>
              <w:t xml:space="preserve"> 服务名称</w:t>
            </w:r>
          </w:p>
        </w:tc>
        <w:tc>
          <w:tcPr>
            <w:tcW w:w="831" w:type="dxa"/>
          </w:tcPr>
          <w:p w14:paraId="5C672256">
            <w:pPr>
              <w:pStyle w:val="4"/>
            </w:pPr>
            <w:r>
              <w:t xml:space="preserve"> 服务范围</w:t>
            </w:r>
          </w:p>
        </w:tc>
        <w:tc>
          <w:tcPr>
            <w:tcW w:w="831" w:type="dxa"/>
          </w:tcPr>
          <w:p w14:paraId="075D987B">
            <w:pPr>
              <w:pStyle w:val="4"/>
            </w:pPr>
            <w:r>
              <w:t xml:space="preserve"> 服务要求</w:t>
            </w:r>
          </w:p>
        </w:tc>
        <w:tc>
          <w:tcPr>
            <w:tcW w:w="831" w:type="dxa"/>
          </w:tcPr>
          <w:p w14:paraId="32B4EBDB">
            <w:pPr>
              <w:pStyle w:val="4"/>
            </w:pPr>
            <w:r>
              <w:t xml:space="preserve"> 服务时间</w:t>
            </w:r>
          </w:p>
        </w:tc>
        <w:tc>
          <w:tcPr>
            <w:tcW w:w="831" w:type="dxa"/>
          </w:tcPr>
          <w:p w14:paraId="215CD31F">
            <w:pPr>
              <w:pStyle w:val="4"/>
            </w:pPr>
            <w:r>
              <w:t xml:space="preserve"> 服务标准</w:t>
            </w:r>
          </w:p>
        </w:tc>
        <w:tc>
          <w:tcPr>
            <w:tcW w:w="831" w:type="dxa"/>
          </w:tcPr>
          <w:p w14:paraId="0C7AC804">
            <w:pPr>
              <w:pStyle w:val="4"/>
            </w:pPr>
            <w:r>
              <w:t xml:space="preserve"> 单价</w:t>
            </w:r>
          </w:p>
        </w:tc>
        <w:tc>
          <w:tcPr>
            <w:tcW w:w="831" w:type="dxa"/>
          </w:tcPr>
          <w:p w14:paraId="08C69FD9">
            <w:pPr>
              <w:pStyle w:val="4"/>
            </w:pPr>
            <w:r>
              <w:t xml:space="preserve"> 数量</w:t>
            </w:r>
          </w:p>
        </w:tc>
        <w:tc>
          <w:tcPr>
            <w:tcW w:w="831" w:type="dxa"/>
          </w:tcPr>
          <w:p w14:paraId="174B531E">
            <w:pPr>
              <w:pStyle w:val="4"/>
            </w:pPr>
            <w:r>
              <w:t xml:space="preserve"> 总价</w:t>
            </w:r>
          </w:p>
        </w:tc>
      </w:tr>
      <w:tr w14:paraId="2A441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66F6E9">
            <w:pPr>
              <w:pStyle w:val="4"/>
            </w:pPr>
            <w:r>
              <w:t xml:space="preserve"> 1</w:t>
            </w:r>
          </w:p>
        </w:tc>
        <w:tc>
          <w:tcPr>
            <w:tcW w:w="831" w:type="dxa"/>
          </w:tcPr>
          <w:p w14:paraId="6732ACFB"/>
        </w:tc>
        <w:tc>
          <w:tcPr>
            <w:tcW w:w="831" w:type="dxa"/>
          </w:tcPr>
          <w:p w14:paraId="56B36D62"/>
        </w:tc>
        <w:tc>
          <w:tcPr>
            <w:tcW w:w="831" w:type="dxa"/>
          </w:tcPr>
          <w:p w14:paraId="0A4BEDD1"/>
        </w:tc>
        <w:tc>
          <w:tcPr>
            <w:tcW w:w="831" w:type="dxa"/>
          </w:tcPr>
          <w:p w14:paraId="623CCF5F"/>
        </w:tc>
        <w:tc>
          <w:tcPr>
            <w:tcW w:w="831" w:type="dxa"/>
          </w:tcPr>
          <w:p w14:paraId="668ACB81"/>
        </w:tc>
        <w:tc>
          <w:tcPr>
            <w:tcW w:w="831" w:type="dxa"/>
          </w:tcPr>
          <w:p w14:paraId="3FE6AC31"/>
        </w:tc>
        <w:tc>
          <w:tcPr>
            <w:tcW w:w="831" w:type="dxa"/>
          </w:tcPr>
          <w:p w14:paraId="3E2FB09A"/>
        </w:tc>
        <w:tc>
          <w:tcPr>
            <w:tcW w:w="831" w:type="dxa"/>
          </w:tcPr>
          <w:p w14:paraId="4EED00BC"/>
        </w:tc>
        <w:tc>
          <w:tcPr>
            <w:tcW w:w="831" w:type="dxa"/>
          </w:tcPr>
          <w:p w14:paraId="0EEDA3D4"/>
        </w:tc>
      </w:tr>
    </w:tbl>
    <w:p w14:paraId="3C0D040E">
      <w:pPr>
        <w:pStyle w:val="4"/>
      </w:pPr>
      <w:r>
        <w:t xml:space="preserve"> 投标人签章：__________________</w:t>
      </w:r>
    </w:p>
    <w:p w14:paraId="14DE7560">
      <w:pPr>
        <w:pStyle w:val="4"/>
      </w:pPr>
      <w:r>
        <w:t>日期： 年 月 日</w:t>
      </w:r>
    </w:p>
    <w:p w14:paraId="570F2643">
      <w:pPr>
        <w:pStyle w:val="4"/>
        <w:ind w:firstLine="480"/>
      </w:pPr>
      <w:r>
        <w:t xml:space="preserve">  </w:t>
      </w:r>
    </w:p>
    <w:p w14:paraId="6211EDB7">
      <w:pPr>
        <w:pStyle w:val="4"/>
        <w:outlineLvl w:val="2"/>
      </w:pPr>
      <w:r>
        <w:rPr>
          <w:b/>
          <w:sz w:val="28"/>
        </w:rPr>
        <w:t>格式四：</w:t>
      </w:r>
    </w:p>
    <w:p w14:paraId="62388B3E">
      <w:pPr>
        <w:pStyle w:val="4"/>
        <w:jc w:val="center"/>
        <w:outlineLvl w:val="3"/>
      </w:pPr>
      <w:r>
        <w:rPr>
          <w:b/>
          <w:sz w:val="24"/>
        </w:rPr>
        <w:t>政策适用性说明</w:t>
      </w:r>
    </w:p>
    <w:p w14:paraId="272F4DAA">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43AFF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C4A883">
            <w:pPr>
              <w:pStyle w:val="4"/>
            </w:pPr>
            <w:r>
              <w:t xml:space="preserve"> 序号</w:t>
            </w:r>
          </w:p>
        </w:tc>
        <w:tc>
          <w:tcPr>
            <w:tcW w:w="1038" w:type="dxa"/>
          </w:tcPr>
          <w:p w14:paraId="1E6C8BB5">
            <w:pPr>
              <w:pStyle w:val="4"/>
            </w:pPr>
            <w:r>
              <w:t xml:space="preserve"> 主要产品/技术名称（规格型号、注册商标）</w:t>
            </w:r>
          </w:p>
        </w:tc>
        <w:tc>
          <w:tcPr>
            <w:tcW w:w="1038" w:type="dxa"/>
          </w:tcPr>
          <w:p w14:paraId="0F4539A7">
            <w:pPr>
              <w:pStyle w:val="4"/>
            </w:pPr>
            <w:r>
              <w:t xml:space="preserve"> 制造商(开发商)</w:t>
            </w:r>
          </w:p>
        </w:tc>
        <w:tc>
          <w:tcPr>
            <w:tcW w:w="1038" w:type="dxa"/>
          </w:tcPr>
          <w:p w14:paraId="5172E419">
            <w:pPr>
              <w:pStyle w:val="4"/>
            </w:pPr>
            <w:r>
              <w:t xml:space="preserve"> 制造商企业类型</w:t>
            </w:r>
          </w:p>
        </w:tc>
        <w:tc>
          <w:tcPr>
            <w:tcW w:w="1038" w:type="dxa"/>
          </w:tcPr>
          <w:p w14:paraId="5EEA5B3F">
            <w:pPr>
              <w:pStyle w:val="4"/>
            </w:pPr>
            <w:r>
              <w:t xml:space="preserve"> 节能产品</w:t>
            </w:r>
          </w:p>
        </w:tc>
        <w:tc>
          <w:tcPr>
            <w:tcW w:w="1038" w:type="dxa"/>
          </w:tcPr>
          <w:p w14:paraId="42AFD37F">
            <w:pPr>
              <w:pStyle w:val="4"/>
            </w:pPr>
            <w:r>
              <w:t xml:space="preserve"> 环境标志产品</w:t>
            </w:r>
          </w:p>
        </w:tc>
        <w:tc>
          <w:tcPr>
            <w:tcW w:w="1038" w:type="dxa"/>
          </w:tcPr>
          <w:p w14:paraId="2F0859DC">
            <w:pPr>
              <w:pStyle w:val="4"/>
            </w:pPr>
            <w:r>
              <w:t xml:space="preserve"> 认证证书编号</w:t>
            </w:r>
          </w:p>
        </w:tc>
        <w:tc>
          <w:tcPr>
            <w:tcW w:w="1038" w:type="dxa"/>
          </w:tcPr>
          <w:p w14:paraId="51D14E1B">
            <w:pPr>
              <w:pStyle w:val="4"/>
            </w:pPr>
            <w:r>
              <w:t xml:space="preserve"> 该产品报价在总报价中占比（%）</w:t>
            </w:r>
          </w:p>
        </w:tc>
      </w:tr>
      <w:tr w14:paraId="12A1A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7324FC8">
            <w:pPr>
              <w:pStyle w:val="4"/>
            </w:pPr>
            <w:r>
              <w:t xml:space="preserve"> 1</w:t>
            </w:r>
          </w:p>
        </w:tc>
        <w:tc>
          <w:tcPr>
            <w:tcW w:w="1038" w:type="dxa"/>
          </w:tcPr>
          <w:p w14:paraId="6E23D38F"/>
        </w:tc>
        <w:tc>
          <w:tcPr>
            <w:tcW w:w="1038" w:type="dxa"/>
          </w:tcPr>
          <w:p w14:paraId="27CB2FBE"/>
        </w:tc>
        <w:tc>
          <w:tcPr>
            <w:tcW w:w="1038" w:type="dxa"/>
          </w:tcPr>
          <w:p w14:paraId="7D285EA3"/>
        </w:tc>
        <w:tc>
          <w:tcPr>
            <w:tcW w:w="1038" w:type="dxa"/>
          </w:tcPr>
          <w:p w14:paraId="618C147C"/>
        </w:tc>
        <w:tc>
          <w:tcPr>
            <w:tcW w:w="1038" w:type="dxa"/>
          </w:tcPr>
          <w:p w14:paraId="272A25AD"/>
        </w:tc>
        <w:tc>
          <w:tcPr>
            <w:tcW w:w="1038" w:type="dxa"/>
          </w:tcPr>
          <w:p w14:paraId="252A2F69"/>
        </w:tc>
        <w:tc>
          <w:tcPr>
            <w:tcW w:w="1038" w:type="dxa"/>
          </w:tcPr>
          <w:p w14:paraId="2AC0A53C"/>
        </w:tc>
      </w:tr>
      <w:tr w14:paraId="2C68E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40BDA90">
            <w:pPr>
              <w:pStyle w:val="4"/>
            </w:pPr>
            <w:r>
              <w:t xml:space="preserve"> 2</w:t>
            </w:r>
          </w:p>
        </w:tc>
        <w:tc>
          <w:tcPr>
            <w:tcW w:w="1038" w:type="dxa"/>
          </w:tcPr>
          <w:p w14:paraId="7E87BD7B"/>
        </w:tc>
        <w:tc>
          <w:tcPr>
            <w:tcW w:w="1038" w:type="dxa"/>
          </w:tcPr>
          <w:p w14:paraId="36005863"/>
        </w:tc>
        <w:tc>
          <w:tcPr>
            <w:tcW w:w="1038" w:type="dxa"/>
          </w:tcPr>
          <w:p w14:paraId="53C18CD8"/>
        </w:tc>
        <w:tc>
          <w:tcPr>
            <w:tcW w:w="1038" w:type="dxa"/>
          </w:tcPr>
          <w:p w14:paraId="7FAF7BE0"/>
        </w:tc>
        <w:tc>
          <w:tcPr>
            <w:tcW w:w="1038" w:type="dxa"/>
          </w:tcPr>
          <w:p w14:paraId="20281DF9"/>
        </w:tc>
        <w:tc>
          <w:tcPr>
            <w:tcW w:w="1038" w:type="dxa"/>
          </w:tcPr>
          <w:p w14:paraId="38C4C994"/>
        </w:tc>
        <w:tc>
          <w:tcPr>
            <w:tcW w:w="1038" w:type="dxa"/>
          </w:tcPr>
          <w:p w14:paraId="1728975F"/>
        </w:tc>
      </w:tr>
      <w:tr w14:paraId="4F5C1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1839D8">
            <w:pPr>
              <w:pStyle w:val="4"/>
            </w:pPr>
            <w:r>
              <w:t xml:space="preserve"> 3</w:t>
            </w:r>
          </w:p>
        </w:tc>
        <w:tc>
          <w:tcPr>
            <w:tcW w:w="1038" w:type="dxa"/>
          </w:tcPr>
          <w:p w14:paraId="5BD03F9B"/>
        </w:tc>
        <w:tc>
          <w:tcPr>
            <w:tcW w:w="1038" w:type="dxa"/>
          </w:tcPr>
          <w:p w14:paraId="5904580E"/>
        </w:tc>
        <w:tc>
          <w:tcPr>
            <w:tcW w:w="1038" w:type="dxa"/>
          </w:tcPr>
          <w:p w14:paraId="2FEAA47D"/>
        </w:tc>
        <w:tc>
          <w:tcPr>
            <w:tcW w:w="1038" w:type="dxa"/>
          </w:tcPr>
          <w:p w14:paraId="07F6F1B3"/>
        </w:tc>
        <w:tc>
          <w:tcPr>
            <w:tcW w:w="1038" w:type="dxa"/>
          </w:tcPr>
          <w:p w14:paraId="112214D3"/>
        </w:tc>
        <w:tc>
          <w:tcPr>
            <w:tcW w:w="1038" w:type="dxa"/>
          </w:tcPr>
          <w:p w14:paraId="1B20EA82"/>
        </w:tc>
        <w:tc>
          <w:tcPr>
            <w:tcW w:w="1038" w:type="dxa"/>
          </w:tcPr>
          <w:p w14:paraId="5B61C8ED"/>
        </w:tc>
      </w:tr>
      <w:tr w14:paraId="54707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4A503A3">
            <w:pPr>
              <w:pStyle w:val="4"/>
            </w:pPr>
            <w:r>
              <w:t xml:space="preserve"> 4</w:t>
            </w:r>
          </w:p>
        </w:tc>
        <w:tc>
          <w:tcPr>
            <w:tcW w:w="1038" w:type="dxa"/>
          </w:tcPr>
          <w:p w14:paraId="232E1CA7"/>
        </w:tc>
        <w:tc>
          <w:tcPr>
            <w:tcW w:w="1038" w:type="dxa"/>
          </w:tcPr>
          <w:p w14:paraId="33E52FDD"/>
        </w:tc>
        <w:tc>
          <w:tcPr>
            <w:tcW w:w="1038" w:type="dxa"/>
          </w:tcPr>
          <w:p w14:paraId="3541717D"/>
        </w:tc>
        <w:tc>
          <w:tcPr>
            <w:tcW w:w="1038" w:type="dxa"/>
          </w:tcPr>
          <w:p w14:paraId="21C10B30"/>
        </w:tc>
        <w:tc>
          <w:tcPr>
            <w:tcW w:w="1038" w:type="dxa"/>
          </w:tcPr>
          <w:p w14:paraId="222ECE2F"/>
        </w:tc>
        <w:tc>
          <w:tcPr>
            <w:tcW w:w="1038" w:type="dxa"/>
          </w:tcPr>
          <w:p w14:paraId="63BBAA02"/>
        </w:tc>
        <w:tc>
          <w:tcPr>
            <w:tcW w:w="1038" w:type="dxa"/>
          </w:tcPr>
          <w:p w14:paraId="3B28F829"/>
        </w:tc>
      </w:tr>
      <w:tr w14:paraId="35731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EF9BC40">
            <w:pPr>
              <w:pStyle w:val="4"/>
            </w:pPr>
            <w:r>
              <w:t xml:space="preserve"> 5</w:t>
            </w:r>
          </w:p>
        </w:tc>
        <w:tc>
          <w:tcPr>
            <w:tcW w:w="1038" w:type="dxa"/>
          </w:tcPr>
          <w:p w14:paraId="62D242BA"/>
        </w:tc>
        <w:tc>
          <w:tcPr>
            <w:tcW w:w="1038" w:type="dxa"/>
          </w:tcPr>
          <w:p w14:paraId="38BE181F"/>
        </w:tc>
        <w:tc>
          <w:tcPr>
            <w:tcW w:w="1038" w:type="dxa"/>
          </w:tcPr>
          <w:p w14:paraId="30AD778C"/>
        </w:tc>
        <w:tc>
          <w:tcPr>
            <w:tcW w:w="1038" w:type="dxa"/>
          </w:tcPr>
          <w:p w14:paraId="58DD2BA9"/>
        </w:tc>
        <w:tc>
          <w:tcPr>
            <w:tcW w:w="1038" w:type="dxa"/>
          </w:tcPr>
          <w:p w14:paraId="08AC383C"/>
        </w:tc>
        <w:tc>
          <w:tcPr>
            <w:tcW w:w="1038" w:type="dxa"/>
          </w:tcPr>
          <w:p w14:paraId="67F25239"/>
        </w:tc>
        <w:tc>
          <w:tcPr>
            <w:tcW w:w="1038" w:type="dxa"/>
          </w:tcPr>
          <w:p w14:paraId="35B62152"/>
        </w:tc>
      </w:tr>
      <w:tr w14:paraId="1554B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A2707C7">
            <w:pPr>
              <w:pStyle w:val="4"/>
            </w:pPr>
            <w:r>
              <w:t xml:space="preserve"> ...</w:t>
            </w:r>
          </w:p>
        </w:tc>
        <w:tc>
          <w:tcPr>
            <w:tcW w:w="1038" w:type="dxa"/>
          </w:tcPr>
          <w:p w14:paraId="38D9D933"/>
        </w:tc>
        <w:tc>
          <w:tcPr>
            <w:tcW w:w="1038" w:type="dxa"/>
          </w:tcPr>
          <w:p w14:paraId="5BB6EE20"/>
        </w:tc>
        <w:tc>
          <w:tcPr>
            <w:tcW w:w="1038" w:type="dxa"/>
          </w:tcPr>
          <w:p w14:paraId="2B62C32D"/>
        </w:tc>
        <w:tc>
          <w:tcPr>
            <w:tcW w:w="1038" w:type="dxa"/>
          </w:tcPr>
          <w:p w14:paraId="51FFAFF5"/>
        </w:tc>
        <w:tc>
          <w:tcPr>
            <w:tcW w:w="1038" w:type="dxa"/>
          </w:tcPr>
          <w:p w14:paraId="49F7437A"/>
        </w:tc>
        <w:tc>
          <w:tcPr>
            <w:tcW w:w="1038" w:type="dxa"/>
          </w:tcPr>
          <w:p w14:paraId="78FE1A15"/>
        </w:tc>
        <w:tc>
          <w:tcPr>
            <w:tcW w:w="1038" w:type="dxa"/>
          </w:tcPr>
          <w:p w14:paraId="1B09FDB5"/>
        </w:tc>
      </w:tr>
    </w:tbl>
    <w:p w14:paraId="6C1289FA">
      <w:pPr>
        <w:pStyle w:val="4"/>
        <w:ind w:firstLine="480"/>
      </w:pPr>
      <w:r>
        <w:t>注：1.制造商为小型或微型企业时才需要填“制造商企业类型”栏,填写内容为“小型”或“微型”；</w:t>
      </w:r>
    </w:p>
    <w:p w14:paraId="7D4085D5">
      <w:pPr>
        <w:pStyle w:val="4"/>
        <w:ind w:firstLine="480"/>
      </w:pPr>
      <w:r>
        <w:t>2.“节能产品、环境标志产品”须填写认证证书编号，并在对应“节能产品”、“环境标志产品”栏中勾选，同时提供有效期内的证书复印件（加盖投标人公章）</w:t>
      </w:r>
    </w:p>
    <w:p w14:paraId="2669506E">
      <w:pPr>
        <w:pStyle w:val="4"/>
      </w:pPr>
      <w:r>
        <w:t xml:space="preserve"> 投标人名称（盖章）：__________________</w:t>
      </w:r>
    </w:p>
    <w:p w14:paraId="3B6A391A">
      <w:pPr>
        <w:pStyle w:val="4"/>
      </w:pPr>
      <w:r>
        <w:t>日期： 年 月 日</w:t>
      </w:r>
    </w:p>
    <w:p w14:paraId="2215C3F2">
      <w:pPr>
        <w:pStyle w:val="4"/>
        <w:ind w:firstLine="480"/>
      </w:pPr>
      <w:r>
        <w:t xml:space="preserve">  </w:t>
      </w:r>
    </w:p>
    <w:p w14:paraId="2D42F53E">
      <w:pPr>
        <w:pStyle w:val="4"/>
        <w:outlineLvl w:val="2"/>
      </w:pPr>
      <w:r>
        <w:rPr>
          <w:b/>
          <w:sz w:val="28"/>
        </w:rPr>
        <w:t>格式五：</w:t>
      </w:r>
    </w:p>
    <w:p w14:paraId="07D332E6">
      <w:pPr>
        <w:pStyle w:val="4"/>
        <w:ind w:firstLine="480"/>
      </w:pPr>
      <w:r>
        <w:t>（投标人可使用下述格式，也可使用广东省工商行政管理局统一印制的法定代表人证明书格式）</w:t>
      </w:r>
    </w:p>
    <w:p w14:paraId="0C8CC38E">
      <w:pPr>
        <w:pStyle w:val="4"/>
        <w:jc w:val="center"/>
        <w:outlineLvl w:val="3"/>
      </w:pPr>
      <w:r>
        <w:rPr>
          <w:b/>
          <w:sz w:val="24"/>
        </w:rPr>
        <w:t>法定代表人证明书</w:t>
      </w:r>
    </w:p>
    <w:p w14:paraId="7FD24CF4">
      <w:pPr>
        <w:pStyle w:val="4"/>
        <w:ind w:firstLine="480"/>
      </w:pPr>
      <w:r>
        <w:t>_____________现任我单位_____________职务，为法定代表人，特此证明。</w:t>
      </w:r>
    </w:p>
    <w:p w14:paraId="498BAEBE">
      <w:pPr>
        <w:pStyle w:val="4"/>
        <w:ind w:firstLine="480"/>
      </w:pPr>
      <w:r>
        <w:t>有效期限：__________________</w:t>
      </w:r>
    </w:p>
    <w:p w14:paraId="331A8AE2">
      <w:pPr>
        <w:pStyle w:val="4"/>
        <w:ind w:firstLine="480"/>
      </w:pPr>
      <w:r>
        <w:t>附：代表人性别：_____年龄：_________ 身份证号码：__________________</w:t>
      </w:r>
    </w:p>
    <w:p w14:paraId="3DB4FEC6">
      <w:pPr>
        <w:pStyle w:val="4"/>
        <w:ind w:firstLine="480"/>
      </w:pPr>
      <w:r>
        <w:t>注册号码：____________________企业类型：____________________________</w:t>
      </w:r>
    </w:p>
    <w:p w14:paraId="37267A19">
      <w:pPr>
        <w:pStyle w:val="4"/>
        <w:ind w:firstLine="480"/>
      </w:pPr>
      <w:r>
        <w:t>经营范围：__________________________</w:t>
      </w:r>
    </w:p>
    <w:p w14:paraId="70B7B8AF">
      <w:pPr>
        <w:pStyle w:val="4"/>
      </w:pPr>
      <w:r>
        <w:t xml:space="preserve"> 投标人名称（盖章）：__________________</w:t>
      </w:r>
    </w:p>
    <w:p w14:paraId="18342E06">
      <w:pPr>
        <w:pStyle w:val="4"/>
      </w:pPr>
      <w:r>
        <w:t xml:space="preserve"> 地址：__________________</w:t>
      </w:r>
    </w:p>
    <w:p w14:paraId="23195792">
      <w:pPr>
        <w:pStyle w:val="4"/>
      </w:pPr>
      <w:r>
        <w:t xml:space="preserve"> 法定代表人（签字或盖章）：__________________</w:t>
      </w:r>
    </w:p>
    <w:p w14:paraId="75444A32">
      <w:pPr>
        <w:pStyle w:val="4"/>
      </w:pPr>
      <w:r>
        <w:t xml:space="preserve"> 职务：__________________</w:t>
      </w:r>
    </w:p>
    <w:p w14:paraId="7C9206F7">
      <w:pPr>
        <w:pStyle w:val="4"/>
      </w:pPr>
      <w:r>
        <w:t xml:space="preserve"> 日期： 年 月 日</w:t>
      </w:r>
    </w:p>
    <w:p w14:paraId="75502A7F">
      <w:pPr>
        <w:pStyle w:val="4"/>
        <w:ind w:firstLine="480"/>
      </w:pPr>
      <w:r>
        <w:t xml:space="preserve">  </w:t>
      </w:r>
    </w:p>
    <w:p w14:paraId="59F2E28F">
      <w:pPr>
        <w:pStyle w:val="4"/>
        <w:outlineLvl w:val="2"/>
      </w:pPr>
      <w:r>
        <w:rPr>
          <w:b/>
          <w:sz w:val="28"/>
        </w:rPr>
        <w:t>格式六：</w:t>
      </w:r>
    </w:p>
    <w:p w14:paraId="21888217">
      <w:pPr>
        <w:pStyle w:val="4"/>
        <w:jc w:val="center"/>
        <w:outlineLvl w:val="3"/>
      </w:pPr>
      <w:r>
        <w:rPr>
          <w:b/>
          <w:sz w:val="24"/>
        </w:rPr>
        <w:t>法定代表人授权书格式</w:t>
      </w:r>
    </w:p>
    <w:p w14:paraId="1C00AFB4">
      <w:pPr>
        <w:pStyle w:val="4"/>
        <w:ind w:firstLine="480"/>
      </w:pPr>
      <w:r>
        <w:t>（对于银行、保险、电信、邮政、铁路等行业以及获得总公司投标授权的分公司，可以提供投标分支机构负责人授权书）</w:t>
      </w:r>
    </w:p>
    <w:p w14:paraId="5B656D61">
      <w:pPr>
        <w:pStyle w:val="4"/>
        <w:jc w:val="center"/>
        <w:outlineLvl w:val="3"/>
      </w:pPr>
      <w:r>
        <w:rPr>
          <w:b/>
          <w:sz w:val="24"/>
        </w:rPr>
        <w:t>法定代表人授权书</w:t>
      </w:r>
    </w:p>
    <w:p w14:paraId="1CD52FAF">
      <w:pPr>
        <w:pStyle w:val="4"/>
        <w:ind w:firstLine="480"/>
      </w:pPr>
      <w:r>
        <w:t>致：广东省电信规划设计院有限公司</w:t>
      </w:r>
    </w:p>
    <w:p w14:paraId="78D1D57C">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广东省广清片区监狱（从化、清远、英德监狱）2024-2025年度服刑人员大宗生活物资生鲜蔬果及塘鱼采购项目”项目采购[采购项目编号为GPDI-ZB-2024-04061]的投标和合同执行，以我方的名义处理一切与之有关的事宜。</w:t>
      </w:r>
    </w:p>
    <w:p w14:paraId="2C1B64F5">
      <w:pPr>
        <w:pStyle w:val="4"/>
        <w:ind w:firstLine="480"/>
      </w:pPr>
      <w:r>
        <w:t>本授权书于________年________月________日签字生效，特此声明。</w:t>
      </w:r>
    </w:p>
    <w:p w14:paraId="2DC304C0">
      <w:pPr>
        <w:pStyle w:val="4"/>
      </w:pPr>
      <w:r>
        <w:t xml:space="preserve"> 投标人（盖章）：__________________</w:t>
      </w:r>
    </w:p>
    <w:p w14:paraId="2AC90128">
      <w:pPr>
        <w:pStyle w:val="4"/>
      </w:pPr>
      <w:r>
        <w:t xml:space="preserve"> 地址：__________________</w:t>
      </w:r>
    </w:p>
    <w:p w14:paraId="58A90B0E">
      <w:pPr>
        <w:pStyle w:val="4"/>
      </w:pPr>
      <w:r>
        <w:t xml:space="preserve"> 法定代表人（签字或盖章）：__________________</w:t>
      </w:r>
    </w:p>
    <w:p w14:paraId="082EAC6C">
      <w:pPr>
        <w:pStyle w:val="4"/>
      </w:pPr>
      <w:r>
        <w:t xml:space="preserve"> 职务：__________________</w:t>
      </w:r>
    </w:p>
    <w:p w14:paraId="139A4189">
      <w:pPr>
        <w:pStyle w:val="4"/>
      </w:pPr>
      <w:r>
        <w:t xml:space="preserve"> 被授权人（签字或盖章）：__________________</w:t>
      </w:r>
    </w:p>
    <w:p w14:paraId="42362829">
      <w:pPr>
        <w:pStyle w:val="4"/>
      </w:pPr>
      <w:r>
        <w:t xml:space="preserve"> 职务：__________________</w:t>
      </w:r>
    </w:p>
    <w:p w14:paraId="1D78CB83">
      <w:pPr>
        <w:pStyle w:val="4"/>
      </w:pPr>
      <w:r>
        <w:t xml:space="preserve"> 日期： 年 月 日</w:t>
      </w:r>
    </w:p>
    <w:p w14:paraId="451BDA23">
      <w:pPr>
        <w:pStyle w:val="4"/>
        <w:ind w:firstLine="480"/>
      </w:pPr>
      <w:r>
        <w:t xml:space="preserve">  </w:t>
      </w:r>
    </w:p>
    <w:p w14:paraId="71594958">
      <w:pPr>
        <w:pStyle w:val="4"/>
        <w:outlineLvl w:val="2"/>
      </w:pPr>
      <w:r>
        <w:rPr>
          <w:b/>
          <w:sz w:val="28"/>
        </w:rPr>
        <w:t>格式七：</w:t>
      </w:r>
    </w:p>
    <w:p w14:paraId="7044C6C5">
      <w:pPr>
        <w:pStyle w:val="4"/>
        <w:jc w:val="center"/>
        <w:outlineLvl w:val="3"/>
      </w:pPr>
      <w:r>
        <w:rPr>
          <w:b/>
          <w:sz w:val="24"/>
        </w:rPr>
        <w:t>投标保证金</w:t>
      </w:r>
    </w:p>
    <w:p w14:paraId="550CA62F">
      <w:pPr>
        <w:pStyle w:val="4"/>
        <w:ind w:firstLine="480"/>
      </w:pPr>
      <w:r>
        <w:t>采购文件要求递交投标保证金的，投标人应在此提供保证金的凭证的复印件。</w:t>
      </w:r>
    </w:p>
    <w:p w14:paraId="58A16E6B">
      <w:pPr>
        <w:pStyle w:val="4"/>
      </w:pPr>
      <w:r>
        <w:t xml:space="preserve">  </w:t>
      </w:r>
    </w:p>
    <w:p w14:paraId="7ACAD2E5">
      <w:pPr>
        <w:pStyle w:val="4"/>
        <w:outlineLvl w:val="2"/>
      </w:pPr>
      <w:r>
        <w:rPr>
          <w:b/>
          <w:sz w:val="28"/>
        </w:rPr>
        <w:t>格式八：</w:t>
      </w:r>
    </w:p>
    <w:p w14:paraId="331FA6BA">
      <w:pPr>
        <w:pStyle w:val="4"/>
        <w:jc w:val="center"/>
        <w:outlineLvl w:val="3"/>
      </w:pPr>
      <w:r>
        <w:rPr>
          <w:b/>
          <w:sz w:val="24"/>
        </w:rPr>
        <w:t>提供具有独立承担民事责任的能力的证明材料</w:t>
      </w:r>
    </w:p>
    <w:p w14:paraId="5CD06508">
      <w:pPr>
        <w:pStyle w:val="4"/>
        <w:ind w:firstLine="480"/>
      </w:pPr>
      <w:r>
        <w:t xml:space="preserve">  </w:t>
      </w:r>
    </w:p>
    <w:p w14:paraId="0B25C242">
      <w:pPr>
        <w:pStyle w:val="4"/>
        <w:outlineLvl w:val="2"/>
      </w:pPr>
      <w:r>
        <w:rPr>
          <w:b/>
          <w:sz w:val="28"/>
        </w:rPr>
        <w:t>格式九：</w:t>
      </w:r>
    </w:p>
    <w:p w14:paraId="0C3D4E78">
      <w:pPr>
        <w:pStyle w:val="4"/>
        <w:jc w:val="center"/>
        <w:outlineLvl w:val="3"/>
      </w:pPr>
      <w:r>
        <w:rPr>
          <w:b/>
          <w:sz w:val="24"/>
        </w:rPr>
        <w:t>资格性审查要求的其他资质证明文件</w:t>
      </w:r>
    </w:p>
    <w:p w14:paraId="3738CFA2">
      <w:pPr>
        <w:pStyle w:val="4"/>
        <w:ind w:firstLine="480"/>
      </w:pPr>
      <w:r>
        <w:t>具有履行合同所必需的设备和专业技术能力</w:t>
      </w:r>
    </w:p>
    <w:p w14:paraId="066EC99F">
      <w:pPr>
        <w:pStyle w:val="4"/>
      </w:pPr>
      <w:r>
        <w:t xml:space="preserve">  </w:t>
      </w:r>
    </w:p>
    <w:p w14:paraId="54C3D998">
      <w:pPr>
        <w:pStyle w:val="4"/>
        <w:outlineLvl w:val="2"/>
      </w:pPr>
      <w:r>
        <w:rPr>
          <w:b/>
          <w:sz w:val="28"/>
        </w:rPr>
        <w:t>格式十：</w:t>
      </w:r>
    </w:p>
    <w:p w14:paraId="23C71789">
      <w:pPr>
        <w:pStyle w:val="4"/>
        <w:ind w:firstLine="480"/>
      </w:pPr>
      <w:r>
        <w:t>（对于采购需求写明“提供承诺”的条款，供应商可参照以下格式提供承诺）</w:t>
      </w:r>
    </w:p>
    <w:p w14:paraId="5068785D">
      <w:pPr>
        <w:pStyle w:val="4"/>
        <w:jc w:val="center"/>
        <w:outlineLvl w:val="3"/>
      </w:pPr>
      <w:r>
        <w:rPr>
          <w:b/>
          <w:sz w:val="24"/>
        </w:rPr>
        <w:t>承诺函</w:t>
      </w:r>
    </w:p>
    <w:p w14:paraId="05A699DA">
      <w:pPr>
        <w:pStyle w:val="4"/>
        <w:ind w:firstLine="480"/>
      </w:pPr>
      <w:r>
        <w:t>致：广东省从化监狱</w:t>
      </w:r>
      <w:r>
        <w:br w:type="textWrapping"/>
      </w:r>
    </w:p>
    <w:p w14:paraId="53A19F2D">
      <w:pPr>
        <w:pStyle w:val="4"/>
        <w:ind w:firstLine="480"/>
      </w:pPr>
      <w:r>
        <w:t>对于__________________项目（项目编号：__________________），我方郑重承诺如下：</w:t>
      </w:r>
    </w:p>
    <w:p w14:paraId="7A68DCA5">
      <w:pPr>
        <w:pStyle w:val="4"/>
        <w:ind w:firstLine="480"/>
      </w:pPr>
      <w:r>
        <w:t>如中标/成交，我方承诺严格落实采购文件以下条款：(建议逐条复制采购文件相关条款原文)</w:t>
      </w:r>
    </w:p>
    <w:p w14:paraId="273E3617">
      <w:pPr>
        <w:pStyle w:val="4"/>
        <w:ind w:firstLine="480"/>
      </w:pPr>
      <w:r>
        <w:t>（一）星号条款</w:t>
      </w:r>
    </w:p>
    <w:p w14:paraId="7748E921">
      <w:pPr>
        <w:pStyle w:val="4"/>
        <w:ind w:firstLine="480"/>
      </w:pPr>
      <w:r>
        <w:t>1.</w:t>
      </w:r>
    </w:p>
    <w:p w14:paraId="0D162598">
      <w:pPr>
        <w:pStyle w:val="4"/>
        <w:ind w:firstLine="480"/>
      </w:pPr>
      <w:r>
        <w:t>2.</w:t>
      </w:r>
    </w:p>
    <w:p w14:paraId="0001765A">
      <w:pPr>
        <w:pStyle w:val="4"/>
        <w:ind w:firstLine="480"/>
      </w:pPr>
      <w:r>
        <w:t>3.</w:t>
      </w:r>
    </w:p>
    <w:p w14:paraId="2B3F29F0">
      <w:pPr>
        <w:pStyle w:val="4"/>
        <w:ind w:firstLine="480"/>
      </w:pPr>
      <w:r>
        <w:t>.........</w:t>
      </w:r>
    </w:p>
    <w:p w14:paraId="6D2F4C57">
      <w:pPr>
        <w:pStyle w:val="4"/>
        <w:ind w:firstLine="480"/>
      </w:pPr>
      <w:r>
        <w:t>（二）三角号条款</w:t>
      </w:r>
    </w:p>
    <w:p w14:paraId="5A70787D">
      <w:pPr>
        <w:pStyle w:val="4"/>
        <w:ind w:firstLine="480"/>
      </w:pPr>
      <w:r>
        <w:t>1.</w:t>
      </w:r>
    </w:p>
    <w:p w14:paraId="1C24C080">
      <w:pPr>
        <w:pStyle w:val="4"/>
        <w:ind w:firstLine="480"/>
      </w:pPr>
      <w:r>
        <w:t>2.</w:t>
      </w:r>
    </w:p>
    <w:p w14:paraId="55D20390">
      <w:pPr>
        <w:pStyle w:val="4"/>
        <w:ind w:firstLine="480"/>
      </w:pPr>
      <w:r>
        <w:t>3.</w:t>
      </w:r>
    </w:p>
    <w:p w14:paraId="42E73F4A">
      <w:pPr>
        <w:pStyle w:val="4"/>
        <w:ind w:firstLine="480"/>
      </w:pPr>
      <w:r>
        <w:t>.........</w:t>
      </w:r>
    </w:p>
    <w:p w14:paraId="16890407">
      <w:pPr>
        <w:pStyle w:val="4"/>
        <w:ind w:firstLine="480"/>
      </w:pPr>
      <w:r>
        <w:t>（三）非星号、非三角号条款</w:t>
      </w:r>
    </w:p>
    <w:p w14:paraId="0410C079">
      <w:pPr>
        <w:pStyle w:val="4"/>
        <w:ind w:firstLine="480"/>
      </w:pPr>
      <w:r>
        <w:t>1.</w:t>
      </w:r>
    </w:p>
    <w:p w14:paraId="2FB7E2E8">
      <w:pPr>
        <w:pStyle w:val="4"/>
        <w:ind w:firstLine="480"/>
      </w:pPr>
      <w:r>
        <w:t>2.</w:t>
      </w:r>
    </w:p>
    <w:p w14:paraId="6FA5CC3D">
      <w:pPr>
        <w:pStyle w:val="4"/>
        <w:ind w:firstLine="480"/>
      </w:pPr>
      <w:r>
        <w:t>3.</w:t>
      </w:r>
    </w:p>
    <w:p w14:paraId="697B8E73">
      <w:pPr>
        <w:pStyle w:val="4"/>
        <w:ind w:firstLine="480"/>
      </w:pPr>
      <w:r>
        <w:t>.........</w:t>
      </w:r>
      <w:r>
        <w:br w:type="textWrapping"/>
      </w:r>
    </w:p>
    <w:p w14:paraId="640C9890">
      <w:pPr>
        <w:pStyle w:val="4"/>
        <w:ind w:firstLine="480"/>
      </w:pPr>
      <w:r>
        <w:t>特此承诺。</w:t>
      </w:r>
    </w:p>
    <w:p w14:paraId="461B211B">
      <w:pPr>
        <w:pStyle w:val="4"/>
      </w:pPr>
      <w:r>
        <w:t xml:space="preserve"> 供应商名称（盖章）：__________________</w:t>
      </w:r>
    </w:p>
    <w:p w14:paraId="61648E87">
      <w:pPr>
        <w:pStyle w:val="4"/>
      </w:pPr>
      <w:r>
        <w:t xml:space="preserve"> 日期： 年 月 日</w:t>
      </w:r>
    </w:p>
    <w:p w14:paraId="32E7D34B">
      <w:pPr>
        <w:pStyle w:val="4"/>
        <w:ind w:firstLine="480"/>
      </w:pPr>
      <w:r>
        <w:t xml:space="preserve">  </w:t>
      </w:r>
    </w:p>
    <w:p w14:paraId="3D4BCC67">
      <w:pPr>
        <w:pStyle w:val="4"/>
        <w:outlineLvl w:val="2"/>
      </w:pPr>
      <w:r>
        <w:rPr>
          <w:b/>
          <w:sz w:val="28"/>
        </w:rPr>
        <w:t>格式十一：</w:t>
      </w:r>
    </w:p>
    <w:p w14:paraId="623A9A28">
      <w:pPr>
        <w:pStyle w:val="4"/>
        <w:ind w:firstLine="480"/>
      </w:pPr>
      <w:r>
        <w:t>（以下格式文件由供应商根据需要选用）</w:t>
      </w:r>
    </w:p>
    <w:p w14:paraId="1512246C">
      <w:pPr>
        <w:pStyle w:val="4"/>
        <w:ind w:firstLine="480"/>
      </w:pPr>
      <w:r>
        <w:t>中小企业声明函（所投产品制造商为中小企业时提交本函，所属行业应符合采购文件中明确的本项目所属行业）</w:t>
      </w:r>
    </w:p>
    <w:p w14:paraId="1AC5D882">
      <w:pPr>
        <w:pStyle w:val="4"/>
        <w:jc w:val="center"/>
        <w:outlineLvl w:val="3"/>
      </w:pPr>
      <w:r>
        <w:rPr>
          <w:b/>
          <w:sz w:val="24"/>
        </w:rPr>
        <w:t>中小企业声明函（货物）</w:t>
      </w:r>
    </w:p>
    <w:p w14:paraId="5E4D0185">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7E87D6B1">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2B11E43A">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338B8425">
      <w:pPr>
        <w:pStyle w:val="4"/>
        <w:ind w:firstLine="480"/>
      </w:pPr>
      <w:r>
        <w:t>……</w:t>
      </w:r>
    </w:p>
    <w:p w14:paraId="39CA9D9B">
      <w:pPr>
        <w:pStyle w:val="4"/>
        <w:ind w:firstLine="480"/>
      </w:pPr>
      <w:r>
        <w:t>以上企业，不属于大企业的分支机构，不存在控股股东为大企业的情形，也不存在与大企业的负责人为同一人的情形。</w:t>
      </w:r>
    </w:p>
    <w:p w14:paraId="3F3734CC">
      <w:pPr>
        <w:pStyle w:val="4"/>
        <w:ind w:firstLine="480"/>
      </w:pPr>
      <w:r>
        <w:t>本企业对上述声明内容的真实性负责。如有虚假，将依法承担相应责任。</w:t>
      </w:r>
    </w:p>
    <w:p w14:paraId="49EF27FC">
      <w:pPr>
        <w:pStyle w:val="4"/>
      </w:pPr>
      <w:r>
        <w:t xml:space="preserve"> 企业名称（盖章）：__________________</w:t>
      </w:r>
    </w:p>
    <w:p w14:paraId="7343AE64">
      <w:pPr>
        <w:pStyle w:val="4"/>
      </w:pPr>
      <w:r>
        <w:t xml:space="preserve"> 日期： 年 月 日</w:t>
      </w:r>
    </w:p>
    <w:p w14:paraId="77E7E821">
      <w:pPr>
        <w:pStyle w:val="4"/>
        <w:ind w:firstLine="480"/>
      </w:pPr>
      <w:r>
        <w:t>1：从业人员、营业收入、资产总额填报上一年度数据，无上一年度数据的新成立企业可不填报</w:t>
      </w:r>
    </w:p>
    <w:p w14:paraId="1911FB56">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79651646">
      <w:pPr>
        <w:pStyle w:val="4"/>
        <w:ind w:firstLine="480"/>
      </w:pPr>
      <w:r>
        <w:t xml:space="preserve">  </w:t>
      </w:r>
    </w:p>
    <w:p w14:paraId="36CD86F9">
      <w:pPr>
        <w:pStyle w:val="4"/>
        <w:ind w:firstLine="480"/>
      </w:pPr>
      <w:r>
        <w:t>中小企业声明函（承建本项目工程为中小企业或者承接本项目服务为中小企业时提交本函，所属行业应符合采购文件中明确的本项目所属行业）</w:t>
      </w:r>
    </w:p>
    <w:p w14:paraId="5E00C283">
      <w:pPr>
        <w:pStyle w:val="4"/>
        <w:jc w:val="center"/>
        <w:outlineLvl w:val="3"/>
      </w:pPr>
      <w:r>
        <w:rPr>
          <w:b/>
          <w:sz w:val="24"/>
        </w:rPr>
        <w:t>中小企业声明函（工程、服务）</w:t>
      </w:r>
    </w:p>
    <w:p w14:paraId="4C79AF02">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19FDC4CC">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5C3187F">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4ABF6800">
      <w:pPr>
        <w:pStyle w:val="4"/>
        <w:ind w:firstLine="480"/>
      </w:pPr>
      <w:r>
        <w:t>……</w:t>
      </w:r>
    </w:p>
    <w:p w14:paraId="0DA8D060">
      <w:pPr>
        <w:pStyle w:val="4"/>
        <w:ind w:firstLine="480"/>
      </w:pPr>
      <w:r>
        <w:t>以上企业，不属于大企业的分支机构，不存在控股股东为大企业的情形，也不存在与大企业的负责人为同一人的情形。</w:t>
      </w:r>
    </w:p>
    <w:p w14:paraId="56ADBA5E">
      <w:pPr>
        <w:pStyle w:val="4"/>
        <w:ind w:firstLine="480"/>
      </w:pPr>
      <w:r>
        <w:t>本企业对上述声明内容的真实性负责。如有虚假，将依法承担相应责任。</w:t>
      </w:r>
    </w:p>
    <w:p w14:paraId="29FA12FD">
      <w:pPr>
        <w:pStyle w:val="4"/>
      </w:pPr>
      <w:r>
        <w:t xml:space="preserve"> 企业名称（盖章）：__________________</w:t>
      </w:r>
    </w:p>
    <w:p w14:paraId="52C8F442">
      <w:pPr>
        <w:pStyle w:val="4"/>
      </w:pPr>
      <w:r>
        <w:t xml:space="preserve"> 日期： 年 月 日</w:t>
      </w:r>
    </w:p>
    <w:p w14:paraId="3E67DDF7">
      <w:pPr>
        <w:pStyle w:val="4"/>
        <w:ind w:firstLine="480"/>
      </w:pPr>
      <w:r>
        <w:t>1：从业人员、营业收入、资产总额填报上一年度数据，无上一年度数据的新成立企业可不填报。</w:t>
      </w:r>
    </w:p>
    <w:p w14:paraId="59E2052A">
      <w:pPr>
        <w:pStyle w:val="4"/>
        <w:ind w:firstLine="480"/>
      </w:pPr>
      <w:r>
        <w:t>2：投标人应当自行核实是否属于小微企业，并认真填写声明函，若有虚假将追究其责任。</w:t>
      </w:r>
    </w:p>
    <w:p w14:paraId="087052E2">
      <w:pPr>
        <w:pStyle w:val="4"/>
        <w:ind w:firstLine="480"/>
      </w:pPr>
      <w:r>
        <w:t xml:space="preserve">  </w:t>
      </w:r>
    </w:p>
    <w:p w14:paraId="30D825A0">
      <w:pPr>
        <w:pStyle w:val="4"/>
        <w:outlineLvl w:val="2"/>
      </w:pPr>
      <w:r>
        <w:rPr>
          <w:b/>
          <w:sz w:val="28"/>
        </w:rPr>
        <w:t>格式十二：</w:t>
      </w:r>
    </w:p>
    <w:p w14:paraId="4246EC64">
      <w:pPr>
        <w:pStyle w:val="4"/>
        <w:ind w:firstLine="480"/>
      </w:pPr>
      <w:r>
        <w:t>（以下格式文件由供应商根据需要选用）</w:t>
      </w:r>
    </w:p>
    <w:p w14:paraId="1FCC87A2">
      <w:pPr>
        <w:pStyle w:val="4"/>
        <w:jc w:val="center"/>
        <w:outlineLvl w:val="3"/>
      </w:pPr>
      <w:r>
        <w:rPr>
          <w:b/>
          <w:sz w:val="24"/>
        </w:rPr>
        <w:t>监狱企业</w:t>
      </w:r>
    </w:p>
    <w:p w14:paraId="672B9D97">
      <w:pPr>
        <w:pStyle w:val="4"/>
        <w:ind w:firstLine="480"/>
      </w:pPr>
      <w:r>
        <w:t>提供由监狱管理局、戒毒管理局（含新疆生产建设兵团）出具的属于监狱企业的证明文件。</w:t>
      </w:r>
    </w:p>
    <w:p w14:paraId="0C7E8D8E">
      <w:pPr>
        <w:pStyle w:val="4"/>
        <w:ind w:firstLine="480"/>
      </w:pPr>
      <w:r>
        <w:t xml:space="preserve">  </w:t>
      </w:r>
    </w:p>
    <w:p w14:paraId="72C62402">
      <w:pPr>
        <w:pStyle w:val="4"/>
        <w:outlineLvl w:val="2"/>
      </w:pPr>
      <w:r>
        <w:rPr>
          <w:b/>
          <w:sz w:val="28"/>
        </w:rPr>
        <w:t>格式十三：</w:t>
      </w:r>
    </w:p>
    <w:p w14:paraId="53C9D2D0">
      <w:pPr>
        <w:pStyle w:val="4"/>
        <w:ind w:firstLine="480"/>
      </w:pPr>
      <w:r>
        <w:t>（以下格式文件由供应商根据需要选用）</w:t>
      </w:r>
    </w:p>
    <w:p w14:paraId="347D87D1">
      <w:pPr>
        <w:pStyle w:val="4"/>
        <w:jc w:val="center"/>
        <w:outlineLvl w:val="3"/>
      </w:pPr>
      <w:r>
        <w:rPr>
          <w:b/>
          <w:sz w:val="24"/>
        </w:rPr>
        <w:t>残疾人福利性单位声明函</w:t>
      </w:r>
    </w:p>
    <w:p w14:paraId="22112E52">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7978D5">
      <w:pPr>
        <w:pStyle w:val="4"/>
        <w:ind w:firstLine="480"/>
      </w:pPr>
      <w:r>
        <w:t>本单位对上述声明的真实性负责。如有虚假，将依法承担相应责任。</w:t>
      </w:r>
    </w:p>
    <w:p w14:paraId="3763613F">
      <w:pPr>
        <w:pStyle w:val="4"/>
      </w:pPr>
      <w:r>
        <w:t xml:space="preserve"> 单位名称（盖章）：__________________</w:t>
      </w:r>
    </w:p>
    <w:p w14:paraId="62B49C5A">
      <w:pPr>
        <w:pStyle w:val="4"/>
      </w:pPr>
      <w:r>
        <w:t xml:space="preserve"> 日期： 年 月 日</w:t>
      </w:r>
    </w:p>
    <w:p w14:paraId="42F6F13E">
      <w:pPr>
        <w:pStyle w:val="4"/>
        <w:ind w:firstLine="480"/>
      </w:pPr>
      <w:r>
        <w:t>注：本函未填写或未勾选视作未做声明。</w:t>
      </w:r>
    </w:p>
    <w:p w14:paraId="0F9E1EF4">
      <w:pPr>
        <w:pStyle w:val="4"/>
        <w:ind w:firstLine="480"/>
      </w:pPr>
      <w:r>
        <w:t xml:space="preserve">  </w:t>
      </w:r>
    </w:p>
    <w:p w14:paraId="02DB0A22">
      <w:pPr>
        <w:pStyle w:val="4"/>
        <w:outlineLvl w:val="2"/>
      </w:pPr>
      <w:r>
        <w:rPr>
          <w:b/>
          <w:sz w:val="28"/>
        </w:rPr>
        <w:t>格式十四：</w:t>
      </w:r>
    </w:p>
    <w:p w14:paraId="06CB5B8E">
      <w:pPr>
        <w:pStyle w:val="4"/>
        <w:ind w:firstLine="480"/>
      </w:pPr>
      <w:r>
        <w:t>（以下格式文件由供应商根据需要选用）</w:t>
      </w:r>
    </w:p>
    <w:p w14:paraId="4415CE18">
      <w:pPr>
        <w:pStyle w:val="4"/>
        <w:jc w:val="center"/>
        <w:outlineLvl w:val="3"/>
      </w:pPr>
      <w:r>
        <w:rPr>
          <w:b/>
          <w:sz w:val="24"/>
        </w:rPr>
        <w:t>联合体共同投标协议书</w:t>
      </w:r>
    </w:p>
    <w:p w14:paraId="0CC217FB">
      <w:pPr>
        <w:pStyle w:val="4"/>
        <w:ind w:firstLine="480"/>
      </w:pPr>
      <w:r>
        <w:t>立约方：</w:t>
      </w:r>
      <w:r>
        <w:rPr>
          <w:u w:val="single"/>
        </w:rPr>
        <w:t>（甲公司全称）</w:t>
      </w:r>
    </w:p>
    <w:p w14:paraId="02FBE512">
      <w:pPr>
        <w:pStyle w:val="4"/>
        <w:ind w:firstLine="480"/>
      </w:pPr>
      <w:r>
        <w:rPr>
          <w:u w:val="single"/>
        </w:rPr>
        <w:t>（乙公司全称）</w:t>
      </w:r>
    </w:p>
    <w:p w14:paraId="08E7232A">
      <w:pPr>
        <w:pStyle w:val="4"/>
        <w:ind w:firstLine="480"/>
      </w:pPr>
      <w:r>
        <w:rPr>
          <w:u w:val="single"/>
        </w:rPr>
        <w:t>（……公司全称）</w:t>
      </w:r>
    </w:p>
    <w:p w14:paraId="132B0BD7">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05F8F481">
      <w:pPr>
        <w:pStyle w:val="4"/>
        <w:ind w:firstLine="480"/>
      </w:pPr>
      <w:r>
        <w:t>一、联合体各方关系</w:t>
      </w:r>
    </w:p>
    <w:p w14:paraId="476876CC">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04CF0C35">
      <w:pPr>
        <w:pStyle w:val="4"/>
        <w:ind w:firstLine="480"/>
      </w:pPr>
      <w:r>
        <w:t>二、联合体内部有关事项约定如下：</w:t>
      </w:r>
    </w:p>
    <w:p w14:paraId="05E87674">
      <w:pPr>
        <w:pStyle w:val="4"/>
        <w:ind w:firstLine="480"/>
      </w:pPr>
      <w:r>
        <w:t>1.（甲公司全称）作为联合体的牵头单位，代表联合体双方负责投标和合同实施阶段的主办、协调工作。</w:t>
      </w:r>
    </w:p>
    <w:p w14:paraId="653F5479">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0D4760DC">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4FC7C8C4">
      <w:pPr>
        <w:pStyle w:val="4"/>
        <w:ind w:firstLine="480"/>
      </w:pPr>
      <w:r>
        <w:t>4.如中标，联合体各方共同与（采购人）签订合同书，并就中标项目向采购人负责有连带的和各自的法律责任；</w:t>
      </w:r>
    </w:p>
    <w:p w14:paraId="782C358F">
      <w:pPr>
        <w:pStyle w:val="4"/>
        <w:ind w:firstLine="480"/>
      </w:pPr>
      <w:r>
        <w:t>5.联合体成员（公司全称）为（请填写：小型、微型）企业，将承担合同总金额_____%的工作内容（联合体成员中有小型、微型企业时适用）。</w:t>
      </w:r>
    </w:p>
    <w:p w14:paraId="777527BD">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57A238D2">
      <w:pPr>
        <w:pStyle w:val="4"/>
        <w:ind w:firstLine="480"/>
      </w:pPr>
      <w:r>
        <w:t>四、联合体如因违约过失责任而导致采购人经济损失或被索赔时，本联合体任何一方均同意无条件优先清偿采购人的一切债务和经济赔偿。</w:t>
      </w:r>
    </w:p>
    <w:p w14:paraId="50AE2403">
      <w:pPr>
        <w:pStyle w:val="4"/>
        <w:ind w:firstLine="480"/>
      </w:pPr>
      <w:r>
        <w:t>五、本协议在自签署之日起生效，有效期内有效，如获中标资格，合同有效期延续至合同履行完毕之日。</w:t>
      </w:r>
    </w:p>
    <w:p w14:paraId="1EA71D6B">
      <w:pPr>
        <w:pStyle w:val="4"/>
        <w:ind w:firstLine="480"/>
      </w:pPr>
      <w:r>
        <w:t>六、本协议书正本一式_____份，随投标文件装订_____份，送采购人_____份，联合体成员各一份；副本一式_____份，联合体成员各执_____份。</w:t>
      </w:r>
    </w:p>
    <w:p w14:paraId="7CD71FEC">
      <w:pPr>
        <w:pStyle w:val="4"/>
      </w:pPr>
      <w:r>
        <w:t xml:space="preserve"> 甲公司全称：____（盖章）________，乙公司全称：____（盖章）________，……公司全称：____（盖章）________，</w:t>
      </w:r>
    </w:p>
    <w:p w14:paraId="4464A767">
      <w:pPr>
        <w:pStyle w:val="4"/>
      </w:pPr>
      <w:r>
        <w:t xml:space="preserve"> ____年____月 ____日，____年____月____日，____年____月____日</w:t>
      </w:r>
    </w:p>
    <w:p w14:paraId="451CA61B">
      <w:pPr>
        <w:pStyle w:val="4"/>
        <w:ind w:firstLine="480"/>
      </w:pPr>
      <w:r>
        <w:t>注：1．联合响应时需签本协议，联合体各方成员应在本协议上共同盖章确认。</w:t>
      </w:r>
    </w:p>
    <w:p w14:paraId="0AC80476">
      <w:pPr>
        <w:pStyle w:val="4"/>
        <w:ind w:firstLine="480"/>
      </w:pPr>
      <w:r>
        <w:t>2．本协议内容不得擅自修改。此协议将作为签订合同的附件之一。</w:t>
      </w:r>
    </w:p>
    <w:p w14:paraId="0A05C2A2">
      <w:pPr>
        <w:pStyle w:val="4"/>
        <w:ind w:firstLine="480"/>
      </w:pPr>
      <w:r>
        <w:t xml:space="preserve">  </w:t>
      </w:r>
    </w:p>
    <w:p w14:paraId="2C871424">
      <w:pPr>
        <w:pStyle w:val="4"/>
        <w:outlineLvl w:val="2"/>
      </w:pPr>
      <w:r>
        <w:rPr>
          <w:b/>
          <w:sz w:val="28"/>
        </w:rPr>
        <w:t>格式十五：</w:t>
      </w:r>
    </w:p>
    <w:p w14:paraId="5431DAC4">
      <w:pPr>
        <w:pStyle w:val="4"/>
        <w:ind w:firstLine="480"/>
      </w:pPr>
      <w:r>
        <w:t>（以下格式文件由供应商根据需要选用）</w:t>
      </w:r>
    </w:p>
    <w:p w14:paraId="44FA7363">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9D1F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1092BE3">
            <w:pPr>
              <w:pStyle w:val="4"/>
            </w:pPr>
            <w:r>
              <w:t>序号</w:t>
            </w:r>
          </w:p>
        </w:tc>
        <w:tc>
          <w:tcPr>
            <w:tcW w:w="1384" w:type="dxa"/>
          </w:tcPr>
          <w:p w14:paraId="15F688BB">
            <w:pPr>
              <w:pStyle w:val="4"/>
            </w:pPr>
            <w:r>
              <w:t>客户名称</w:t>
            </w:r>
          </w:p>
        </w:tc>
        <w:tc>
          <w:tcPr>
            <w:tcW w:w="1384" w:type="dxa"/>
          </w:tcPr>
          <w:p w14:paraId="53969944">
            <w:pPr>
              <w:pStyle w:val="4"/>
            </w:pPr>
            <w:r>
              <w:t>项目名称及合同金额（万元）</w:t>
            </w:r>
          </w:p>
        </w:tc>
        <w:tc>
          <w:tcPr>
            <w:tcW w:w="1384" w:type="dxa"/>
          </w:tcPr>
          <w:p w14:paraId="5CB67020">
            <w:pPr>
              <w:pStyle w:val="4"/>
            </w:pPr>
            <w:r>
              <w:t>签订合同时间</w:t>
            </w:r>
          </w:p>
        </w:tc>
        <w:tc>
          <w:tcPr>
            <w:tcW w:w="1384" w:type="dxa"/>
          </w:tcPr>
          <w:p w14:paraId="1C289B60">
            <w:pPr>
              <w:pStyle w:val="4"/>
            </w:pPr>
            <w:r>
              <w:t>竣工验收报告时间</w:t>
            </w:r>
          </w:p>
        </w:tc>
        <w:tc>
          <w:tcPr>
            <w:tcW w:w="1384" w:type="dxa"/>
          </w:tcPr>
          <w:p w14:paraId="53A80446">
            <w:pPr>
              <w:pStyle w:val="4"/>
            </w:pPr>
            <w:r>
              <w:t>联系人及电话</w:t>
            </w:r>
          </w:p>
        </w:tc>
      </w:tr>
      <w:tr w14:paraId="33BE9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10B76CB">
            <w:pPr>
              <w:pStyle w:val="4"/>
            </w:pPr>
            <w:r>
              <w:t>1</w:t>
            </w:r>
          </w:p>
        </w:tc>
        <w:tc>
          <w:tcPr>
            <w:tcW w:w="1384" w:type="dxa"/>
          </w:tcPr>
          <w:p w14:paraId="205A6E01"/>
        </w:tc>
        <w:tc>
          <w:tcPr>
            <w:tcW w:w="1384" w:type="dxa"/>
          </w:tcPr>
          <w:p w14:paraId="39B5E2BE"/>
        </w:tc>
        <w:tc>
          <w:tcPr>
            <w:tcW w:w="1384" w:type="dxa"/>
          </w:tcPr>
          <w:p w14:paraId="3DC1233F"/>
        </w:tc>
        <w:tc>
          <w:tcPr>
            <w:tcW w:w="1384" w:type="dxa"/>
          </w:tcPr>
          <w:p w14:paraId="15E7DCAD"/>
        </w:tc>
        <w:tc>
          <w:tcPr>
            <w:tcW w:w="1384" w:type="dxa"/>
          </w:tcPr>
          <w:p w14:paraId="7C3459B1"/>
        </w:tc>
      </w:tr>
      <w:tr w14:paraId="42100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383F069">
            <w:pPr>
              <w:pStyle w:val="4"/>
            </w:pPr>
            <w:r>
              <w:t xml:space="preserve"> 2</w:t>
            </w:r>
          </w:p>
        </w:tc>
        <w:tc>
          <w:tcPr>
            <w:tcW w:w="1384" w:type="dxa"/>
          </w:tcPr>
          <w:p w14:paraId="3A4ABF2B"/>
        </w:tc>
        <w:tc>
          <w:tcPr>
            <w:tcW w:w="1384" w:type="dxa"/>
          </w:tcPr>
          <w:p w14:paraId="5ACCE3D3"/>
        </w:tc>
        <w:tc>
          <w:tcPr>
            <w:tcW w:w="1384" w:type="dxa"/>
          </w:tcPr>
          <w:p w14:paraId="211EB572"/>
        </w:tc>
        <w:tc>
          <w:tcPr>
            <w:tcW w:w="1384" w:type="dxa"/>
          </w:tcPr>
          <w:p w14:paraId="5E9C527A"/>
        </w:tc>
        <w:tc>
          <w:tcPr>
            <w:tcW w:w="1384" w:type="dxa"/>
          </w:tcPr>
          <w:p w14:paraId="36B3F86F"/>
        </w:tc>
      </w:tr>
      <w:tr w14:paraId="49F7E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3B59DB">
            <w:pPr>
              <w:pStyle w:val="4"/>
            </w:pPr>
            <w:r>
              <w:t xml:space="preserve"> 3</w:t>
            </w:r>
          </w:p>
        </w:tc>
        <w:tc>
          <w:tcPr>
            <w:tcW w:w="1384" w:type="dxa"/>
          </w:tcPr>
          <w:p w14:paraId="02AB2C60"/>
        </w:tc>
        <w:tc>
          <w:tcPr>
            <w:tcW w:w="1384" w:type="dxa"/>
          </w:tcPr>
          <w:p w14:paraId="78FD086B"/>
        </w:tc>
        <w:tc>
          <w:tcPr>
            <w:tcW w:w="1384" w:type="dxa"/>
          </w:tcPr>
          <w:p w14:paraId="0C6A4A86"/>
        </w:tc>
        <w:tc>
          <w:tcPr>
            <w:tcW w:w="1384" w:type="dxa"/>
          </w:tcPr>
          <w:p w14:paraId="14282353"/>
        </w:tc>
        <w:tc>
          <w:tcPr>
            <w:tcW w:w="1384" w:type="dxa"/>
          </w:tcPr>
          <w:p w14:paraId="2F2CDF89"/>
        </w:tc>
      </w:tr>
      <w:tr w14:paraId="340F7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321BDF">
            <w:pPr>
              <w:pStyle w:val="4"/>
            </w:pPr>
            <w:r>
              <w:t xml:space="preserve"> 4</w:t>
            </w:r>
          </w:p>
        </w:tc>
        <w:tc>
          <w:tcPr>
            <w:tcW w:w="1384" w:type="dxa"/>
          </w:tcPr>
          <w:p w14:paraId="083ED605"/>
        </w:tc>
        <w:tc>
          <w:tcPr>
            <w:tcW w:w="1384" w:type="dxa"/>
          </w:tcPr>
          <w:p w14:paraId="7C9CADF9"/>
        </w:tc>
        <w:tc>
          <w:tcPr>
            <w:tcW w:w="1384" w:type="dxa"/>
          </w:tcPr>
          <w:p w14:paraId="1FDFF279"/>
        </w:tc>
        <w:tc>
          <w:tcPr>
            <w:tcW w:w="1384" w:type="dxa"/>
          </w:tcPr>
          <w:p w14:paraId="29B027E1"/>
        </w:tc>
        <w:tc>
          <w:tcPr>
            <w:tcW w:w="1384" w:type="dxa"/>
          </w:tcPr>
          <w:p w14:paraId="582DB9B7"/>
        </w:tc>
      </w:tr>
      <w:tr w14:paraId="7878F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4464C8">
            <w:pPr>
              <w:pStyle w:val="4"/>
            </w:pPr>
            <w:r>
              <w:t xml:space="preserve"> …</w:t>
            </w:r>
          </w:p>
        </w:tc>
        <w:tc>
          <w:tcPr>
            <w:tcW w:w="1384" w:type="dxa"/>
          </w:tcPr>
          <w:p w14:paraId="425DC494"/>
        </w:tc>
        <w:tc>
          <w:tcPr>
            <w:tcW w:w="1384" w:type="dxa"/>
          </w:tcPr>
          <w:p w14:paraId="64FEAF84"/>
        </w:tc>
        <w:tc>
          <w:tcPr>
            <w:tcW w:w="1384" w:type="dxa"/>
          </w:tcPr>
          <w:p w14:paraId="73142E72"/>
        </w:tc>
        <w:tc>
          <w:tcPr>
            <w:tcW w:w="1384" w:type="dxa"/>
          </w:tcPr>
          <w:p w14:paraId="75CCF56D"/>
        </w:tc>
        <w:tc>
          <w:tcPr>
            <w:tcW w:w="1384" w:type="dxa"/>
          </w:tcPr>
          <w:p w14:paraId="5B3490A6"/>
        </w:tc>
      </w:tr>
    </w:tbl>
    <w:p w14:paraId="5911AF82">
      <w:pPr>
        <w:pStyle w:val="4"/>
        <w:ind w:firstLine="480"/>
      </w:pPr>
      <w:r>
        <w:t>根据上述业绩情况，按招标文件要求附销售或服务合同复印件及评审标准要求的证明材料。</w:t>
      </w:r>
    </w:p>
    <w:p w14:paraId="0DEB868E">
      <w:pPr>
        <w:pStyle w:val="4"/>
        <w:ind w:firstLine="480"/>
      </w:pPr>
      <w:r>
        <w:t xml:space="preserve">  </w:t>
      </w:r>
    </w:p>
    <w:p w14:paraId="4362A928">
      <w:pPr>
        <w:pStyle w:val="4"/>
        <w:outlineLvl w:val="2"/>
      </w:pPr>
      <w:r>
        <w:rPr>
          <w:b/>
          <w:sz w:val="28"/>
        </w:rPr>
        <w:t>格式十六：</w:t>
      </w:r>
    </w:p>
    <w:p w14:paraId="54FA924E">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548E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3C3F345">
            <w:pPr>
              <w:pStyle w:val="4"/>
            </w:pPr>
            <w:r>
              <w:t>序号</w:t>
            </w:r>
          </w:p>
        </w:tc>
        <w:tc>
          <w:tcPr>
            <w:tcW w:w="923" w:type="dxa"/>
          </w:tcPr>
          <w:p w14:paraId="02A4EC07">
            <w:pPr>
              <w:pStyle w:val="4"/>
            </w:pPr>
            <w:r>
              <w:t>标的名称</w:t>
            </w:r>
          </w:p>
        </w:tc>
        <w:tc>
          <w:tcPr>
            <w:tcW w:w="923" w:type="dxa"/>
          </w:tcPr>
          <w:p w14:paraId="38A7328B">
            <w:pPr>
              <w:pStyle w:val="4"/>
            </w:pPr>
            <w:r>
              <w:t>参数性质</w:t>
            </w:r>
          </w:p>
        </w:tc>
        <w:tc>
          <w:tcPr>
            <w:tcW w:w="923" w:type="dxa"/>
          </w:tcPr>
          <w:p w14:paraId="74B2740D">
            <w:pPr>
              <w:pStyle w:val="4"/>
            </w:pPr>
            <w:r>
              <w:t>采购文件规定的技术和服务要求</w:t>
            </w:r>
          </w:p>
        </w:tc>
        <w:tc>
          <w:tcPr>
            <w:tcW w:w="923" w:type="dxa"/>
          </w:tcPr>
          <w:p w14:paraId="6F7DAB09">
            <w:pPr>
              <w:pStyle w:val="4"/>
            </w:pPr>
            <w:r>
              <w:t>投标文件响应的具体内容</w:t>
            </w:r>
          </w:p>
        </w:tc>
        <w:tc>
          <w:tcPr>
            <w:tcW w:w="923" w:type="dxa"/>
          </w:tcPr>
          <w:p w14:paraId="2B68C0B9">
            <w:pPr>
              <w:pStyle w:val="4"/>
            </w:pPr>
            <w:r>
              <w:t>型号</w:t>
            </w:r>
          </w:p>
        </w:tc>
        <w:tc>
          <w:tcPr>
            <w:tcW w:w="923" w:type="dxa"/>
          </w:tcPr>
          <w:p w14:paraId="50A03118">
            <w:pPr>
              <w:pStyle w:val="4"/>
            </w:pPr>
            <w:r>
              <w:t>是否偏离</w:t>
            </w:r>
          </w:p>
        </w:tc>
        <w:tc>
          <w:tcPr>
            <w:tcW w:w="923" w:type="dxa"/>
          </w:tcPr>
          <w:p w14:paraId="66CB3729">
            <w:pPr>
              <w:pStyle w:val="4"/>
            </w:pPr>
            <w:r>
              <w:t>证明文件所在位置</w:t>
            </w:r>
          </w:p>
        </w:tc>
        <w:tc>
          <w:tcPr>
            <w:tcW w:w="923" w:type="dxa"/>
          </w:tcPr>
          <w:p w14:paraId="55D18C12">
            <w:pPr>
              <w:pStyle w:val="4"/>
            </w:pPr>
            <w:r>
              <w:t>备注</w:t>
            </w:r>
          </w:p>
        </w:tc>
      </w:tr>
      <w:tr w14:paraId="49ADF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09B21A2">
            <w:pPr>
              <w:pStyle w:val="4"/>
            </w:pPr>
            <w:r>
              <w:t>1</w:t>
            </w:r>
          </w:p>
        </w:tc>
        <w:tc>
          <w:tcPr>
            <w:tcW w:w="923" w:type="dxa"/>
          </w:tcPr>
          <w:p w14:paraId="061940C9"/>
        </w:tc>
        <w:tc>
          <w:tcPr>
            <w:tcW w:w="923" w:type="dxa"/>
          </w:tcPr>
          <w:p w14:paraId="197AC2DC"/>
        </w:tc>
        <w:tc>
          <w:tcPr>
            <w:tcW w:w="923" w:type="dxa"/>
          </w:tcPr>
          <w:p w14:paraId="32AA2B3B"/>
        </w:tc>
        <w:tc>
          <w:tcPr>
            <w:tcW w:w="923" w:type="dxa"/>
          </w:tcPr>
          <w:p w14:paraId="79A9FE7B"/>
        </w:tc>
        <w:tc>
          <w:tcPr>
            <w:tcW w:w="923" w:type="dxa"/>
          </w:tcPr>
          <w:p w14:paraId="59DDF7B3"/>
        </w:tc>
        <w:tc>
          <w:tcPr>
            <w:tcW w:w="923" w:type="dxa"/>
          </w:tcPr>
          <w:p w14:paraId="533F9622"/>
        </w:tc>
        <w:tc>
          <w:tcPr>
            <w:tcW w:w="923" w:type="dxa"/>
          </w:tcPr>
          <w:p w14:paraId="5B8B456C"/>
        </w:tc>
        <w:tc>
          <w:tcPr>
            <w:tcW w:w="923" w:type="dxa"/>
          </w:tcPr>
          <w:p w14:paraId="698E7799"/>
        </w:tc>
      </w:tr>
      <w:tr w14:paraId="7DF8F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8CE9383">
            <w:pPr>
              <w:pStyle w:val="4"/>
            </w:pPr>
            <w:r>
              <w:t>2</w:t>
            </w:r>
          </w:p>
        </w:tc>
        <w:tc>
          <w:tcPr>
            <w:tcW w:w="923" w:type="dxa"/>
          </w:tcPr>
          <w:p w14:paraId="4C2CD84E"/>
        </w:tc>
        <w:tc>
          <w:tcPr>
            <w:tcW w:w="923" w:type="dxa"/>
          </w:tcPr>
          <w:p w14:paraId="763C23EE"/>
        </w:tc>
        <w:tc>
          <w:tcPr>
            <w:tcW w:w="923" w:type="dxa"/>
          </w:tcPr>
          <w:p w14:paraId="7C9C4971"/>
        </w:tc>
        <w:tc>
          <w:tcPr>
            <w:tcW w:w="923" w:type="dxa"/>
          </w:tcPr>
          <w:p w14:paraId="71BE24B1"/>
        </w:tc>
        <w:tc>
          <w:tcPr>
            <w:tcW w:w="923" w:type="dxa"/>
          </w:tcPr>
          <w:p w14:paraId="4712919E"/>
        </w:tc>
        <w:tc>
          <w:tcPr>
            <w:tcW w:w="923" w:type="dxa"/>
          </w:tcPr>
          <w:p w14:paraId="436C1DD7"/>
        </w:tc>
        <w:tc>
          <w:tcPr>
            <w:tcW w:w="923" w:type="dxa"/>
          </w:tcPr>
          <w:p w14:paraId="726D55B4"/>
        </w:tc>
        <w:tc>
          <w:tcPr>
            <w:tcW w:w="923" w:type="dxa"/>
          </w:tcPr>
          <w:p w14:paraId="714670F0"/>
        </w:tc>
      </w:tr>
      <w:tr w14:paraId="52AB5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99BE95">
            <w:pPr>
              <w:pStyle w:val="4"/>
            </w:pPr>
            <w:r>
              <w:t>3</w:t>
            </w:r>
          </w:p>
        </w:tc>
        <w:tc>
          <w:tcPr>
            <w:tcW w:w="923" w:type="dxa"/>
          </w:tcPr>
          <w:p w14:paraId="53F9091E"/>
        </w:tc>
        <w:tc>
          <w:tcPr>
            <w:tcW w:w="923" w:type="dxa"/>
          </w:tcPr>
          <w:p w14:paraId="33A9617E"/>
        </w:tc>
        <w:tc>
          <w:tcPr>
            <w:tcW w:w="923" w:type="dxa"/>
          </w:tcPr>
          <w:p w14:paraId="2EB873DE"/>
        </w:tc>
        <w:tc>
          <w:tcPr>
            <w:tcW w:w="923" w:type="dxa"/>
          </w:tcPr>
          <w:p w14:paraId="2CCD5B40"/>
        </w:tc>
        <w:tc>
          <w:tcPr>
            <w:tcW w:w="923" w:type="dxa"/>
          </w:tcPr>
          <w:p w14:paraId="3265DF12"/>
        </w:tc>
        <w:tc>
          <w:tcPr>
            <w:tcW w:w="923" w:type="dxa"/>
          </w:tcPr>
          <w:p w14:paraId="305FAAB3"/>
        </w:tc>
        <w:tc>
          <w:tcPr>
            <w:tcW w:w="923" w:type="dxa"/>
          </w:tcPr>
          <w:p w14:paraId="3D0DF5DE"/>
        </w:tc>
        <w:tc>
          <w:tcPr>
            <w:tcW w:w="923" w:type="dxa"/>
          </w:tcPr>
          <w:p w14:paraId="0E3E8C9B"/>
        </w:tc>
      </w:tr>
      <w:tr w14:paraId="4C900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68813AE">
            <w:pPr>
              <w:pStyle w:val="4"/>
            </w:pPr>
            <w:r>
              <w:t>4</w:t>
            </w:r>
          </w:p>
        </w:tc>
        <w:tc>
          <w:tcPr>
            <w:tcW w:w="923" w:type="dxa"/>
          </w:tcPr>
          <w:p w14:paraId="249105E0"/>
        </w:tc>
        <w:tc>
          <w:tcPr>
            <w:tcW w:w="923" w:type="dxa"/>
          </w:tcPr>
          <w:p w14:paraId="0DD2AFEF"/>
        </w:tc>
        <w:tc>
          <w:tcPr>
            <w:tcW w:w="923" w:type="dxa"/>
          </w:tcPr>
          <w:p w14:paraId="419EE1ED"/>
        </w:tc>
        <w:tc>
          <w:tcPr>
            <w:tcW w:w="923" w:type="dxa"/>
          </w:tcPr>
          <w:p w14:paraId="5F36447A"/>
        </w:tc>
        <w:tc>
          <w:tcPr>
            <w:tcW w:w="923" w:type="dxa"/>
          </w:tcPr>
          <w:p w14:paraId="11565FF3"/>
        </w:tc>
        <w:tc>
          <w:tcPr>
            <w:tcW w:w="923" w:type="dxa"/>
          </w:tcPr>
          <w:p w14:paraId="5EB2BDCC"/>
        </w:tc>
        <w:tc>
          <w:tcPr>
            <w:tcW w:w="923" w:type="dxa"/>
          </w:tcPr>
          <w:p w14:paraId="62DAA631"/>
        </w:tc>
        <w:tc>
          <w:tcPr>
            <w:tcW w:w="923" w:type="dxa"/>
          </w:tcPr>
          <w:p w14:paraId="4DC06809"/>
        </w:tc>
      </w:tr>
      <w:tr w14:paraId="623AB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E685355">
            <w:pPr>
              <w:pStyle w:val="4"/>
            </w:pPr>
            <w:r>
              <w:t>5</w:t>
            </w:r>
          </w:p>
        </w:tc>
        <w:tc>
          <w:tcPr>
            <w:tcW w:w="923" w:type="dxa"/>
          </w:tcPr>
          <w:p w14:paraId="7482B3EF"/>
        </w:tc>
        <w:tc>
          <w:tcPr>
            <w:tcW w:w="923" w:type="dxa"/>
          </w:tcPr>
          <w:p w14:paraId="3C880AB5"/>
        </w:tc>
        <w:tc>
          <w:tcPr>
            <w:tcW w:w="923" w:type="dxa"/>
          </w:tcPr>
          <w:p w14:paraId="5BD1F6EA"/>
        </w:tc>
        <w:tc>
          <w:tcPr>
            <w:tcW w:w="923" w:type="dxa"/>
          </w:tcPr>
          <w:p w14:paraId="4435E85D"/>
        </w:tc>
        <w:tc>
          <w:tcPr>
            <w:tcW w:w="923" w:type="dxa"/>
          </w:tcPr>
          <w:p w14:paraId="1866C18E"/>
        </w:tc>
        <w:tc>
          <w:tcPr>
            <w:tcW w:w="923" w:type="dxa"/>
          </w:tcPr>
          <w:p w14:paraId="1AA0BCEA"/>
        </w:tc>
        <w:tc>
          <w:tcPr>
            <w:tcW w:w="923" w:type="dxa"/>
          </w:tcPr>
          <w:p w14:paraId="49E02BCA"/>
        </w:tc>
        <w:tc>
          <w:tcPr>
            <w:tcW w:w="923" w:type="dxa"/>
          </w:tcPr>
          <w:p w14:paraId="138DD706"/>
        </w:tc>
      </w:tr>
      <w:tr w14:paraId="09F69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74961C0">
            <w:pPr>
              <w:pStyle w:val="4"/>
            </w:pPr>
            <w:r>
              <w:t>6</w:t>
            </w:r>
          </w:p>
        </w:tc>
        <w:tc>
          <w:tcPr>
            <w:tcW w:w="923" w:type="dxa"/>
          </w:tcPr>
          <w:p w14:paraId="3C7E0E26"/>
        </w:tc>
        <w:tc>
          <w:tcPr>
            <w:tcW w:w="923" w:type="dxa"/>
          </w:tcPr>
          <w:p w14:paraId="7DA25FE9"/>
        </w:tc>
        <w:tc>
          <w:tcPr>
            <w:tcW w:w="923" w:type="dxa"/>
          </w:tcPr>
          <w:p w14:paraId="710F0F1A"/>
        </w:tc>
        <w:tc>
          <w:tcPr>
            <w:tcW w:w="923" w:type="dxa"/>
          </w:tcPr>
          <w:p w14:paraId="4FC4B590"/>
        </w:tc>
        <w:tc>
          <w:tcPr>
            <w:tcW w:w="923" w:type="dxa"/>
          </w:tcPr>
          <w:p w14:paraId="7A6C5A7F"/>
        </w:tc>
        <w:tc>
          <w:tcPr>
            <w:tcW w:w="923" w:type="dxa"/>
          </w:tcPr>
          <w:p w14:paraId="606945DF"/>
        </w:tc>
        <w:tc>
          <w:tcPr>
            <w:tcW w:w="923" w:type="dxa"/>
          </w:tcPr>
          <w:p w14:paraId="541B126E"/>
        </w:tc>
        <w:tc>
          <w:tcPr>
            <w:tcW w:w="923" w:type="dxa"/>
          </w:tcPr>
          <w:p w14:paraId="00A30AB7"/>
        </w:tc>
      </w:tr>
      <w:tr w14:paraId="0DFD9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A5CE58B">
            <w:pPr>
              <w:pStyle w:val="4"/>
            </w:pPr>
            <w:r>
              <w:t>……</w:t>
            </w:r>
          </w:p>
        </w:tc>
        <w:tc>
          <w:tcPr>
            <w:tcW w:w="923" w:type="dxa"/>
          </w:tcPr>
          <w:p w14:paraId="216718CF"/>
        </w:tc>
        <w:tc>
          <w:tcPr>
            <w:tcW w:w="923" w:type="dxa"/>
          </w:tcPr>
          <w:p w14:paraId="0C5EB7C2"/>
        </w:tc>
        <w:tc>
          <w:tcPr>
            <w:tcW w:w="923" w:type="dxa"/>
          </w:tcPr>
          <w:p w14:paraId="6D49BEF3"/>
        </w:tc>
        <w:tc>
          <w:tcPr>
            <w:tcW w:w="923" w:type="dxa"/>
          </w:tcPr>
          <w:p w14:paraId="7D827898"/>
        </w:tc>
        <w:tc>
          <w:tcPr>
            <w:tcW w:w="923" w:type="dxa"/>
          </w:tcPr>
          <w:p w14:paraId="3F37F75B"/>
        </w:tc>
        <w:tc>
          <w:tcPr>
            <w:tcW w:w="923" w:type="dxa"/>
          </w:tcPr>
          <w:p w14:paraId="2A4DF4A2"/>
        </w:tc>
        <w:tc>
          <w:tcPr>
            <w:tcW w:w="923" w:type="dxa"/>
          </w:tcPr>
          <w:p w14:paraId="46C327F4"/>
        </w:tc>
        <w:tc>
          <w:tcPr>
            <w:tcW w:w="923" w:type="dxa"/>
          </w:tcPr>
          <w:p w14:paraId="03C1CC4E"/>
        </w:tc>
      </w:tr>
    </w:tbl>
    <w:p w14:paraId="3F4891EA">
      <w:pPr>
        <w:pStyle w:val="4"/>
        <w:ind w:firstLine="480"/>
      </w:pPr>
      <w:r>
        <w:t>说明：</w:t>
      </w:r>
    </w:p>
    <w:p w14:paraId="0646E5A5">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2C51558">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7CB8FB89">
      <w:pPr>
        <w:pStyle w:val="4"/>
        <w:ind w:firstLine="480"/>
      </w:pPr>
      <w:r>
        <w:t>3. “是否偏离”项下应按下列规定填写：优于的，填写“正偏离”；符合的，填写“无偏离”；低于的，填写“负偏离”。</w:t>
      </w:r>
    </w:p>
    <w:p w14:paraId="7C2D1BB7">
      <w:pPr>
        <w:pStyle w:val="4"/>
        <w:ind w:firstLine="480"/>
      </w:pPr>
      <w:r>
        <w:t>4.“备注”处可填写偏离情况的说明。</w:t>
      </w:r>
    </w:p>
    <w:p w14:paraId="46F330E7">
      <w:pPr>
        <w:pStyle w:val="4"/>
        <w:ind w:firstLine="480"/>
      </w:pPr>
      <w:r>
        <w:t xml:space="preserve">  </w:t>
      </w:r>
    </w:p>
    <w:p w14:paraId="7AB157E0">
      <w:pPr>
        <w:pStyle w:val="4"/>
        <w:outlineLvl w:val="2"/>
      </w:pPr>
      <w:r>
        <w:rPr>
          <w:b/>
          <w:sz w:val="28"/>
        </w:rPr>
        <w:t>格式十七：</w:t>
      </w:r>
    </w:p>
    <w:p w14:paraId="0853D2F7">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B079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DD0CA6">
            <w:pPr>
              <w:pStyle w:val="4"/>
            </w:pPr>
            <w:r>
              <w:t xml:space="preserve"> 序号</w:t>
            </w:r>
          </w:p>
        </w:tc>
        <w:tc>
          <w:tcPr>
            <w:tcW w:w="1187" w:type="dxa"/>
          </w:tcPr>
          <w:p w14:paraId="7EBA34F0">
            <w:pPr>
              <w:pStyle w:val="4"/>
            </w:pPr>
            <w:r>
              <w:t xml:space="preserve"> 参数性质</w:t>
            </w:r>
          </w:p>
        </w:tc>
        <w:tc>
          <w:tcPr>
            <w:tcW w:w="1187" w:type="dxa"/>
          </w:tcPr>
          <w:p w14:paraId="2F44B47E">
            <w:pPr>
              <w:pStyle w:val="4"/>
            </w:pPr>
            <w:r>
              <w:t xml:space="preserve"> 采购文件规定的商务条件</w:t>
            </w:r>
          </w:p>
        </w:tc>
        <w:tc>
          <w:tcPr>
            <w:tcW w:w="1187" w:type="dxa"/>
          </w:tcPr>
          <w:p w14:paraId="59090592">
            <w:pPr>
              <w:pStyle w:val="4"/>
            </w:pPr>
            <w:r>
              <w:t xml:space="preserve"> 投标文件响应的具体内容</w:t>
            </w:r>
          </w:p>
        </w:tc>
        <w:tc>
          <w:tcPr>
            <w:tcW w:w="1187" w:type="dxa"/>
          </w:tcPr>
          <w:p w14:paraId="5E48BDB0">
            <w:pPr>
              <w:pStyle w:val="4"/>
            </w:pPr>
            <w:r>
              <w:t xml:space="preserve"> 是否偏离</w:t>
            </w:r>
          </w:p>
        </w:tc>
        <w:tc>
          <w:tcPr>
            <w:tcW w:w="1187" w:type="dxa"/>
          </w:tcPr>
          <w:p w14:paraId="04EAA9C2">
            <w:pPr>
              <w:pStyle w:val="4"/>
            </w:pPr>
            <w:r>
              <w:t xml:space="preserve"> 证明文件所在位置</w:t>
            </w:r>
          </w:p>
        </w:tc>
        <w:tc>
          <w:tcPr>
            <w:tcW w:w="1187" w:type="dxa"/>
          </w:tcPr>
          <w:p w14:paraId="5FF26028">
            <w:pPr>
              <w:pStyle w:val="4"/>
            </w:pPr>
            <w:r>
              <w:t xml:space="preserve"> 备注</w:t>
            </w:r>
          </w:p>
        </w:tc>
      </w:tr>
      <w:tr w14:paraId="18790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950FDA7">
            <w:pPr>
              <w:pStyle w:val="4"/>
            </w:pPr>
            <w:r>
              <w:t>1</w:t>
            </w:r>
          </w:p>
        </w:tc>
        <w:tc>
          <w:tcPr>
            <w:tcW w:w="1187" w:type="dxa"/>
          </w:tcPr>
          <w:p w14:paraId="6709C7E8"/>
        </w:tc>
        <w:tc>
          <w:tcPr>
            <w:tcW w:w="1187" w:type="dxa"/>
          </w:tcPr>
          <w:p w14:paraId="6C50F2EF"/>
        </w:tc>
        <w:tc>
          <w:tcPr>
            <w:tcW w:w="1187" w:type="dxa"/>
          </w:tcPr>
          <w:p w14:paraId="12AC878D"/>
        </w:tc>
        <w:tc>
          <w:tcPr>
            <w:tcW w:w="1187" w:type="dxa"/>
          </w:tcPr>
          <w:p w14:paraId="37491087"/>
        </w:tc>
        <w:tc>
          <w:tcPr>
            <w:tcW w:w="1187" w:type="dxa"/>
          </w:tcPr>
          <w:p w14:paraId="480B686C"/>
        </w:tc>
        <w:tc>
          <w:tcPr>
            <w:tcW w:w="1187" w:type="dxa"/>
          </w:tcPr>
          <w:p w14:paraId="48661934"/>
        </w:tc>
      </w:tr>
      <w:tr w14:paraId="45909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5FF718">
            <w:pPr>
              <w:pStyle w:val="4"/>
            </w:pPr>
            <w:r>
              <w:t>2</w:t>
            </w:r>
          </w:p>
        </w:tc>
        <w:tc>
          <w:tcPr>
            <w:tcW w:w="1187" w:type="dxa"/>
          </w:tcPr>
          <w:p w14:paraId="28C82DC5"/>
        </w:tc>
        <w:tc>
          <w:tcPr>
            <w:tcW w:w="1187" w:type="dxa"/>
          </w:tcPr>
          <w:p w14:paraId="576C2EA0"/>
        </w:tc>
        <w:tc>
          <w:tcPr>
            <w:tcW w:w="1187" w:type="dxa"/>
          </w:tcPr>
          <w:p w14:paraId="3E44BD82"/>
        </w:tc>
        <w:tc>
          <w:tcPr>
            <w:tcW w:w="1187" w:type="dxa"/>
          </w:tcPr>
          <w:p w14:paraId="48DAF542"/>
        </w:tc>
        <w:tc>
          <w:tcPr>
            <w:tcW w:w="1187" w:type="dxa"/>
          </w:tcPr>
          <w:p w14:paraId="16724148"/>
        </w:tc>
        <w:tc>
          <w:tcPr>
            <w:tcW w:w="1187" w:type="dxa"/>
          </w:tcPr>
          <w:p w14:paraId="717E9C3A"/>
        </w:tc>
      </w:tr>
      <w:tr w14:paraId="1D315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84C36B">
            <w:pPr>
              <w:pStyle w:val="4"/>
            </w:pPr>
            <w:r>
              <w:t>3</w:t>
            </w:r>
          </w:p>
        </w:tc>
        <w:tc>
          <w:tcPr>
            <w:tcW w:w="1187" w:type="dxa"/>
          </w:tcPr>
          <w:p w14:paraId="75CC996A"/>
        </w:tc>
        <w:tc>
          <w:tcPr>
            <w:tcW w:w="1187" w:type="dxa"/>
          </w:tcPr>
          <w:p w14:paraId="613C68EC"/>
        </w:tc>
        <w:tc>
          <w:tcPr>
            <w:tcW w:w="1187" w:type="dxa"/>
          </w:tcPr>
          <w:p w14:paraId="2ECB29B6"/>
        </w:tc>
        <w:tc>
          <w:tcPr>
            <w:tcW w:w="1187" w:type="dxa"/>
          </w:tcPr>
          <w:p w14:paraId="5EB1EEF4"/>
        </w:tc>
        <w:tc>
          <w:tcPr>
            <w:tcW w:w="1187" w:type="dxa"/>
          </w:tcPr>
          <w:p w14:paraId="1951FE16"/>
        </w:tc>
        <w:tc>
          <w:tcPr>
            <w:tcW w:w="1187" w:type="dxa"/>
          </w:tcPr>
          <w:p w14:paraId="76A4A2A4"/>
        </w:tc>
      </w:tr>
      <w:tr w14:paraId="215ED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EA33A7">
            <w:pPr>
              <w:pStyle w:val="4"/>
            </w:pPr>
            <w:r>
              <w:t>4</w:t>
            </w:r>
          </w:p>
        </w:tc>
        <w:tc>
          <w:tcPr>
            <w:tcW w:w="1187" w:type="dxa"/>
          </w:tcPr>
          <w:p w14:paraId="4E67B4C2"/>
        </w:tc>
        <w:tc>
          <w:tcPr>
            <w:tcW w:w="1187" w:type="dxa"/>
          </w:tcPr>
          <w:p w14:paraId="619FE3C7"/>
        </w:tc>
        <w:tc>
          <w:tcPr>
            <w:tcW w:w="1187" w:type="dxa"/>
          </w:tcPr>
          <w:p w14:paraId="37E40DF7"/>
        </w:tc>
        <w:tc>
          <w:tcPr>
            <w:tcW w:w="1187" w:type="dxa"/>
          </w:tcPr>
          <w:p w14:paraId="733A2824"/>
        </w:tc>
        <w:tc>
          <w:tcPr>
            <w:tcW w:w="1187" w:type="dxa"/>
          </w:tcPr>
          <w:p w14:paraId="082F4F8A"/>
        </w:tc>
        <w:tc>
          <w:tcPr>
            <w:tcW w:w="1187" w:type="dxa"/>
          </w:tcPr>
          <w:p w14:paraId="56D9A063"/>
        </w:tc>
      </w:tr>
      <w:tr w14:paraId="3F4B2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36209FF">
            <w:pPr>
              <w:pStyle w:val="4"/>
            </w:pPr>
            <w:r>
              <w:t>5</w:t>
            </w:r>
          </w:p>
        </w:tc>
        <w:tc>
          <w:tcPr>
            <w:tcW w:w="1187" w:type="dxa"/>
          </w:tcPr>
          <w:p w14:paraId="75AF67C9"/>
        </w:tc>
        <w:tc>
          <w:tcPr>
            <w:tcW w:w="1187" w:type="dxa"/>
          </w:tcPr>
          <w:p w14:paraId="517FB0D6"/>
        </w:tc>
        <w:tc>
          <w:tcPr>
            <w:tcW w:w="1187" w:type="dxa"/>
          </w:tcPr>
          <w:p w14:paraId="78860ADE"/>
        </w:tc>
        <w:tc>
          <w:tcPr>
            <w:tcW w:w="1187" w:type="dxa"/>
          </w:tcPr>
          <w:p w14:paraId="0E87EAE5"/>
        </w:tc>
        <w:tc>
          <w:tcPr>
            <w:tcW w:w="1187" w:type="dxa"/>
          </w:tcPr>
          <w:p w14:paraId="67E2F837"/>
        </w:tc>
        <w:tc>
          <w:tcPr>
            <w:tcW w:w="1187" w:type="dxa"/>
          </w:tcPr>
          <w:p w14:paraId="330E2C1E"/>
        </w:tc>
      </w:tr>
      <w:tr w14:paraId="4B24B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7F5450E">
            <w:pPr>
              <w:pStyle w:val="4"/>
            </w:pPr>
            <w:r>
              <w:t>6</w:t>
            </w:r>
          </w:p>
        </w:tc>
        <w:tc>
          <w:tcPr>
            <w:tcW w:w="1187" w:type="dxa"/>
          </w:tcPr>
          <w:p w14:paraId="7456B773"/>
        </w:tc>
        <w:tc>
          <w:tcPr>
            <w:tcW w:w="1187" w:type="dxa"/>
          </w:tcPr>
          <w:p w14:paraId="0DCB9D42"/>
        </w:tc>
        <w:tc>
          <w:tcPr>
            <w:tcW w:w="1187" w:type="dxa"/>
          </w:tcPr>
          <w:p w14:paraId="34512B45"/>
        </w:tc>
        <w:tc>
          <w:tcPr>
            <w:tcW w:w="1187" w:type="dxa"/>
          </w:tcPr>
          <w:p w14:paraId="77809BA4"/>
        </w:tc>
        <w:tc>
          <w:tcPr>
            <w:tcW w:w="1187" w:type="dxa"/>
          </w:tcPr>
          <w:p w14:paraId="45437DD5"/>
        </w:tc>
        <w:tc>
          <w:tcPr>
            <w:tcW w:w="1187" w:type="dxa"/>
          </w:tcPr>
          <w:p w14:paraId="194B3C06"/>
        </w:tc>
      </w:tr>
      <w:tr w14:paraId="50122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80D096">
            <w:pPr>
              <w:pStyle w:val="4"/>
            </w:pPr>
            <w:r>
              <w:t>7</w:t>
            </w:r>
          </w:p>
        </w:tc>
        <w:tc>
          <w:tcPr>
            <w:tcW w:w="1187" w:type="dxa"/>
          </w:tcPr>
          <w:p w14:paraId="3ED241F0"/>
        </w:tc>
        <w:tc>
          <w:tcPr>
            <w:tcW w:w="1187" w:type="dxa"/>
          </w:tcPr>
          <w:p w14:paraId="2C760768"/>
        </w:tc>
        <w:tc>
          <w:tcPr>
            <w:tcW w:w="1187" w:type="dxa"/>
          </w:tcPr>
          <w:p w14:paraId="421ECCDB"/>
        </w:tc>
        <w:tc>
          <w:tcPr>
            <w:tcW w:w="1187" w:type="dxa"/>
          </w:tcPr>
          <w:p w14:paraId="5E4B784D"/>
        </w:tc>
        <w:tc>
          <w:tcPr>
            <w:tcW w:w="1187" w:type="dxa"/>
          </w:tcPr>
          <w:p w14:paraId="0CD5E086"/>
        </w:tc>
        <w:tc>
          <w:tcPr>
            <w:tcW w:w="1187" w:type="dxa"/>
          </w:tcPr>
          <w:p w14:paraId="47F38B26"/>
        </w:tc>
      </w:tr>
      <w:tr w14:paraId="0A22E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B971CD">
            <w:pPr>
              <w:pStyle w:val="4"/>
            </w:pPr>
            <w:r>
              <w:t>8</w:t>
            </w:r>
          </w:p>
        </w:tc>
        <w:tc>
          <w:tcPr>
            <w:tcW w:w="1187" w:type="dxa"/>
          </w:tcPr>
          <w:p w14:paraId="085F078F"/>
        </w:tc>
        <w:tc>
          <w:tcPr>
            <w:tcW w:w="1187" w:type="dxa"/>
          </w:tcPr>
          <w:p w14:paraId="2074C81F"/>
        </w:tc>
        <w:tc>
          <w:tcPr>
            <w:tcW w:w="1187" w:type="dxa"/>
          </w:tcPr>
          <w:p w14:paraId="787BEFDA"/>
        </w:tc>
        <w:tc>
          <w:tcPr>
            <w:tcW w:w="1187" w:type="dxa"/>
          </w:tcPr>
          <w:p w14:paraId="50AA4A9E"/>
        </w:tc>
        <w:tc>
          <w:tcPr>
            <w:tcW w:w="1187" w:type="dxa"/>
          </w:tcPr>
          <w:p w14:paraId="2884BFFB"/>
        </w:tc>
        <w:tc>
          <w:tcPr>
            <w:tcW w:w="1187" w:type="dxa"/>
          </w:tcPr>
          <w:p w14:paraId="7ECD4722"/>
        </w:tc>
      </w:tr>
      <w:tr w14:paraId="7F9FB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662423">
            <w:pPr>
              <w:pStyle w:val="4"/>
            </w:pPr>
            <w:r>
              <w:t>9</w:t>
            </w:r>
          </w:p>
        </w:tc>
        <w:tc>
          <w:tcPr>
            <w:tcW w:w="1187" w:type="dxa"/>
          </w:tcPr>
          <w:p w14:paraId="78C3D35C"/>
        </w:tc>
        <w:tc>
          <w:tcPr>
            <w:tcW w:w="1187" w:type="dxa"/>
          </w:tcPr>
          <w:p w14:paraId="66EF87BF"/>
        </w:tc>
        <w:tc>
          <w:tcPr>
            <w:tcW w:w="1187" w:type="dxa"/>
          </w:tcPr>
          <w:p w14:paraId="435F8F57"/>
        </w:tc>
        <w:tc>
          <w:tcPr>
            <w:tcW w:w="1187" w:type="dxa"/>
          </w:tcPr>
          <w:p w14:paraId="72D9197F"/>
        </w:tc>
        <w:tc>
          <w:tcPr>
            <w:tcW w:w="1187" w:type="dxa"/>
          </w:tcPr>
          <w:p w14:paraId="0B7DB027"/>
        </w:tc>
        <w:tc>
          <w:tcPr>
            <w:tcW w:w="1187" w:type="dxa"/>
          </w:tcPr>
          <w:p w14:paraId="1B1270EE"/>
        </w:tc>
      </w:tr>
      <w:tr w14:paraId="24EEB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1B2510C">
            <w:pPr>
              <w:pStyle w:val="4"/>
            </w:pPr>
            <w:r>
              <w:t xml:space="preserve"> ……</w:t>
            </w:r>
          </w:p>
        </w:tc>
        <w:tc>
          <w:tcPr>
            <w:tcW w:w="1187" w:type="dxa"/>
          </w:tcPr>
          <w:p w14:paraId="14D7DB2A"/>
        </w:tc>
        <w:tc>
          <w:tcPr>
            <w:tcW w:w="1187" w:type="dxa"/>
          </w:tcPr>
          <w:p w14:paraId="0E5EE8EA"/>
        </w:tc>
        <w:tc>
          <w:tcPr>
            <w:tcW w:w="1187" w:type="dxa"/>
          </w:tcPr>
          <w:p w14:paraId="6AE2AF82"/>
        </w:tc>
        <w:tc>
          <w:tcPr>
            <w:tcW w:w="1187" w:type="dxa"/>
          </w:tcPr>
          <w:p w14:paraId="287F8C22"/>
        </w:tc>
        <w:tc>
          <w:tcPr>
            <w:tcW w:w="1187" w:type="dxa"/>
          </w:tcPr>
          <w:p w14:paraId="2EEAA7A4"/>
        </w:tc>
        <w:tc>
          <w:tcPr>
            <w:tcW w:w="1187" w:type="dxa"/>
          </w:tcPr>
          <w:p w14:paraId="79D9DBCE"/>
        </w:tc>
      </w:tr>
    </w:tbl>
    <w:p w14:paraId="31BB8A90">
      <w:pPr>
        <w:pStyle w:val="4"/>
        <w:ind w:firstLine="480"/>
      </w:pPr>
      <w:r>
        <w:t>说明：</w:t>
      </w:r>
    </w:p>
    <w:p w14:paraId="67798CBD">
      <w:pPr>
        <w:pStyle w:val="4"/>
        <w:ind w:firstLine="480"/>
      </w:pPr>
      <w:r>
        <w:t>1. “采购文件规定的商务条件”项下填写的内容应与招标文件中采购需求的 “商务要求”的内容保持一致。</w:t>
      </w:r>
    </w:p>
    <w:p w14:paraId="3DF2C1DE">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5CB714D">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C61583A">
      <w:pPr>
        <w:pStyle w:val="4"/>
        <w:ind w:firstLine="480"/>
      </w:pPr>
      <w:r>
        <w:t>4. “是否偏离”项下应按下列规定填写：优于的，填写“正偏离”；符合的，填写“无偏离”；低于的，填写“负偏离”。</w:t>
      </w:r>
    </w:p>
    <w:p w14:paraId="733E3949">
      <w:pPr>
        <w:pStyle w:val="4"/>
        <w:ind w:firstLine="480"/>
      </w:pPr>
      <w:r>
        <w:t>5.“备注”处可填写偏离情况的说明。</w:t>
      </w:r>
    </w:p>
    <w:p w14:paraId="2FA9428E">
      <w:pPr>
        <w:pStyle w:val="4"/>
        <w:ind w:firstLine="480"/>
      </w:pPr>
      <w:r>
        <w:t xml:space="preserve">  </w:t>
      </w:r>
    </w:p>
    <w:p w14:paraId="76E3778C">
      <w:pPr>
        <w:pStyle w:val="4"/>
        <w:outlineLvl w:val="2"/>
      </w:pPr>
      <w:r>
        <w:rPr>
          <w:b/>
          <w:sz w:val="28"/>
        </w:rPr>
        <w:t>格式十八：</w:t>
      </w:r>
    </w:p>
    <w:p w14:paraId="782F8E6A">
      <w:pPr>
        <w:pStyle w:val="4"/>
        <w:ind w:firstLine="480"/>
      </w:pPr>
      <w:r>
        <w:t>（以下格式文件由供应商根据需要选用）</w:t>
      </w:r>
    </w:p>
    <w:p w14:paraId="1CF87A82">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D431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6085C3">
            <w:pPr>
              <w:pStyle w:val="4"/>
            </w:pPr>
            <w:r>
              <w:t>序号</w:t>
            </w:r>
          </w:p>
        </w:tc>
        <w:tc>
          <w:tcPr>
            <w:tcW w:w="2076" w:type="dxa"/>
          </w:tcPr>
          <w:p w14:paraId="6FDA2273">
            <w:pPr>
              <w:pStyle w:val="4"/>
            </w:pPr>
            <w:r>
              <w:t xml:space="preserve"> 拟定时间安排</w:t>
            </w:r>
          </w:p>
        </w:tc>
        <w:tc>
          <w:tcPr>
            <w:tcW w:w="2076" w:type="dxa"/>
          </w:tcPr>
          <w:p w14:paraId="76E02FA0">
            <w:pPr>
              <w:pStyle w:val="4"/>
            </w:pPr>
            <w:r>
              <w:t xml:space="preserve"> 计划完成的工作内容</w:t>
            </w:r>
          </w:p>
        </w:tc>
        <w:tc>
          <w:tcPr>
            <w:tcW w:w="2076" w:type="dxa"/>
          </w:tcPr>
          <w:p w14:paraId="040BCB88">
            <w:pPr>
              <w:pStyle w:val="4"/>
            </w:pPr>
            <w:r>
              <w:t xml:space="preserve"> 实施方建议或要求</w:t>
            </w:r>
          </w:p>
        </w:tc>
      </w:tr>
      <w:tr w14:paraId="55776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6B2F43">
            <w:pPr>
              <w:pStyle w:val="4"/>
            </w:pPr>
            <w:r>
              <w:t xml:space="preserve"> 1</w:t>
            </w:r>
          </w:p>
        </w:tc>
        <w:tc>
          <w:tcPr>
            <w:tcW w:w="2076" w:type="dxa"/>
          </w:tcPr>
          <w:p w14:paraId="781961F5">
            <w:pPr>
              <w:pStyle w:val="4"/>
            </w:pPr>
            <w:r>
              <w:t xml:space="preserve"> 拟定___年___月___日</w:t>
            </w:r>
          </w:p>
        </w:tc>
        <w:tc>
          <w:tcPr>
            <w:tcW w:w="2076" w:type="dxa"/>
          </w:tcPr>
          <w:p w14:paraId="00E31D20">
            <w:pPr>
              <w:pStyle w:val="4"/>
            </w:pPr>
            <w:r>
              <w:t xml:space="preserve"> 签订合同并生效</w:t>
            </w:r>
          </w:p>
        </w:tc>
        <w:tc>
          <w:tcPr>
            <w:tcW w:w="2076" w:type="dxa"/>
          </w:tcPr>
          <w:p w14:paraId="30F66A49"/>
        </w:tc>
      </w:tr>
      <w:tr w14:paraId="32C04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9906AE">
            <w:pPr>
              <w:pStyle w:val="4"/>
            </w:pPr>
            <w:r>
              <w:t xml:space="preserve"> 2</w:t>
            </w:r>
          </w:p>
        </w:tc>
        <w:tc>
          <w:tcPr>
            <w:tcW w:w="2076" w:type="dxa"/>
          </w:tcPr>
          <w:p w14:paraId="63C5DE4E">
            <w:pPr>
              <w:pStyle w:val="4"/>
            </w:pPr>
            <w:r>
              <w:t xml:space="preserve"> ___月___日—___月___日</w:t>
            </w:r>
          </w:p>
        </w:tc>
        <w:tc>
          <w:tcPr>
            <w:tcW w:w="2076" w:type="dxa"/>
          </w:tcPr>
          <w:p w14:paraId="719C9E9A"/>
        </w:tc>
        <w:tc>
          <w:tcPr>
            <w:tcW w:w="2076" w:type="dxa"/>
          </w:tcPr>
          <w:p w14:paraId="05F41982"/>
        </w:tc>
      </w:tr>
      <w:tr w14:paraId="4683B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C6E906">
            <w:pPr>
              <w:pStyle w:val="4"/>
            </w:pPr>
            <w:r>
              <w:t xml:space="preserve"> 3</w:t>
            </w:r>
          </w:p>
        </w:tc>
        <w:tc>
          <w:tcPr>
            <w:tcW w:w="2076" w:type="dxa"/>
          </w:tcPr>
          <w:p w14:paraId="242E5016">
            <w:pPr>
              <w:pStyle w:val="4"/>
            </w:pPr>
            <w:r>
              <w:t xml:space="preserve"> ___月___日—___月___日</w:t>
            </w:r>
          </w:p>
        </w:tc>
        <w:tc>
          <w:tcPr>
            <w:tcW w:w="2076" w:type="dxa"/>
          </w:tcPr>
          <w:p w14:paraId="1164BF2B"/>
        </w:tc>
        <w:tc>
          <w:tcPr>
            <w:tcW w:w="2076" w:type="dxa"/>
          </w:tcPr>
          <w:p w14:paraId="3456AF41"/>
        </w:tc>
      </w:tr>
      <w:tr w14:paraId="66BC6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391713">
            <w:pPr>
              <w:pStyle w:val="4"/>
            </w:pPr>
            <w:r>
              <w:t xml:space="preserve"> 4</w:t>
            </w:r>
          </w:p>
        </w:tc>
        <w:tc>
          <w:tcPr>
            <w:tcW w:w="2076" w:type="dxa"/>
          </w:tcPr>
          <w:p w14:paraId="518B5CBF">
            <w:pPr>
              <w:pStyle w:val="4"/>
            </w:pPr>
            <w:r>
              <w:t xml:space="preserve"> ___月___日—___月___日</w:t>
            </w:r>
          </w:p>
        </w:tc>
        <w:tc>
          <w:tcPr>
            <w:tcW w:w="2076" w:type="dxa"/>
          </w:tcPr>
          <w:p w14:paraId="1B46A448">
            <w:pPr>
              <w:pStyle w:val="4"/>
            </w:pPr>
            <w:r>
              <w:t xml:space="preserve"> 质保期</w:t>
            </w:r>
          </w:p>
        </w:tc>
        <w:tc>
          <w:tcPr>
            <w:tcW w:w="2076" w:type="dxa"/>
          </w:tcPr>
          <w:p w14:paraId="1D5EBBC6"/>
        </w:tc>
      </w:tr>
    </w:tbl>
    <w:p w14:paraId="52A889B9">
      <w:pPr>
        <w:pStyle w:val="4"/>
        <w:ind w:firstLine="480"/>
      </w:pPr>
      <w:r>
        <w:t xml:space="preserve">  </w:t>
      </w:r>
    </w:p>
    <w:p w14:paraId="2AB85CC1">
      <w:pPr>
        <w:pStyle w:val="4"/>
        <w:outlineLvl w:val="2"/>
      </w:pPr>
      <w:r>
        <w:rPr>
          <w:b/>
          <w:sz w:val="28"/>
        </w:rPr>
        <w:t>格式十九：</w:t>
      </w:r>
    </w:p>
    <w:p w14:paraId="6FDECBB5">
      <w:pPr>
        <w:pStyle w:val="4"/>
        <w:ind w:firstLine="480"/>
      </w:pPr>
      <w:r>
        <w:t>（以下格式文件由供应商根据需要选用）</w:t>
      </w:r>
    </w:p>
    <w:p w14:paraId="369E269D">
      <w:pPr>
        <w:pStyle w:val="4"/>
        <w:jc w:val="center"/>
        <w:outlineLvl w:val="3"/>
      </w:pPr>
      <w:r>
        <w:rPr>
          <w:b/>
          <w:sz w:val="24"/>
        </w:rPr>
        <w:t>各类证明材料</w:t>
      </w:r>
    </w:p>
    <w:p w14:paraId="6AA2E9D8">
      <w:pPr>
        <w:pStyle w:val="4"/>
        <w:ind w:firstLine="480"/>
      </w:pPr>
      <w:r>
        <w:t>1.招标文件要求提供的其他资料。</w:t>
      </w:r>
    </w:p>
    <w:p w14:paraId="551AAF36">
      <w:pPr>
        <w:pStyle w:val="4"/>
        <w:ind w:firstLine="480"/>
      </w:pPr>
      <w:r>
        <w:t>2.投标人认为需提供的其他资料。</w:t>
      </w:r>
    </w:p>
    <w:p w14:paraId="4020FEC2">
      <w:pPr>
        <w:pStyle w:val="4"/>
        <w:ind w:firstLine="480"/>
      </w:pPr>
      <w:r>
        <w:t xml:space="preserve">  </w:t>
      </w:r>
    </w:p>
    <w:p w14:paraId="22EE8D42">
      <w:pPr>
        <w:pStyle w:val="4"/>
        <w:outlineLvl w:val="2"/>
      </w:pPr>
      <w:r>
        <w:rPr>
          <w:b/>
          <w:sz w:val="28"/>
        </w:rPr>
        <w:t>格式二十：</w:t>
      </w:r>
    </w:p>
    <w:p w14:paraId="349222EA">
      <w:pPr>
        <w:pStyle w:val="4"/>
        <w:jc w:val="center"/>
        <w:outlineLvl w:val="3"/>
      </w:pPr>
      <w:r>
        <w:rPr>
          <w:b/>
          <w:sz w:val="24"/>
        </w:rPr>
        <w:t>采购代理服务费支付承诺书</w:t>
      </w:r>
    </w:p>
    <w:p w14:paraId="3BCE0680">
      <w:pPr>
        <w:pStyle w:val="4"/>
        <w:ind w:firstLine="480"/>
      </w:pPr>
      <w:r>
        <w:t>致：广东省电信规划设计院有限公司</w:t>
      </w:r>
    </w:p>
    <w:p w14:paraId="6705C73E">
      <w:pPr>
        <w:pStyle w:val="4"/>
        <w:ind w:firstLine="480"/>
      </w:pPr>
      <w:r>
        <w:t xml:space="preserve"> 如果我方在贵采购代理机构组织的广东省广清片区监狱（从化、清远、英德监狱）2024-2025年度服刑人员大宗生活物资生鲜蔬果及塘鱼采购项目招标中获中标（采购项目编号：GPDI-ZB-2024-04061），我方保证在收取《中标通知书》时，按招标文件对代理服务费支付方式的约定，承担本项目代理服务费。</w:t>
      </w:r>
    </w:p>
    <w:p w14:paraId="0867E704">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省电信规划设计院有限公司的要求办理支付手续。</w:t>
      </w:r>
    </w:p>
    <w:p w14:paraId="21F3CFD7">
      <w:pPr>
        <w:pStyle w:val="4"/>
        <w:ind w:firstLine="480"/>
      </w:pPr>
      <w:r>
        <w:t>特此承诺！</w:t>
      </w:r>
    </w:p>
    <w:p w14:paraId="410F3B5B">
      <w:pPr>
        <w:pStyle w:val="4"/>
      </w:pPr>
      <w:r>
        <w:t>投标人法定名称（公章）；_____________________</w:t>
      </w:r>
    </w:p>
    <w:p w14:paraId="46FD6A7B">
      <w:pPr>
        <w:pStyle w:val="4"/>
      </w:pPr>
      <w:r>
        <w:t>投标人法定地址：_____________________</w:t>
      </w:r>
    </w:p>
    <w:p w14:paraId="34095FB2">
      <w:pPr>
        <w:pStyle w:val="4"/>
      </w:pPr>
      <w:r>
        <w:t>投标人授权代表（签字或盖章）：_____________________</w:t>
      </w:r>
    </w:p>
    <w:p w14:paraId="75C5858F">
      <w:pPr>
        <w:pStyle w:val="4"/>
      </w:pPr>
      <w:r>
        <w:t>电 话：_____________________</w:t>
      </w:r>
    </w:p>
    <w:p w14:paraId="45F01170">
      <w:pPr>
        <w:pStyle w:val="4"/>
      </w:pPr>
      <w:r>
        <w:t>传 真：_____________________</w:t>
      </w:r>
    </w:p>
    <w:p w14:paraId="1AEE4D4B">
      <w:pPr>
        <w:pStyle w:val="4"/>
      </w:pPr>
      <w:r>
        <w:t>承诺日期：_____________________</w:t>
      </w:r>
    </w:p>
    <w:p w14:paraId="79A22C83">
      <w:pPr>
        <w:pStyle w:val="4"/>
        <w:ind w:firstLine="480"/>
      </w:pPr>
      <w:r>
        <w:t xml:space="preserve">  </w:t>
      </w:r>
    </w:p>
    <w:p w14:paraId="275F927F">
      <w:pPr>
        <w:pStyle w:val="4"/>
        <w:outlineLvl w:val="2"/>
      </w:pPr>
      <w:r>
        <w:rPr>
          <w:b/>
          <w:sz w:val="28"/>
        </w:rPr>
        <w:t>格式二十一：</w:t>
      </w:r>
    </w:p>
    <w:p w14:paraId="14BB87A6">
      <w:pPr>
        <w:pStyle w:val="4"/>
        <w:ind w:firstLine="480"/>
      </w:pPr>
      <w:r>
        <w:t>（以下格式文件由供应商根据需要选用）</w:t>
      </w:r>
    </w:p>
    <w:p w14:paraId="4E951C44">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5906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B2F84F">
            <w:pPr>
              <w:pStyle w:val="4"/>
            </w:pPr>
            <w:r>
              <w:t>序号</w:t>
            </w:r>
          </w:p>
        </w:tc>
        <w:tc>
          <w:tcPr>
            <w:tcW w:w="4153" w:type="dxa"/>
          </w:tcPr>
          <w:p w14:paraId="64E17FF8">
            <w:pPr>
              <w:pStyle w:val="4"/>
            </w:pPr>
            <w:r>
              <w:t>投标人需要采购人提供的附加条件</w:t>
            </w:r>
          </w:p>
        </w:tc>
      </w:tr>
      <w:tr w14:paraId="208C7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D88EA6">
            <w:pPr>
              <w:pStyle w:val="4"/>
            </w:pPr>
            <w:r>
              <w:t xml:space="preserve"> 1</w:t>
            </w:r>
          </w:p>
        </w:tc>
        <w:tc>
          <w:tcPr>
            <w:tcW w:w="4153" w:type="dxa"/>
          </w:tcPr>
          <w:p w14:paraId="1B6A5111"/>
        </w:tc>
      </w:tr>
      <w:tr w14:paraId="5E992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A774D9">
            <w:pPr>
              <w:pStyle w:val="4"/>
            </w:pPr>
            <w:r>
              <w:t xml:space="preserve"> 2</w:t>
            </w:r>
          </w:p>
        </w:tc>
        <w:tc>
          <w:tcPr>
            <w:tcW w:w="4153" w:type="dxa"/>
          </w:tcPr>
          <w:p w14:paraId="60964F6E"/>
        </w:tc>
      </w:tr>
      <w:tr w14:paraId="453F3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4E7D0A">
            <w:pPr>
              <w:pStyle w:val="4"/>
            </w:pPr>
            <w:r>
              <w:t xml:space="preserve"> 3</w:t>
            </w:r>
          </w:p>
        </w:tc>
        <w:tc>
          <w:tcPr>
            <w:tcW w:w="4153" w:type="dxa"/>
          </w:tcPr>
          <w:p w14:paraId="10C6306C"/>
        </w:tc>
      </w:tr>
    </w:tbl>
    <w:p w14:paraId="12030876">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150D0053">
      <w:pPr>
        <w:pStyle w:val="4"/>
        <w:ind w:firstLine="480"/>
      </w:pPr>
      <w:r>
        <w:t xml:space="preserve">  </w:t>
      </w:r>
    </w:p>
    <w:p w14:paraId="450E9CD6">
      <w:pPr>
        <w:pStyle w:val="4"/>
        <w:outlineLvl w:val="2"/>
      </w:pPr>
      <w:r>
        <w:rPr>
          <w:b/>
          <w:sz w:val="28"/>
        </w:rPr>
        <w:t>格式二十二：</w:t>
      </w:r>
    </w:p>
    <w:p w14:paraId="4304950D">
      <w:pPr>
        <w:pStyle w:val="4"/>
        <w:ind w:firstLine="480"/>
      </w:pPr>
      <w:r>
        <w:t>（以下格式文件由供应商根据需要选用）</w:t>
      </w:r>
    </w:p>
    <w:p w14:paraId="66238600">
      <w:pPr>
        <w:pStyle w:val="4"/>
        <w:jc w:val="center"/>
        <w:outlineLvl w:val="3"/>
      </w:pPr>
      <w:r>
        <w:rPr>
          <w:b/>
          <w:sz w:val="24"/>
        </w:rPr>
        <w:t>询问函、质疑函、投诉书格式</w:t>
      </w:r>
    </w:p>
    <w:p w14:paraId="12359C7F">
      <w:pPr>
        <w:pStyle w:val="4"/>
        <w:ind w:firstLine="480"/>
      </w:pPr>
      <w:r>
        <w:t>说明：本部分格式为投标人提交询问函、质疑函、投诉函时使用，不属于投标文件格式的组成部分。</w:t>
      </w:r>
    </w:p>
    <w:p w14:paraId="2C689E53">
      <w:pPr>
        <w:pStyle w:val="4"/>
        <w:jc w:val="center"/>
        <w:outlineLvl w:val="3"/>
      </w:pPr>
      <w:r>
        <w:rPr>
          <w:b/>
          <w:sz w:val="24"/>
        </w:rPr>
        <w:t>询问函</w:t>
      </w:r>
    </w:p>
    <w:p w14:paraId="6B1BBB12">
      <w:pPr>
        <w:pStyle w:val="4"/>
        <w:ind w:firstLine="480"/>
      </w:pPr>
      <w:r>
        <w:t>广东省电信规划设计院有限公司</w:t>
      </w:r>
    </w:p>
    <w:p w14:paraId="22A92B4B">
      <w:pPr>
        <w:pStyle w:val="4"/>
        <w:ind w:firstLine="480"/>
      </w:pPr>
      <w:r>
        <w:t>我单位已登记并准备参与“广东省广清片区监狱（从化、清远、英德监狱）2024-2025年度服刑人员大宗生活物资生鲜蔬果及塘鱼采购项目”项目（采购项目编号：GPDI-ZB-2024-04061 ）的投标活动，现有以下几个内容（或条款）存在疑问（或无法理解），特提出询问。</w:t>
      </w:r>
    </w:p>
    <w:p w14:paraId="144D5DC7">
      <w:pPr>
        <w:pStyle w:val="4"/>
        <w:ind w:firstLine="480"/>
      </w:pPr>
      <w:r>
        <w:t>一、_____________________（事项一）</w:t>
      </w:r>
    </w:p>
    <w:p w14:paraId="00F07AE1">
      <w:pPr>
        <w:pStyle w:val="4"/>
        <w:ind w:firstLine="480"/>
      </w:pPr>
      <w:r>
        <w:t>（1）____________________（问题或条款内容）</w:t>
      </w:r>
    </w:p>
    <w:p w14:paraId="36997844">
      <w:pPr>
        <w:pStyle w:val="4"/>
        <w:ind w:firstLine="480"/>
      </w:pPr>
      <w:r>
        <w:t>（2）____________________（说明疑问或无法理解原因）</w:t>
      </w:r>
    </w:p>
    <w:p w14:paraId="08A9AA57">
      <w:pPr>
        <w:pStyle w:val="4"/>
        <w:ind w:firstLine="480"/>
      </w:pPr>
      <w:r>
        <w:t>（3）____________________（建议）</w:t>
      </w:r>
    </w:p>
    <w:p w14:paraId="494CA1FA">
      <w:pPr>
        <w:pStyle w:val="4"/>
        <w:ind w:firstLine="480"/>
      </w:pPr>
      <w:r>
        <w:t>二、_____________________（事项二）</w:t>
      </w:r>
    </w:p>
    <w:p w14:paraId="6ECD3837">
      <w:pPr>
        <w:pStyle w:val="4"/>
        <w:ind w:firstLine="480"/>
      </w:pPr>
      <w:r>
        <w:t>...</w:t>
      </w:r>
    </w:p>
    <w:p w14:paraId="5694B0E1">
      <w:pPr>
        <w:pStyle w:val="4"/>
        <w:ind w:firstLine="480"/>
      </w:pPr>
      <w:r>
        <w:t>随附相关证明材料如下：（目录）</w:t>
      </w:r>
    </w:p>
    <w:p w14:paraId="0ABD8220">
      <w:pPr>
        <w:pStyle w:val="4"/>
      </w:pPr>
      <w:r>
        <w:t>询问人（公章）：_____________________</w:t>
      </w:r>
    </w:p>
    <w:p w14:paraId="3015AE8E">
      <w:pPr>
        <w:pStyle w:val="4"/>
      </w:pPr>
      <w:r>
        <w:t>法定代表人或授权代表（签字或盖章）：_____________________</w:t>
      </w:r>
    </w:p>
    <w:p w14:paraId="6FC607F6">
      <w:pPr>
        <w:pStyle w:val="4"/>
      </w:pPr>
      <w:r>
        <w:t>地址/邮编：_____________________</w:t>
      </w:r>
    </w:p>
    <w:p w14:paraId="225D760E">
      <w:pPr>
        <w:pStyle w:val="4"/>
      </w:pPr>
      <w:r>
        <w:t>电话/传真：_____________________</w:t>
      </w:r>
    </w:p>
    <w:p w14:paraId="0B62F1CB">
      <w:pPr>
        <w:pStyle w:val="4"/>
      </w:pPr>
      <w:r>
        <w:t xml:space="preserve"> 日期： 年 月 日</w:t>
      </w:r>
    </w:p>
    <w:p w14:paraId="07584A74">
      <w:pPr>
        <w:pStyle w:val="4"/>
        <w:ind w:firstLine="480"/>
      </w:pPr>
      <w:r>
        <w:t xml:space="preserve">  </w:t>
      </w:r>
    </w:p>
    <w:p w14:paraId="559F0171">
      <w:pPr>
        <w:pStyle w:val="4"/>
        <w:jc w:val="center"/>
        <w:outlineLvl w:val="3"/>
      </w:pPr>
      <w:r>
        <w:rPr>
          <w:b/>
          <w:sz w:val="24"/>
        </w:rPr>
        <w:t>质疑函</w:t>
      </w:r>
    </w:p>
    <w:p w14:paraId="4DAA327B">
      <w:pPr>
        <w:pStyle w:val="4"/>
        <w:ind w:firstLine="480"/>
      </w:pPr>
      <w:r>
        <w:t>一、质疑供应商基本信息</w:t>
      </w:r>
    </w:p>
    <w:p w14:paraId="3908344F">
      <w:pPr>
        <w:pStyle w:val="4"/>
        <w:ind w:firstLine="480"/>
      </w:pPr>
      <w:r>
        <w:t>质疑供应商：</w:t>
      </w:r>
    </w:p>
    <w:p w14:paraId="563BADB9">
      <w:pPr>
        <w:pStyle w:val="4"/>
        <w:ind w:firstLine="480"/>
      </w:pPr>
      <w:r>
        <w:t>地址：_____________________邮编：_____________________</w:t>
      </w:r>
    </w:p>
    <w:p w14:paraId="12A7E085">
      <w:pPr>
        <w:pStyle w:val="4"/>
        <w:ind w:firstLine="480"/>
      </w:pPr>
      <w:r>
        <w:t>联系：_____________________联系电话：_____________________</w:t>
      </w:r>
    </w:p>
    <w:p w14:paraId="45AD12A3">
      <w:pPr>
        <w:pStyle w:val="4"/>
        <w:ind w:firstLine="480"/>
      </w:pPr>
      <w:r>
        <w:t>授权代表：_____________________</w:t>
      </w:r>
    </w:p>
    <w:p w14:paraId="35FF1158">
      <w:pPr>
        <w:pStyle w:val="4"/>
        <w:ind w:firstLine="480"/>
      </w:pPr>
      <w:r>
        <w:t>联系电话：_____________________</w:t>
      </w:r>
    </w:p>
    <w:p w14:paraId="20A5AA25">
      <w:pPr>
        <w:pStyle w:val="4"/>
        <w:ind w:firstLine="480"/>
      </w:pPr>
      <w:r>
        <w:t>地址：_____________________邮编：_____________________</w:t>
      </w:r>
    </w:p>
    <w:p w14:paraId="4CD51EB0">
      <w:pPr>
        <w:pStyle w:val="4"/>
        <w:ind w:firstLine="480"/>
      </w:pPr>
      <w:r>
        <w:t>二、质疑项目基本情况</w:t>
      </w:r>
    </w:p>
    <w:p w14:paraId="4216673A">
      <w:pPr>
        <w:pStyle w:val="4"/>
        <w:ind w:firstLine="480"/>
      </w:pPr>
      <w:r>
        <w:t>质疑项目的名称：_____________________</w:t>
      </w:r>
    </w:p>
    <w:p w14:paraId="7CFEF597">
      <w:pPr>
        <w:pStyle w:val="4"/>
        <w:ind w:firstLine="480"/>
      </w:pPr>
      <w:r>
        <w:t>质疑项目的编号：_____________________ 包号：_____________________</w:t>
      </w:r>
    </w:p>
    <w:p w14:paraId="7BA0040E">
      <w:pPr>
        <w:pStyle w:val="4"/>
        <w:ind w:firstLine="480"/>
      </w:pPr>
      <w:r>
        <w:t>采购人名称：_____________________</w:t>
      </w:r>
    </w:p>
    <w:p w14:paraId="02140DCF">
      <w:pPr>
        <w:pStyle w:val="4"/>
        <w:ind w:firstLine="480"/>
      </w:pPr>
      <w:r>
        <w:t>采购文件获取日期：_____________________</w:t>
      </w:r>
    </w:p>
    <w:p w14:paraId="41123A1E">
      <w:pPr>
        <w:pStyle w:val="4"/>
        <w:ind w:firstLine="480"/>
      </w:pPr>
      <w:r>
        <w:t>三、质疑事项具体内容</w:t>
      </w:r>
    </w:p>
    <w:p w14:paraId="74E5868B">
      <w:pPr>
        <w:pStyle w:val="4"/>
        <w:ind w:firstLine="480"/>
      </w:pPr>
      <w:r>
        <w:t>质疑事项1：_____________________</w:t>
      </w:r>
    </w:p>
    <w:p w14:paraId="43CD9A6D">
      <w:pPr>
        <w:pStyle w:val="4"/>
        <w:ind w:firstLine="480"/>
      </w:pPr>
      <w:r>
        <w:t>事实依据：_____________________</w:t>
      </w:r>
    </w:p>
    <w:p w14:paraId="4C6F701F">
      <w:pPr>
        <w:pStyle w:val="4"/>
        <w:ind w:firstLine="480"/>
      </w:pPr>
      <w:r>
        <w:t>法律依据：_____________________</w:t>
      </w:r>
    </w:p>
    <w:p w14:paraId="39B890D6">
      <w:pPr>
        <w:pStyle w:val="4"/>
        <w:ind w:firstLine="480"/>
      </w:pPr>
      <w:r>
        <w:t>质疑事项2：_____________________</w:t>
      </w:r>
    </w:p>
    <w:p w14:paraId="33F6E2B0">
      <w:pPr>
        <w:pStyle w:val="4"/>
        <w:ind w:firstLine="480"/>
      </w:pPr>
      <w:r>
        <w:t>……</w:t>
      </w:r>
    </w:p>
    <w:p w14:paraId="4B8A31BB">
      <w:pPr>
        <w:pStyle w:val="4"/>
        <w:ind w:firstLine="480"/>
      </w:pPr>
      <w:r>
        <w:t>四、与质疑事项相关的质疑请求</w:t>
      </w:r>
    </w:p>
    <w:p w14:paraId="3A2394B5">
      <w:pPr>
        <w:pStyle w:val="4"/>
        <w:ind w:firstLine="480"/>
      </w:pPr>
      <w:r>
        <w:t>请求：__________________________________________</w:t>
      </w:r>
    </w:p>
    <w:p w14:paraId="37DE6150">
      <w:pPr>
        <w:pStyle w:val="4"/>
      </w:pPr>
      <w:r>
        <w:t xml:space="preserve"> 签字(签章)：_____________________ 公章：_____________________</w:t>
      </w:r>
    </w:p>
    <w:p w14:paraId="39432E55">
      <w:pPr>
        <w:pStyle w:val="4"/>
      </w:pPr>
      <w:r>
        <w:t xml:space="preserve"> 日期： 年 月 日</w:t>
      </w:r>
    </w:p>
    <w:p w14:paraId="329A45A9">
      <w:pPr>
        <w:pStyle w:val="4"/>
        <w:ind w:firstLine="480"/>
      </w:pPr>
      <w:r>
        <w:t>质疑函制作说明：</w:t>
      </w:r>
    </w:p>
    <w:p w14:paraId="299CA959">
      <w:pPr>
        <w:pStyle w:val="4"/>
        <w:ind w:firstLine="480"/>
      </w:pPr>
      <w:r>
        <w:t>1.供应商提出质疑时，应提交质疑函和必要的证明材料。</w:t>
      </w:r>
    </w:p>
    <w:p w14:paraId="7B8ED598">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BCF59B">
      <w:pPr>
        <w:pStyle w:val="4"/>
        <w:ind w:firstLine="480"/>
      </w:pPr>
      <w:r>
        <w:t>3.质疑供应商若对项目的某一分包进行质疑，质疑函中应列明具体采购包号。</w:t>
      </w:r>
    </w:p>
    <w:p w14:paraId="11F71AE1">
      <w:pPr>
        <w:pStyle w:val="4"/>
        <w:ind w:firstLine="480"/>
      </w:pPr>
      <w:r>
        <w:t>4.质疑函的质疑事项应具体、明确，并有必要的事实依据和法律依据。</w:t>
      </w:r>
    </w:p>
    <w:p w14:paraId="6F12C3B6">
      <w:pPr>
        <w:pStyle w:val="4"/>
        <w:ind w:firstLine="480"/>
      </w:pPr>
      <w:r>
        <w:t>5.质疑函的质疑请求应与质疑事项相关。</w:t>
      </w:r>
    </w:p>
    <w:p w14:paraId="5F210819">
      <w:pPr>
        <w:pStyle w:val="4"/>
        <w:ind w:firstLine="480"/>
      </w:pPr>
      <w:r>
        <w:t>6.质疑供应商为自然人的，质疑函应由本人签字；质疑供应商为法人或者其他组织的，质疑函应由法定代表人、主要负责人，或者其授权代表签字或者盖章，并加盖公章。</w:t>
      </w:r>
    </w:p>
    <w:p w14:paraId="6D2DD817">
      <w:pPr>
        <w:pStyle w:val="4"/>
        <w:ind w:firstLine="480"/>
      </w:pPr>
      <w:r>
        <w:t xml:space="preserve">  </w:t>
      </w:r>
    </w:p>
    <w:p w14:paraId="2D27FD8E">
      <w:pPr>
        <w:pStyle w:val="4"/>
        <w:jc w:val="center"/>
        <w:outlineLvl w:val="3"/>
      </w:pPr>
      <w:r>
        <w:rPr>
          <w:b/>
          <w:sz w:val="24"/>
        </w:rPr>
        <w:t>投诉书</w:t>
      </w:r>
    </w:p>
    <w:p w14:paraId="313A8C49">
      <w:pPr>
        <w:pStyle w:val="4"/>
        <w:ind w:firstLine="480"/>
      </w:pPr>
      <w:r>
        <w:t xml:space="preserve"> 一、投诉相关主体基本情况</w:t>
      </w:r>
    </w:p>
    <w:p w14:paraId="343E3080">
      <w:pPr>
        <w:pStyle w:val="4"/>
        <w:ind w:firstLine="480"/>
      </w:pPr>
      <w:r>
        <w:t xml:space="preserve"> 投诉人：____________________</w:t>
      </w:r>
    </w:p>
    <w:p w14:paraId="047A13EB">
      <w:pPr>
        <w:pStyle w:val="4"/>
        <w:ind w:firstLine="480"/>
      </w:pPr>
      <w:r>
        <w:t xml:space="preserve"> 地 址：____________________邮编：____________________</w:t>
      </w:r>
    </w:p>
    <w:p w14:paraId="78C4C27C">
      <w:pPr>
        <w:pStyle w:val="4"/>
        <w:ind w:firstLine="480"/>
      </w:pPr>
      <w:r>
        <w:t xml:space="preserve"> 法定代表人/主要负责人：____________________</w:t>
      </w:r>
    </w:p>
    <w:p w14:paraId="4838EC04">
      <w:pPr>
        <w:pStyle w:val="4"/>
        <w:ind w:firstLine="480"/>
      </w:pPr>
      <w:r>
        <w:t xml:space="preserve"> 联系电话：____________________</w:t>
      </w:r>
    </w:p>
    <w:p w14:paraId="29E3A91F">
      <w:pPr>
        <w:pStyle w:val="4"/>
        <w:ind w:firstLine="480"/>
      </w:pPr>
      <w:r>
        <w:t xml:space="preserve"> 授权代表：____________________联系电话：____________________</w:t>
      </w:r>
    </w:p>
    <w:p w14:paraId="34D175DC">
      <w:pPr>
        <w:pStyle w:val="4"/>
        <w:ind w:firstLine="480"/>
      </w:pPr>
      <w:r>
        <w:t xml:space="preserve"> 地 址：____________________邮编：____________________</w:t>
      </w:r>
    </w:p>
    <w:p w14:paraId="66C4856D">
      <w:pPr>
        <w:pStyle w:val="4"/>
        <w:ind w:firstLine="480"/>
      </w:pPr>
      <w:r>
        <w:t xml:space="preserve"> 被投诉人1：____________________</w:t>
      </w:r>
    </w:p>
    <w:p w14:paraId="760AFF6D">
      <w:pPr>
        <w:pStyle w:val="4"/>
        <w:ind w:firstLine="480"/>
      </w:pPr>
      <w:r>
        <w:t xml:space="preserve"> 地址：____________________邮编：____________________</w:t>
      </w:r>
    </w:p>
    <w:p w14:paraId="5BB6BEE7">
      <w:pPr>
        <w:pStyle w:val="4"/>
        <w:ind w:firstLine="480"/>
      </w:pPr>
      <w:r>
        <w:t xml:space="preserve"> 联系人：____________________联系电话：____________________</w:t>
      </w:r>
    </w:p>
    <w:p w14:paraId="3C17BDA7">
      <w:pPr>
        <w:pStyle w:val="4"/>
        <w:ind w:firstLine="480"/>
      </w:pPr>
      <w:r>
        <w:t xml:space="preserve"> 被投诉人2：____________________</w:t>
      </w:r>
    </w:p>
    <w:p w14:paraId="2FA119CE">
      <w:pPr>
        <w:pStyle w:val="4"/>
        <w:ind w:firstLine="480"/>
      </w:pPr>
      <w:r>
        <w:t xml:space="preserve"> ……</w:t>
      </w:r>
    </w:p>
    <w:p w14:paraId="71160D75">
      <w:pPr>
        <w:pStyle w:val="4"/>
        <w:ind w:firstLine="480"/>
      </w:pPr>
      <w:r>
        <w:t xml:space="preserve"> 相关供应商：_____________________</w:t>
      </w:r>
    </w:p>
    <w:p w14:paraId="2304D246">
      <w:pPr>
        <w:pStyle w:val="4"/>
        <w:ind w:firstLine="480"/>
      </w:pPr>
      <w:r>
        <w:t xml:space="preserve"> 地址：____________________邮编：____________________</w:t>
      </w:r>
    </w:p>
    <w:p w14:paraId="61520EB8">
      <w:pPr>
        <w:pStyle w:val="4"/>
        <w:ind w:firstLine="480"/>
      </w:pPr>
      <w:r>
        <w:t xml:space="preserve"> 联系人：____________________联系电话：____________________</w:t>
      </w:r>
    </w:p>
    <w:p w14:paraId="651663E3">
      <w:pPr>
        <w:pStyle w:val="4"/>
        <w:ind w:firstLine="480"/>
      </w:pPr>
      <w:r>
        <w:t xml:space="preserve"> 二、投诉项目基本情况</w:t>
      </w:r>
    </w:p>
    <w:p w14:paraId="1C85F025">
      <w:pPr>
        <w:pStyle w:val="4"/>
        <w:ind w:firstLine="480"/>
      </w:pPr>
      <w:r>
        <w:t xml:space="preserve"> 采购项目名称：____________________</w:t>
      </w:r>
    </w:p>
    <w:p w14:paraId="30FCCFC5">
      <w:pPr>
        <w:pStyle w:val="4"/>
        <w:ind w:firstLine="480"/>
      </w:pPr>
      <w:r>
        <w:t xml:space="preserve"> 采购项目编号： ____________________包号：____________________</w:t>
      </w:r>
    </w:p>
    <w:p w14:paraId="0F02A1BE">
      <w:pPr>
        <w:pStyle w:val="4"/>
        <w:ind w:firstLine="480"/>
      </w:pPr>
      <w:r>
        <w:t xml:space="preserve"> 采购人名称：____________________</w:t>
      </w:r>
    </w:p>
    <w:p w14:paraId="37D74369">
      <w:pPr>
        <w:pStyle w:val="4"/>
        <w:ind w:firstLine="480"/>
      </w:pPr>
      <w:r>
        <w:t xml:space="preserve"> 代理机构名称：____________________</w:t>
      </w:r>
    </w:p>
    <w:p w14:paraId="00F70AA8">
      <w:pPr>
        <w:pStyle w:val="4"/>
        <w:ind w:firstLine="480"/>
      </w:pPr>
      <w:r>
        <w:t xml:space="preserve"> 采购文件公告:</w:t>
      </w:r>
      <w:r>
        <w:rPr>
          <w:u w:val="single"/>
        </w:rPr>
        <w:t>是/否</w:t>
      </w:r>
      <w:r>
        <w:t xml:space="preserve"> 公告期限：_____________________</w:t>
      </w:r>
    </w:p>
    <w:p w14:paraId="51811C35">
      <w:pPr>
        <w:pStyle w:val="4"/>
        <w:ind w:firstLine="480"/>
      </w:pPr>
      <w:r>
        <w:t xml:space="preserve"> 采购结果公告:</w:t>
      </w:r>
      <w:r>
        <w:rPr>
          <w:u w:val="single"/>
        </w:rPr>
        <w:t>是/否</w:t>
      </w:r>
      <w:r>
        <w:t xml:space="preserve"> 公告期限：_____________________</w:t>
      </w:r>
    </w:p>
    <w:p w14:paraId="48EFD591">
      <w:pPr>
        <w:pStyle w:val="4"/>
        <w:ind w:firstLine="480"/>
      </w:pPr>
      <w:r>
        <w:t xml:space="preserve"> 三、质疑基本情况</w:t>
      </w:r>
    </w:p>
    <w:p w14:paraId="4322123E">
      <w:pPr>
        <w:pStyle w:val="4"/>
        <w:ind w:firstLine="480"/>
      </w:pPr>
      <w:r>
        <w:t xml:space="preserve"> 投诉人于 ____年____月____日,向提出质疑，质疑事项为：_____________________</w:t>
      </w:r>
    </w:p>
    <w:p w14:paraId="6B51DDBA">
      <w:pPr>
        <w:pStyle w:val="4"/>
        <w:ind w:firstLine="480"/>
      </w:pPr>
      <w:r>
        <w:rPr>
          <w:u w:val="single"/>
        </w:rPr>
        <w:t>采购人/代理机构</w:t>
      </w:r>
      <w:r>
        <w:t>于____年____月____日,就质疑事项作出了答复/没有在法定期限内作出答复。</w:t>
      </w:r>
    </w:p>
    <w:p w14:paraId="2C534F2B">
      <w:pPr>
        <w:pStyle w:val="4"/>
        <w:ind w:firstLine="480"/>
      </w:pPr>
      <w:r>
        <w:t xml:space="preserve"> 四、投诉事项具体内容</w:t>
      </w:r>
    </w:p>
    <w:p w14:paraId="60C59E38">
      <w:pPr>
        <w:pStyle w:val="4"/>
        <w:ind w:firstLine="480"/>
      </w:pPr>
      <w:r>
        <w:t xml:space="preserve"> 投诉事项 1：_____________________</w:t>
      </w:r>
    </w:p>
    <w:p w14:paraId="6A270C5E">
      <w:pPr>
        <w:pStyle w:val="4"/>
        <w:ind w:firstLine="480"/>
      </w:pPr>
      <w:r>
        <w:t xml:space="preserve"> 事实依据：_____________________</w:t>
      </w:r>
    </w:p>
    <w:p w14:paraId="350D9C72">
      <w:pPr>
        <w:pStyle w:val="4"/>
        <w:ind w:firstLine="480"/>
      </w:pPr>
      <w:r>
        <w:t xml:space="preserve"> 法律依据：_____________________</w:t>
      </w:r>
    </w:p>
    <w:p w14:paraId="0CB31D30">
      <w:pPr>
        <w:pStyle w:val="4"/>
        <w:ind w:firstLine="480"/>
      </w:pPr>
      <w:r>
        <w:t xml:space="preserve"> 投诉事项2：_____________________</w:t>
      </w:r>
    </w:p>
    <w:p w14:paraId="0C4B5AF0">
      <w:pPr>
        <w:pStyle w:val="4"/>
        <w:ind w:firstLine="480"/>
      </w:pPr>
      <w:r>
        <w:t xml:space="preserve"> ……</w:t>
      </w:r>
    </w:p>
    <w:p w14:paraId="61878ED8">
      <w:pPr>
        <w:pStyle w:val="4"/>
        <w:ind w:firstLine="480"/>
      </w:pPr>
      <w:r>
        <w:t xml:space="preserve"> 五、与投诉事项相关的投诉请求</w:t>
      </w:r>
    </w:p>
    <w:p w14:paraId="2C7D961A">
      <w:pPr>
        <w:pStyle w:val="4"/>
        <w:ind w:firstLine="480"/>
      </w:pPr>
      <w:r>
        <w:t xml:space="preserve"> 请求：________________________</w:t>
      </w:r>
    </w:p>
    <w:p w14:paraId="61D2F3E7">
      <w:pPr>
        <w:pStyle w:val="4"/>
        <w:ind w:firstLine="480"/>
      </w:pPr>
      <w:r>
        <w:t xml:space="preserve"> 签字(签章)： ________公章________</w:t>
      </w:r>
    </w:p>
    <w:p w14:paraId="5677EB27">
      <w:pPr>
        <w:pStyle w:val="4"/>
      </w:pPr>
      <w:r>
        <w:t xml:space="preserve"> 日期：____年____月____日</w:t>
      </w:r>
    </w:p>
    <w:p w14:paraId="036EC8FB">
      <w:pPr>
        <w:pStyle w:val="4"/>
        <w:ind w:firstLine="480"/>
      </w:pPr>
      <w:r>
        <w:t xml:space="preserve"> 投诉书制作说明：</w:t>
      </w:r>
    </w:p>
    <w:p w14:paraId="56A60274">
      <w:pPr>
        <w:pStyle w:val="4"/>
        <w:ind w:firstLine="480"/>
      </w:pPr>
      <w:r>
        <w:t xml:space="preserve"> 1.投诉人提起投诉时，应当提交投诉书和必要的证明材料，并按照被投诉人和与投诉事项有关的供应商数量提供投诉书副本。</w:t>
      </w:r>
    </w:p>
    <w:p w14:paraId="608778BF">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EE6CC2">
      <w:pPr>
        <w:pStyle w:val="4"/>
        <w:ind w:firstLine="480"/>
      </w:pPr>
      <w:r>
        <w:t xml:space="preserve"> 3.投诉人若对项目的某一分包进行投诉，投诉书应列明具体分包号。</w:t>
      </w:r>
    </w:p>
    <w:p w14:paraId="081F987A">
      <w:pPr>
        <w:pStyle w:val="4"/>
        <w:ind w:firstLine="480"/>
      </w:pPr>
      <w:r>
        <w:t xml:space="preserve"> 4.投诉书应简要列明质疑事项，质疑函、质疑答复等作为附件材料提供。</w:t>
      </w:r>
    </w:p>
    <w:p w14:paraId="05575D10">
      <w:pPr>
        <w:pStyle w:val="4"/>
        <w:ind w:firstLine="480"/>
      </w:pPr>
      <w:r>
        <w:t xml:space="preserve"> 5.投诉书的投诉事项应具体、明确，并有必要的事实依据和法律依据。</w:t>
      </w:r>
    </w:p>
    <w:p w14:paraId="5DE1A82E">
      <w:pPr>
        <w:pStyle w:val="4"/>
        <w:ind w:firstLine="480"/>
      </w:pPr>
      <w:r>
        <w:t xml:space="preserve"> 6.投诉书的投诉请求应与投诉事项相关。</w:t>
      </w:r>
    </w:p>
    <w:p w14:paraId="1E1C4BAA">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56464173">
      <w:pPr>
        <w:pStyle w:val="4"/>
        <w:ind w:firstLine="480"/>
      </w:pPr>
      <w:r>
        <w:t xml:space="preserve">  </w:t>
      </w:r>
    </w:p>
    <w:p w14:paraId="37E91CA7">
      <w:pPr>
        <w:pStyle w:val="4"/>
        <w:outlineLvl w:val="2"/>
      </w:pPr>
      <w:r>
        <w:rPr>
          <w:b/>
          <w:sz w:val="28"/>
        </w:rPr>
        <w:t>格式二十三：</w:t>
      </w:r>
    </w:p>
    <w:p w14:paraId="63865A76">
      <w:pPr>
        <w:pStyle w:val="4"/>
        <w:ind w:firstLine="480"/>
      </w:pPr>
      <w:r>
        <w:t>（以下格式文件由供应商根据需要选用）</w:t>
      </w:r>
    </w:p>
    <w:p w14:paraId="40AFF00A">
      <w:pPr>
        <w:pStyle w:val="4"/>
        <w:ind w:firstLine="480"/>
      </w:pPr>
      <w:r>
        <w:t>项目实施方案、质量保证及售后服务承诺等内容和格式自拟。</w:t>
      </w:r>
    </w:p>
    <w:p w14:paraId="0497EB9A">
      <w:pPr>
        <w:pStyle w:val="4"/>
        <w:ind w:firstLine="480"/>
      </w:pPr>
      <w:r>
        <w:t xml:space="preserve">  </w:t>
      </w:r>
    </w:p>
    <w:p w14:paraId="4A764778">
      <w:pPr>
        <w:pStyle w:val="4"/>
        <w:outlineLvl w:val="2"/>
      </w:pPr>
      <w:r>
        <w:rPr>
          <w:b/>
          <w:sz w:val="28"/>
        </w:rPr>
        <w:t>格式二十四：</w:t>
      </w:r>
    </w:p>
    <w:p w14:paraId="532803A8">
      <w:pPr>
        <w:pStyle w:val="4"/>
        <w:ind w:firstLine="480"/>
      </w:pPr>
      <w:r>
        <w:t>附件（以下格式文件由供应商根据需要选用）</w:t>
      </w:r>
    </w:p>
    <w:p w14:paraId="2BBEAB0C">
      <w:pPr>
        <w:pStyle w:val="4"/>
        <w:jc w:val="center"/>
        <w:outlineLvl w:val="3"/>
      </w:pPr>
      <w:r>
        <w:rPr>
          <w:b/>
          <w:sz w:val="24"/>
        </w:rPr>
        <w:t>政府采购投标（响应）担保函</w:t>
      </w:r>
    </w:p>
    <w:p w14:paraId="33F6CF7A">
      <w:pPr>
        <w:pStyle w:val="4"/>
      </w:pPr>
      <w:r>
        <w:t>编号：【 】号</w:t>
      </w:r>
    </w:p>
    <w:p w14:paraId="3092FF38">
      <w:pPr>
        <w:pStyle w:val="4"/>
        <w:ind w:firstLine="480"/>
      </w:pPr>
      <w:r>
        <w:t>（采购人）：</w:t>
      </w:r>
    </w:p>
    <w:p w14:paraId="5A3F284B">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5616766B">
      <w:pPr>
        <w:pStyle w:val="4"/>
        <w:ind w:firstLine="480"/>
      </w:pPr>
      <w:r>
        <w:t>一、保险责任的情形及保证金额</w:t>
      </w:r>
    </w:p>
    <w:p w14:paraId="1E031CE1">
      <w:pPr>
        <w:pStyle w:val="4"/>
        <w:ind w:firstLine="480"/>
      </w:pPr>
      <w:r>
        <w:t>（一）在投标（响应）人出现下列情形之一时，我方承担保险责任：</w:t>
      </w:r>
    </w:p>
    <w:p w14:paraId="534AFC31">
      <w:pPr>
        <w:pStyle w:val="4"/>
        <w:ind w:firstLine="480"/>
      </w:pPr>
      <w:r>
        <w:t>1.中标（成交）后投标（响应）人无正当理由不与采购人签订《政府采购合同》；</w:t>
      </w:r>
    </w:p>
    <w:p w14:paraId="20598A8E">
      <w:pPr>
        <w:pStyle w:val="4"/>
        <w:ind w:firstLine="480"/>
      </w:pPr>
      <w:r>
        <w:t>2.采购文件规定的投标（响应）人应当缴纳保证金的其他情形。</w:t>
      </w:r>
    </w:p>
    <w:p w14:paraId="3BB9CE8A">
      <w:pPr>
        <w:pStyle w:val="4"/>
        <w:ind w:firstLine="480"/>
      </w:pPr>
      <w:r>
        <w:t>（二）我方承担保险责任的最高金额为人民币__________元（大写）即本项目的投标（响应）保证金金额。</w:t>
      </w:r>
    </w:p>
    <w:p w14:paraId="28E52BF2">
      <w:pPr>
        <w:pStyle w:val="4"/>
        <w:ind w:firstLine="480"/>
      </w:pPr>
      <w:r>
        <w:t>二、保证的方式及保证期间</w:t>
      </w:r>
    </w:p>
    <w:p w14:paraId="1106083B">
      <w:pPr>
        <w:pStyle w:val="4"/>
        <w:ind w:firstLine="480"/>
      </w:pPr>
      <w:r>
        <w:t>我方保证的方式为：连带责任保证。</w:t>
      </w:r>
    </w:p>
    <w:p w14:paraId="69025068">
      <w:pPr>
        <w:pStyle w:val="4"/>
        <w:ind w:firstLine="480"/>
      </w:pPr>
      <w:r>
        <w:t>我方的保证期间为：本保险凭证自__年__月__日起生效，有效期至开标日后的90天内。</w:t>
      </w:r>
    </w:p>
    <w:p w14:paraId="245561AA">
      <w:pPr>
        <w:pStyle w:val="4"/>
        <w:ind w:firstLine="480"/>
      </w:pPr>
      <w:r>
        <w:t>三、承担保证责任的程序</w:t>
      </w:r>
    </w:p>
    <w:p w14:paraId="73ADEFB5">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3CE4FF6E">
      <w:pPr>
        <w:pStyle w:val="4"/>
        <w:ind w:firstLine="480"/>
      </w:pPr>
      <w:r>
        <w:t>2.我方在收到索赔通知及相关证明材料后，在15个工作日内进行审查，符合应承担保证责任情形的，我方按照你方的要求代投标（响应）人向你方支付相应的索赔款项。</w:t>
      </w:r>
    </w:p>
    <w:p w14:paraId="2AEFECD6">
      <w:pPr>
        <w:pStyle w:val="4"/>
        <w:ind w:firstLine="480"/>
      </w:pPr>
      <w:r>
        <w:t>四、保证责任的终止</w:t>
      </w:r>
    </w:p>
    <w:p w14:paraId="2DFED745">
      <w:pPr>
        <w:pStyle w:val="4"/>
        <w:ind w:firstLine="480"/>
      </w:pPr>
      <w:r>
        <w:t>1.保证期间届满，你方未向我方书面主张保证责任的，自保证期间届满次日起，我方保证责任自动终止。</w:t>
      </w:r>
    </w:p>
    <w:p w14:paraId="1BAD0344">
      <w:pPr>
        <w:pStyle w:val="4"/>
        <w:ind w:firstLine="480"/>
      </w:pPr>
      <w:r>
        <w:t>2.我方按照本保函向你方履行了保证责任后，自我方向你方支付款项（支付款项从我方账户划出）之日起，保证责任终止。</w:t>
      </w:r>
    </w:p>
    <w:p w14:paraId="188FDE7E">
      <w:pPr>
        <w:pStyle w:val="4"/>
        <w:ind w:firstLine="480"/>
      </w:pPr>
      <w:r>
        <w:t>3.按照法律法规的规定或出现我方保证责任终止的其它情形的，我方在本保函项下的保证责任终止。</w:t>
      </w:r>
    </w:p>
    <w:p w14:paraId="76FF0B9E">
      <w:pPr>
        <w:pStyle w:val="4"/>
        <w:ind w:firstLine="480"/>
      </w:pPr>
      <w:r>
        <w:t>五、免责条款</w:t>
      </w:r>
    </w:p>
    <w:p w14:paraId="2169196A">
      <w:pPr>
        <w:pStyle w:val="4"/>
        <w:ind w:firstLine="480"/>
      </w:pPr>
      <w:r>
        <w:t>1.依照法律规定或你方与投标（响应）人的另行约定，全部或者部分免除投标（响应）人投标（响应）保证金义务时，我方亦免除相应的保证责任。</w:t>
      </w:r>
    </w:p>
    <w:p w14:paraId="60817A0D">
      <w:pPr>
        <w:pStyle w:val="4"/>
        <w:ind w:firstLine="480"/>
      </w:pPr>
      <w:r>
        <w:t>2.因你方原因致使投标（响应）人发生本保函第一条第（一）款约定情形的，我方不承担保证责任。</w:t>
      </w:r>
    </w:p>
    <w:p w14:paraId="4E353B65">
      <w:pPr>
        <w:pStyle w:val="4"/>
        <w:ind w:firstLine="480"/>
      </w:pPr>
      <w:r>
        <w:t>3.因不可抗力造成投标（响应）人发生本保函第一条约定情形的，我方不承担保证责任。</w:t>
      </w:r>
    </w:p>
    <w:p w14:paraId="6181E76A">
      <w:pPr>
        <w:pStyle w:val="4"/>
        <w:ind w:firstLine="480"/>
      </w:pPr>
      <w:r>
        <w:t>4.你方或其他有权机关对采购文件进行任何澄清或修改，加重我方保证责任的，我方对加重部分不承担保证责任，但该澄清或修改经我方事先书面同意的除外。</w:t>
      </w:r>
    </w:p>
    <w:p w14:paraId="50B2F05D">
      <w:pPr>
        <w:pStyle w:val="4"/>
        <w:ind w:firstLine="480"/>
      </w:pPr>
      <w:r>
        <w:t>六、争议的解决</w:t>
      </w:r>
    </w:p>
    <w:p w14:paraId="11958C86">
      <w:pPr>
        <w:pStyle w:val="4"/>
        <w:ind w:firstLine="480"/>
      </w:pPr>
      <w:r>
        <w:t>因本保函发生的纠纷，由你我双方协商解决，协商不成的，通过诉讼程序解决，诉讼管辖地法院为 法院。</w:t>
      </w:r>
    </w:p>
    <w:p w14:paraId="54CE66EF">
      <w:pPr>
        <w:pStyle w:val="4"/>
        <w:ind w:firstLine="480"/>
      </w:pPr>
      <w:r>
        <w:t>七、保函的生效</w:t>
      </w:r>
    </w:p>
    <w:p w14:paraId="6634ED57">
      <w:pPr>
        <w:pStyle w:val="4"/>
        <w:ind w:firstLine="480"/>
      </w:pPr>
      <w:r>
        <w:t>本保函自我方加盖公章之日起生效。</w:t>
      </w:r>
    </w:p>
    <w:p w14:paraId="4A43A044">
      <w:pPr>
        <w:pStyle w:val="4"/>
        <w:ind w:firstLine="480"/>
      </w:pPr>
      <w:r>
        <w:t>保证人：_______（公章）_______</w:t>
      </w:r>
    </w:p>
    <w:p w14:paraId="77E09C59">
      <w:pPr>
        <w:pStyle w:val="4"/>
      </w:pPr>
      <w:r>
        <w:t>联系人：____________________</w:t>
      </w:r>
    </w:p>
    <w:p w14:paraId="2095283F">
      <w:pPr>
        <w:pStyle w:val="4"/>
      </w:pPr>
      <w:r>
        <w:t>联系电话：____________________</w:t>
      </w:r>
    </w:p>
    <w:p w14:paraId="7E81B10D">
      <w:pPr>
        <w:pStyle w:val="4"/>
      </w:pPr>
      <w:r>
        <w:t>___年___月___日</w:t>
      </w:r>
    </w:p>
    <w:p w14:paraId="71B3DA40">
      <w:pPr>
        <w:pStyle w:val="4"/>
        <w:ind w:firstLine="480"/>
      </w:pPr>
      <w:r>
        <w:t xml:space="preserve">  </w:t>
      </w:r>
    </w:p>
    <w:p w14:paraId="7E930839">
      <w:pPr>
        <w:pStyle w:val="4"/>
        <w:outlineLvl w:val="2"/>
      </w:pPr>
      <w:r>
        <w:rPr>
          <w:b/>
          <w:sz w:val="28"/>
        </w:rPr>
        <w:t>格式二十五：</w:t>
      </w:r>
    </w:p>
    <w:p w14:paraId="0D895FC6">
      <w:pPr>
        <w:pStyle w:val="4"/>
        <w:jc w:val="center"/>
        <w:outlineLvl w:val="3"/>
      </w:pPr>
      <w:r>
        <w:rPr>
          <w:b/>
          <w:sz w:val="24"/>
        </w:rPr>
        <w:t>政府采购履约担保函</w:t>
      </w:r>
    </w:p>
    <w:p w14:paraId="66633AF7">
      <w:pPr>
        <w:pStyle w:val="4"/>
      </w:pPr>
      <w:r>
        <w:t>编号：</w:t>
      </w:r>
    </w:p>
    <w:p w14:paraId="1B67978C">
      <w:pPr>
        <w:pStyle w:val="4"/>
        <w:ind w:firstLine="480"/>
      </w:pPr>
      <w:r>
        <w:t>（采购人）：</w:t>
      </w:r>
    </w:p>
    <w:p w14:paraId="1618130E">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193BC0E5">
      <w:pPr>
        <w:pStyle w:val="4"/>
        <w:ind w:firstLine="480"/>
      </w:pPr>
      <w:r>
        <w:t>一、保证金额</w:t>
      </w:r>
    </w:p>
    <w:p w14:paraId="398B0270">
      <w:pPr>
        <w:pStyle w:val="4"/>
        <w:ind w:firstLine="480"/>
      </w:pPr>
      <w:r>
        <w:t>我方的保证范围是主合同约定的合同价款总额的___%，数额为__________（大写），币种为</w:t>
      </w:r>
      <w:r>
        <w:rPr>
          <w:u w:val="single"/>
        </w:rPr>
        <w:t>人民币</w:t>
      </w:r>
      <w:r>
        <w:t>（即主合同履约保证金金额）。</w:t>
      </w:r>
    </w:p>
    <w:p w14:paraId="43D3A4C1">
      <w:pPr>
        <w:pStyle w:val="4"/>
        <w:ind w:firstLine="480"/>
      </w:pPr>
      <w:r>
        <w:t>二、我方保证的方式为：连带责任保证。</w:t>
      </w:r>
    </w:p>
    <w:p w14:paraId="4C401F20">
      <w:pPr>
        <w:pStyle w:val="4"/>
        <w:ind w:firstLine="480"/>
      </w:pPr>
      <w:r>
        <w:t>三、我方保证的期间为：本保函自开立之日起生效，至 年 月 日止。</w:t>
      </w:r>
    </w:p>
    <w:p w14:paraId="2E8B5252">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754F9BA2">
      <w:pPr>
        <w:pStyle w:val="4"/>
        <w:ind w:firstLine="480"/>
      </w:pPr>
      <w:r>
        <w:t>(一)索赔通知文件必须以书面形式提出，列明索赔金额，并由你方法定代表人(负责人)或授权代理人签字并加盖公章;</w:t>
      </w:r>
    </w:p>
    <w:p w14:paraId="34CC226C">
      <w:pPr>
        <w:pStyle w:val="4"/>
        <w:ind w:firstLine="480"/>
      </w:pPr>
      <w:r>
        <w:t>(二)索赔通知文件必须同时附有:</w:t>
      </w:r>
    </w:p>
    <w:p w14:paraId="3AEB35A2">
      <w:pPr>
        <w:pStyle w:val="4"/>
        <w:ind w:firstLine="480"/>
      </w:pPr>
      <w:r>
        <w:t>1.一项书面声明，声明索赔款项并未由被保证人或其代理人直接或间接地支付给你方;</w:t>
      </w:r>
    </w:p>
    <w:p w14:paraId="0DE46EEE">
      <w:pPr>
        <w:pStyle w:val="4"/>
        <w:ind w:firstLine="480"/>
      </w:pPr>
      <w:r>
        <w:t>2.证明被保证人违反上述合同或协议约定的义务以及有责任支付你方索赔金额的证据。</w:t>
      </w:r>
    </w:p>
    <w:p w14:paraId="41DB765A">
      <w:pPr>
        <w:pStyle w:val="4"/>
        <w:ind w:firstLine="480"/>
      </w:pPr>
      <w:r>
        <w:t>(三)索赔通知文件必须在本保函有效期内到达以下地址：</w:t>
      </w:r>
    </w:p>
    <w:p w14:paraId="53A6B07C">
      <w:pPr>
        <w:pStyle w:val="4"/>
        <w:ind w:firstLine="480"/>
      </w:pPr>
      <w:r>
        <w:t>__________________________________________________。</w:t>
      </w:r>
    </w:p>
    <w:p w14:paraId="00D5C0C3">
      <w:pPr>
        <w:pStyle w:val="4"/>
        <w:ind w:firstLine="480"/>
      </w:pPr>
      <w:r>
        <w:t>五、本保函保证金额将随被保证人逐步履行保函项下合同约定或法定的义务以及我方按你方索赔通知文件要求分次支付而相应递减。</w:t>
      </w:r>
    </w:p>
    <w:p w14:paraId="2A3B4C4E">
      <w:pPr>
        <w:pStyle w:val="4"/>
        <w:ind w:firstLine="480"/>
      </w:pPr>
      <w:r>
        <w:t>六、本保函项下的权利不得转让，不得设定担保。受益人未经我方书面同意转让本保函或其项下任何权利，我方在本保函项下的义务与责任全部消灭。</w:t>
      </w:r>
    </w:p>
    <w:p w14:paraId="553F5F4E">
      <w:pPr>
        <w:pStyle w:val="4"/>
        <w:ind w:firstLine="480"/>
      </w:pPr>
      <w:r>
        <w:t>七、本保函项下的合同或基础交易不成立、不生效、无效、被撤销、被解除，本保函无效;被保证人基于保函项下的合同或基础交易或其他原因的抗辩，我方均有权主张。</w:t>
      </w:r>
    </w:p>
    <w:p w14:paraId="3B78C146">
      <w:pPr>
        <w:pStyle w:val="4"/>
        <w:ind w:firstLine="480"/>
      </w:pPr>
      <w:r>
        <w:t>八、因本保函发生争议协商解决不成，按以下第</w:t>
      </w:r>
      <w:r>
        <w:rPr>
          <w:u w:val="single"/>
        </w:rPr>
        <w:t xml:space="preserve"> (一)</w:t>
      </w:r>
      <w:r>
        <w:t>种方式解决:</w:t>
      </w:r>
    </w:p>
    <w:p w14:paraId="45C58535">
      <w:pPr>
        <w:pStyle w:val="4"/>
        <w:ind w:firstLine="480"/>
      </w:pPr>
      <w:r>
        <w:t>(一)向我方所在地的人民法院起诉。</w:t>
      </w:r>
    </w:p>
    <w:p w14:paraId="3ECC1FD8">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21E73459">
      <w:pPr>
        <w:pStyle w:val="4"/>
        <w:ind w:firstLine="480"/>
      </w:pPr>
      <w:r>
        <w:t>九、本保函适用中华人民共和国法律。</w:t>
      </w:r>
    </w:p>
    <w:p w14:paraId="00CF3278">
      <w:pPr>
        <w:pStyle w:val="4"/>
        <w:ind w:firstLine="480"/>
      </w:pPr>
      <w:r>
        <w:t>十、其他条款:</w:t>
      </w:r>
    </w:p>
    <w:p w14:paraId="133D8234">
      <w:pPr>
        <w:pStyle w:val="4"/>
        <w:ind w:firstLine="480"/>
      </w:pPr>
      <w:r>
        <w:t>1.本保函有效期届满或提前终止，本保函自动失效，我方在本保函项下的义务与责任自动全部消灭，此后提出的任何索赔均为无效索赔，我方无义务作出任何赔付。</w:t>
      </w:r>
    </w:p>
    <w:p w14:paraId="5D0F68E0">
      <w:pPr>
        <w:pStyle w:val="4"/>
        <w:ind w:firstLine="480"/>
      </w:pPr>
      <w:r>
        <w:t>2.所有索赔通知必须在我方工作时间内到达本保函规定的地址。</w:t>
      </w:r>
    </w:p>
    <w:p w14:paraId="72CF64AF">
      <w:pPr>
        <w:pStyle w:val="4"/>
        <w:ind w:firstLine="480"/>
      </w:pPr>
      <w:r>
        <w:t>十一、本保函自我方盖章之日起生效。</w:t>
      </w:r>
    </w:p>
    <w:p w14:paraId="5F4D1251">
      <w:pPr>
        <w:pStyle w:val="4"/>
      </w:pPr>
      <w:r>
        <w:t>保证人：___________(盖章)</w:t>
      </w:r>
    </w:p>
    <w:p w14:paraId="0D0E029F">
      <w:pPr>
        <w:pStyle w:val="4"/>
      </w:pPr>
      <w:r>
        <w:t>联系地址：_______________</w:t>
      </w:r>
    </w:p>
    <w:p w14:paraId="2AB271B7">
      <w:pPr>
        <w:pStyle w:val="4"/>
      </w:pPr>
      <w:r>
        <w:t>联系电话：_______________</w:t>
      </w:r>
    </w:p>
    <w:p w14:paraId="2D740BC6">
      <w:pPr>
        <w:pStyle w:val="4"/>
      </w:pPr>
      <w:r>
        <w:t>开立日期：___年___月___日</w:t>
      </w:r>
    </w:p>
    <w:p w14:paraId="0FDE19C8">
      <w:pPr>
        <w:pStyle w:val="4"/>
        <w:jc w:val="center"/>
        <w:outlineLvl w:val="3"/>
      </w:pPr>
      <w:r>
        <w:rPr>
          <w:b/>
          <w:sz w:val="24"/>
        </w:rPr>
        <w:t>采购合同履约保险凭证</w:t>
      </w:r>
    </w:p>
    <w:p w14:paraId="17FB3692">
      <w:pPr>
        <w:pStyle w:val="4"/>
      </w:pPr>
      <w:r>
        <w:t>致被保险人__________：</w:t>
      </w:r>
    </w:p>
    <w:p w14:paraId="68C8EAAF">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08656BED">
      <w:pPr>
        <w:pStyle w:val="4"/>
        <w:ind w:firstLine="480"/>
      </w:pPr>
      <w:r>
        <w:t>一、我公司对上述采购项目出具的《采购合同履约保证保险》保单号：</w:t>
      </w:r>
    </w:p>
    <w:p w14:paraId="70763E6D">
      <w:pPr>
        <w:pStyle w:val="4"/>
        <w:ind w:firstLine="480"/>
      </w:pPr>
      <w:r>
        <w:t>二、上述保单项下我公司的保险金额（最高限额）：人民币 （￥： 元）</w:t>
      </w:r>
    </w:p>
    <w:p w14:paraId="27100298">
      <w:pPr>
        <w:pStyle w:val="4"/>
        <w:ind w:firstLine="480"/>
      </w:pPr>
      <w:r>
        <w:t>上述全部保险单的保险金额随投保人逐步履行采购合同约定的义务或我公司的赔付而递减。</w:t>
      </w:r>
    </w:p>
    <w:p w14:paraId="5460CA3F">
      <w:pPr>
        <w:pStyle w:val="4"/>
        <w:ind w:firstLine="480"/>
      </w:pPr>
      <w:r>
        <w:t>三、本保险的保险期间自____年___月___日___时起至___年___月___日___时止，共计___天。</w:t>
      </w:r>
    </w:p>
    <w:p w14:paraId="4638ACB7">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397E8ACB">
      <w:pPr>
        <w:pStyle w:val="4"/>
        <w:ind w:firstLine="480"/>
      </w:pPr>
      <w:r>
        <w:t>（一）投保人未按照采购合同约定的时间、地点交付采购标的；</w:t>
      </w:r>
    </w:p>
    <w:p w14:paraId="1ED336B0">
      <w:pPr>
        <w:pStyle w:val="4"/>
        <w:ind w:firstLine="480"/>
      </w:pPr>
      <w:r>
        <w:t>（二）投保人供应采购标的的规格、型号、数量、质量等不符合《采购合同》的约定。</w:t>
      </w:r>
    </w:p>
    <w:p w14:paraId="7B175410">
      <w:pPr>
        <w:pStyle w:val="4"/>
        <w:ind w:firstLine="480"/>
      </w:pPr>
      <w:r>
        <w:t>五、索赔文件</w:t>
      </w:r>
    </w:p>
    <w:p w14:paraId="46360E0D">
      <w:pPr>
        <w:pStyle w:val="4"/>
        <w:ind w:firstLine="480"/>
      </w:pPr>
      <w:r>
        <w:t>（一）经被保险人有权人签字、加盖被保险人公章的书面索赔声明正本，索赔声明须注明本保险凭证对应的保单号并申明如下事实：</w:t>
      </w:r>
    </w:p>
    <w:p w14:paraId="38C456C5">
      <w:pPr>
        <w:pStyle w:val="4"/>
        <w:ind w:firstLine="480"/>
      </w:pPr>
      <w:r>
        <w:t>（1）投保人未履行采购合同相关义务；</w:t>
      </w:r>
    </w:p>
    <w:p w14:paraId="652A3790">
      <w:pPr>
        <w:pStyle w:val="4"/>
        <w:ind w:firstLine="480"/>
      </w:pPr>
      <w:r>
        <w:t>（2）投保人的违约事实。</w:t>
      </w:r>
    </w:p>
    <w:p w14:paraId="78EB3437">
      <w:pPr>
        <w:pStyle w:val="4"/>
        <w:ind w:firstLine="480"/>
      </w:pPr>
      <w:r>
        <w:t>（二）保险单正本；</w:t>
      </w:r>
    </w:p>
    <w:p w14:paraId="59B121EA">
      <w:pPr>
        <w:pStyle w:val="4"/>
        <w:ind w:firstLine="480"/>
      </w:pPr>
      <w:r>
        <w:t>（三）《采购合同》副本及与采购项目进展、质量、缺陷有关的证明文件（包括《中标通知书》、投标书及其附录、会议纪要、其他合同文件等）；</w:t>
      </w:r>
    </w:p>
    <w:p w14:paraId="08E41529">
      <w:pPr>
        <w:pStyle w:val="4"/>
        <w:ind w:firstLine="480"/>
      </w:pPr>
      <w:r>
        <w:t>（四）保险人要求投保人、被保险人所能提供的与确认保险事故的性质、原因、损失程度等有关的其他证明和资料；</w:t>
      </w:r>
    </w:p>
    <w:p w14:paraId="7937C81F">
      <w:pPr>
        <w:pStyle w:val="4"/>
        <w:ind w:firstLine="480"/>
      </w:pPr>
      <w:r>
        <w:t>（五）仲裁机构出具的裁决书或法院出具的裁定书、判决书等生效法律文书（适用于仲裁或诉讼确认损失的方式）；</w:t>
      </w:r>
    </w:p>
    <w:p w14:paraId="3BAB82E7">
      <w:pPr>
        <w:pStyle w:val="4"/>
        <w:ind w:firstLine="480"/>
      </w:pPr>
      <w:r>
        <w:t>六、未经保险人书面同意，本保险凭证与保险合同不得转让、质押，否则保险人在本保险凭证与保险合同项下的保险责任自动解除。</w:t>
      </w:r>
    </w:p>
    <w:p w14:paraId="2148B484">
      <w:pPr>
        <w:pStyle w:val="4"/>
        <w:ind w:firstLine="480"/>
      </w:pPr>
      <w:r>
        <w:t>七、本保证保险发生争议协商解决不成，向保险人所在地有管辖权的人民法院提起诉讼。</w:t>
      </w:r>
    </w:p>
    <w:p w14:paraId="04BB7595">
      <w:pPr>
        <w:pStyle w:val="4"/>
        <w:ind w:firstLine="480"/>
      </w:pPr>
      <w:r>
        <w:t>八、本保证保险适用的保险条款为《_______________________》。</w:t>
      </w:r>
    </w:p>
    <w:p w14:paraId="3A3AE2D6">
      <w:pPr>
        <w:pStyle w:val="4"/>
        <w:ind w:firstLine="480"/>
      </w:pPr>
      <w:r>
        <w:t>九、保险责任免除及其他本保险凭证未载明事宜以保险合同约定为准。</w:t>
      </w:r>
    </w:p>
    <w:p w14:paraId="57693AF0">
      <w:pPr>
        <w:pStyle w:val="4"/>
        <w:ind w:firstLine="480"/>
      </w:pPr>
      <w:r>
        <w:t>十、本保险凭证自保险人加盖保单专用章起生效。</w:t>
      </w:r>
    </w:p>
    <w:p w14:paraId="3D7D4D69">
      <w:pPr>
        <w:pStyle w:val="4"/>
      </w:pPr>
      <w:r>
        <w:t>保证人：__________(盖章)</w:t>
      </w:r>
    </w:p>
    <w:p w14:paraId="09882C1C">
      <w:pPr>
        <w:pStyle w:val="4"/>
      </w:pPr>
      <w:r>
        <w:t>地址：__________________</w:t>
      </w:r>
    </w:p>
    <w:p w14:paraId="64B833C2">
      <w:pPr>
        <w:pStyle w:val="4"/>
      </w:pPr>
      <w:r>
        <w:t>电话：__________________</w:t>
      </w:r>
    </w:p>
    <w:p w14:paraId="75F25302">
      <w:pPr>
        <w:pStyle w:val="4"/>
      </w:pPr>
      <w:r>
        <w:t>开立日期：____年__月__日</w:t>
      </w:r>
    </w:p>
    <w:p w14:paraId="0D6B5BA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483505"/>
    <w:rsid w:val="0BA60965"/>
    <w:rsid w:val="14DD7449"/>
    <w:rsid w:val="177F50ED"/>
    <w:rsid w:val="2231168C"/>
    <w:rsid w:val="4D097C19"/>
    <w:rsid w:val="4DC62DB4"/>
    <w:rsid w:val="53B52B8D"/>
    <w:rsid w:val="73DE235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875</Words>
  <Characters>1031</Characters>
  <Lines>0</Lines>
  <Paragraphs>0</Paragraphs>
  <TotalTime>47</TotalTime>
  <ScaleCrop>false</ScaleCrop>
  <LinksUpToDate>false</LinksUpToDate>
  <CharactersWithSpaces>1038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林协利</cp:lastModifiedBy>
  <dcterms:modified xsi:type="dcterms:W3CDTF">2024-12-18T00:36:10Z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5945E1E477A04CA19A51F502A19A4734_12</vt:lpwstr>
  </property>
</Properties>
</file>